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37035">
      <w:pPr>
        <w:keepNext w:val="0"/>
        <w:keepLines w:val="0"/>
        <w:pageBreakBefore w:val="0"/>
        <w:kinsoku/>
        <w:wordWrap/>
        <w:overflowPunct/>
        <w:topLinePunct w:val="0"/>
        <w:bidi w:val="0"/>
        <w:spacing w:after="0" w:afterLines="0" w:line="360" w:lineRule="auto"/>
        <w:jc w:val="center"/>
        <w:rPr>
          <w:rFonts w:hint="eastAsia" w:ascii="仿宋" w:hAnsi="仿宋" w:eastAsia="仿宋" w:cs="仿宋"/>
          <w:b/>
          <w:color w:val="000000"/>
          <w:sz w:val="44"/>
          <w:szCs w:val="44"/>
        </w:rPr>
      </w:pPr>
      <w:bookmarkStart w:id="0" w:name="_Toc6592"/>
      <w:bookmarkStart w:id="1" w:name="_Toc11146"/>
      <w:r>
        <w:rPr>
          <w:rFonts w:hint="eastAsia" w:ascii="仿宋" w:hAnsi="仿宋" w:eastAsia="仿宋" w:cs="仿宋"/>
          <w:b/>
          <w:color w:val="000000"/>
          <w:sz w:val="44"/>
          <w:szCs w:val="44"/>
        </w:rPr>
        <w:t>佛山市南海区九江职业技术学校</w:t>
      </w:r>
    </w:p>
    <w:p w14:paraId="3A150378">
      <w:pPr>
        <w:keepNext w:val="0"/>
        <w:keepLines w:val="0"/>
        <w:pageBreakBefore w:val="0"/>
        <w:kinsoku/>
        <w:wordWrap/>
        <w:overflowPunct/>
        <w:topLinePunct w:val="0"/>
        <w:bidi w:val="0"/>
        <w:spacing w:line="360" w:lineRule="auto"/>
        <w:jc w:val="center"/>
        <w:rPr>
          <w:rFonts w:hint="eastAsia" w:ascii="仿宋" w:hAnsi="仿宋" w:eastAsia="仿宋" w:cs="仿宋"/>
          <w:b/>
          <w:color w:val="auto"/>
          <w:sz w:val="44"/>
          <w:szCs w:val="44"/>
          <w:lang w:eastAsia="zh-CN"/>
        </w:rPr>
      </w:pPr>
      <w:r>
        <w:rPr>
          <w:rFonts w:hint="eastAsia" w:ascii="仿宋" w:hAnsi="仿宋" w:eastAsia="仿宋" w:cs="仿宋"/>
          <w:b/>
          <w:color w:val="000000"/>
          <w:sz w:val="44"/>
          <w:szCs w:val="44"/>
          <w:lang w:val="en-US" w:eastAsia="zh-CN"/>
        </w:rPr>
        <w:t>2025级</w:t>
      </w:r>
      <w:r>
        <w:rPr>
          <w:rFonts w:hint="eastAsia" w:ascii="仿宋" w:hAnsi="仿宋" w:eastAsia="仿宋" w:cs="仿宋"/>
          <w:b/>
          <w:color w:val="auto"/>
          <w:sz w:val="44"/>
          <w:szCs w:val="44"/>
        </w:rPr>
        <w:t>中餐烹饪专业人才培养方案</w:t>
      </w:r>
    </w:p>
    <w:p w14:paraId="73D7C9D8">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r>
        <w:rPr>
          <w:rFonts w:hint="eastAsia" w:ascii="仿宋" w:hAnsi="仿宋" w:eastAsia="仿宋" w:cs="仿宋"/>
          <w:b/>
          <w:color w:val="auto"/>
          <w:sz w:val="44"/>
          <w:szCs w:val="44"/>
          <w:lang w:eastAsia="zh-CN"/>
        </w:rPr>
        <w:t>（</w:t>
      </w:r>
      <w:r>
        <w:rPr>
          <w:rFonts w:hint="eastAsia" w:ascii="仿宋" w:hAnsi="仿宋" w:eastAsia="仿宋" w:cs="仿宋"/>
          <w:b/>
          <w:color w:val="auto"/>
          <w:sz w:val="44"/>
          <w:szCs w:val="44"/>
          <w:lang w:val="en-US" w:eastAsia="zh-CN"/>
        </w:rPr>
        <w:t>专业代码：</w:t>
      </w:r>
      <w:r>
        <w:rPr>
          <w:rFonts w:hint="eastAsia" w:ascii="仿宋" w:hAnsi="仿宋" w:eastAsia="仿宋" w:cs="仿宋"/>
          <w:b/>
          <w:bCs w:val="0"/>
          <w:color w:val="auto"/>
          <w:sz w:val="44"/>
          <w:szCs w:val="44"/>
          <w:lang w:val="en-US" w:eastAsia="zh-CN"/>
        </w:rPr>
        <w:t>740201</w:t>
      </w:r>
      <w:r>
        <w:rPr>
          <w:rFonts w:hint="eastAsia" w:ascii="仿宋" w:hAnsi="仿宋" w:eastAsia="仿宋" w:cs="仿宋"/>
          <w:b/>
          <w:color w:val="000000"/>
          <w:sz w:val="44"/>
          <w:szCs w:val="44"/>
          <w:lang w:eastAsia="zh-CN"/>
        </w:rPr>
        <w:t>）</w:t>
      </w:r>
    </w:p>
    <w:p w14:paraId="7254D2EE">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p>
    <w:p w14:paraId="1D77BF48">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p>
    <w:p w14:paraId="121619E5">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p>
    <w:p w14:paraId="3658FB3C">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p>
    <w:p w14:paraId="61951396">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p>
    <w:p w14:paraId="45D23432">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p>
    <w:p w14:paraId="7A3788C2">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p>
    <w:tbl>
      <w:tblPr>
        <w:tblStyle w:val="6"/>
        <w:tblW w:w="0" w:type="auto"/>
        <w:tblInd w:w="0" w:type="dxa"/>
        <w:tblLayout w:type="fixed"/>
        <w:tblCellMar>
          <w:top w:w="0" w:type="dxa"/>
          <w:left w:w="108" w:type="dxa"/>
          <w:bottom w:w="0" w:type="dxa"/>
          <w:right w:w="108" w:type="dxa"/>
        </w:tblCellMar>
      </w:tblPr>
      <w:tblGrid>
        <w:gridCol w:w="2968"/>
        <w:gridCol w:w="5584"/>
      </w:tblGrid>
      <w:tr w14:paraId="3C1E4574">
        <w:tblPrEx>
          <w:tblCellMar>
            <w:top w:w="0" w:type="dxa"/>
            <w:left w:w="108" w:type="dxa"/>
            <w:bottom w:w="0" w:type="dxa"/>
            <w:right w:w="108" w:type="dxa"/>
          </w:tblCellMar>
        </w:tblPrEx>
        <w:trPr>
          <w:trHeight w:val="567" w:hRule="atLeast"/>
        </w:trPr>
        <w:tc>
          <w:tcPr>
            <w:tcW w:w="2968" w:type="dxa"/>
            <w:noWrap w:val="0"/>
            <w:vAlign w:val="center"/>
          </w:tcPr>
          <w:p w14:paraId="475226BF">
            <w:pPr>
              <w:spacing w:line="360" w:lineRule="auto"/>
              <w:jc w:val="distribute"/>
              <w:textAlignment w:val="baseline"/>
              <w:rPr>
                <w:rFonts w:ascii="黑体" w:hAnsi="黑体" w:eastAsia="黑体"/>
                <w:sz w:val="32"/>
                <w:szCs w:val="32"/>
              </w:rPr>
            </w:pPr>
            <w:r>
              <w:rPr>
                <w:rFonts w:hint="eastAsia" w:ascii="黑体" w:hAnsi="黑体" w:eastAsia="黑体"/>
                <w:sz w:val="32"/>
                <w:szCs w:val="32"/>
                <w:lang w:eastAsia="zh-CN"/>
              </w:rPr>
              <w:t>执笔人</w:t>
            </w:r>
            <w:r>
              <w:rPr>
                <w:rFonts w:hint="eastAsia" w:ascii="黑体" w:hAnsi="黑体" w:eastAsia="黑体"/>
                <w:sz w:val="32"/>
                <w:szCs w:val="32"/>
              </w:rPr>
              <w:t>：</w:t>
            </w:r>
          </w:p>
        </w:tc>
        <w:tc>
          <w:tcPr>
            <w:tcW w:w="5584" w:type="dxa"/>
            <w:tcBorders>
              <w:bottom w:val="single" w:color="auto" w:sz="4" w:space="0"/>
            </w:tcBorders>
            <w:noWrap w:val="0"/>
            <w:vAlign w:val="center"/>
          </w:tcPr>
          <w:p w14:paraId="6C9572A1">
            <w:pPr>
              <w:spacing w:line="360" w:lineRule="auto"/>
              <w:jc w:val="center"/>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lang w:val="en-US" w:eastAsia="zh-CN"/>
              </w:rPr>
              <w:t>席锡春</w:t>
            </w:r>
          </w:p>
        </w:tc>
      </w:tr>
      <w:tr w14:paraId="0FE48CA9">
        <w:tblPrEx>
          <w:tblCellMar>
            <w:top w:w="0" w:type="dxa"/>
            <w:left w:w="108" w:type="dxa"/>
            <w:bottom w:w="0" w:type="dxa"/>
            <w:right w:w="108" w:type="dxa"/>
          </w:tblCellMar>
        </w:tblPrEx>
        <w:trPr>
          <w:trHeight w:val="567" w:hRule="atLeast"/>
        </w:trPr>
        <w:tc>
          <w:tcPr>
            <w:tcW w:w="2968" w:type="dxa"/>
            <w:noWrap w:val="0"/>
            <w:vAlign w:val="center"/>
          </w:tcPr>
          <w:p w14:paraId="60CB9240">
            <w:pPr>
              <w:spacing w:line="360" w:lineRule="auto"/>
              <w:ind w:firstLine="0" w:firstLineChars="0"/>
              <w:jc w:val="distribute"/>
              <w:textAlignment w:val="baseline"/>
              <w:rPr>
                <w:rFonts w:ascii="黑体" w:hAnsi="黑体" w:eastAsia="黑体"/>
                <w:sz w:val="32"/>
                <w:szCs w:val="32"/>
              </w:rPr>
            </w:pPr>
            <w:r>
              <w:rPr>
                <w:rFonts w:hint="eastAsia" w:ascii="黑体" w:hAnsi="黑体" w:eastAsia="黑体"/>
                <w:sz w:val="32"/>
                <w:szCs w:val="32"/>
                <w:lang w:eastAsia="zh-CN"/>
              </w:rPr>
              <w:t>专业部</w:t>
            </w:r>
            <w:r>
              <w:rPr>
                <w:rFonts w:hint="eastAsia" w:ascii="黑体" w:hAnsi="黑体" w:eastAsia="黑体"/>
                <w:sz w:val="32"/>
                <w:szCs w:val="32"/>
                <w:lang w:val="en-US" w:eastAsia="zh-CN"/>
              </w:rPr>
              <w:t>部长</w:t>
            </w:r>
            <w:r>
              <w:rPr>
                <w:rFonts w:hint="eastAsia" w:ascii="黑体" w:hAnsi="黑体" w:eastAsia="黑体"/>
                <w:sz w:val="32"/>
                <w:szCs w:val="32"/>
              </w:rPr>
              <w:t>：</w:t>
            </w:r>
          </w:p>
        </w:tc>
        <w:tc>
          <w:tcPr>
            <w:tcW w:w="5584" w:type="dxa"/>
            <w:tcBorders>
              <w:top w:val="single" w:color="auto" w:sz="4" w:space="0"/>
              <w:bottom w:val="single" w:color="auto" w:sz="4" w:space="0"/>
            </w:tcBorders>
            <w:noWrap w:val="0"/>
            <w:vAlign w:val="center"/>
          </w:tcPr>
          <w:p w14:paraId="1982D979">
            <w:pPr>
              <w:spacing w:line="360" w:lineRule="auto"/>
              <w:jc w:val="center"/>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lang w:val="en-US" w:eastAsia="zh-CN"/>
              </w:rPr>
              <w:t>麦毅强</w:t>
            </w:r>
          </w:p>
        </w:tc>
      </w:tr>
      <w:tr w14:paraId="22E835CA">
        <w:tblPrEx>
          <w:tblCellMar>
            <w:top w:w="0" w:type="dxa"/>
            <w:left w:w="108" w:type="dxa"/>
            <w:bottom w:w="0" w:type="dxa"/>
            <w:right w:w="108" w:type="dxa"/>
          </w:tblCellMar>
        </w:tblPrEx>
        <w:trPr>
          <w:trHeight w:val="567" w:hRule="atLeast"/>
        </w:trPr>
        <w:tc>
          <w:tcPr>
            <w:tcW w:w="2968" w:type="dxa"/>
            <w:noWrap w:val="0"/>
            <w:vAlign w:val="center"/>
          </w:tcPr>
          <w:p w14:paraId="3FE5A619">
            <w:pPr>
              <w:spacing w:line="360" w:lineRule="auto"/>
              <w:jc w:val="distribute"/>
              <w:textAlignment w:val="baseline"/>
              <w:rPr>
                <w:rFonts w:ascii="黑体" w:hAnsi="黑体" w:eastAsia="黑体"/>
                <w:sz w:val="32"/>
                <w:szCs w:val="32"/>
              </w:rPr>
            </w:pPr>
            <w:r>
              <w:rPr>
                <w:rFonts w:hint="eastAsia" w:ascii="黑体" w:hAnsi="黑体" w:eastAsia="黑体"/>
                <w:sz w:val="32"/>
                <w:szCs w:val="32"/>
                <w:lang w:eastAsia="zh-CN"/>
              </w:rPr>
              <w:t>教务处</w:t>
            </w:r>
            <w:r>
              <w:rPr>
                <w:rFonts w:hint="eastAsia" w:ascii="黑体" w:hAnsi="黑体" w:eastAsia="黑体"/>
                <w:sz w:val="32"/>
                <w:szCs w:val="32"/>
                <w:lang w:val="en-US" w:eastAsia="zh-CN"/>
              </w:rPr>
              <w:t>负责人</w:t>
            </w:r>
            <w:r>
              <w:rPr>
                <w:rFonts w:hint="eastAsia" w:ascii="黑体" w:hAnsi="黑体" w:eastAsia="黑体"/>
                <w:sz w:val="32"/>
                <w:szCs w:val="32"/>
              </w:rPr>
              <w:t>：</w:t>
            </w:r>
          </w:p>
        </w:tc>
        <w:tc>
          <w:tcPr>
            <w:tcW w:w="5584" w:type="dxa"/>
            <w:tcBorders>
              <w:top w:val="single" w:color="auto" w:sz="4" w:space="0"/>
              <w:bottom w:val="single" w:color="auto" w:sz="4" w:space="0"/>
            </w:tcBorders>
            <w:noWrap w:val="0"/>
            <w:vAlign w:val="center"/>
          </w:tcPr>
          <w:p w14:paraId="3B64AE38">
            <w:pPr>
              <w:spacing w:line="360" w:lineRule="auto"/>
              <w:jc w:val="center"/>
              <w:rPr>
                <w:rFonts w:hint="default" w:ascii="仿宋" w:hAnsi="仿宋" w:eastAsia="仿宋"/>
                <w:b/>
                <w:sz w:val="28"/>
                <w:szCs w:val="28"/>
                <w:lang w:val="en-US" w:eastAsia="zh-CN"/>
              </w:rPr>
            </w:pPr>
            <w:r>
              <w:rPr>
                <w:rFonts w:hint="eastAsia" w:ascii="方正仿宋_GB2312" w:hAnsi="方正仿宋_GB2312" w:eastAsia="方正仿宋_GB2312" w:cs="方正仿宋_GB2312"/>
                <w:b w:val="0"/>
                <w:bCs/>
                <w:sz w:val="32"/>
                <w:szCs w:val="32"/>
                <w:lang w:val="en-US" w:eastAsia="zh-CN"/>
              </w:rPr>
              <w:t>赵立和</w:t>
            </w:r>
          </w:p>
        </w:tc>
      </w:tr>
      <w:tr w14:paraId="1E002C01">
        <w:tblPrEx>
          <w:tblCellMar>
            <w:top w:w="0" w:type="dxa"/>
            <w:left w:w="108" w:type="dxa"/>
            <w:bottom w:w="0" w:type="dxa"/>
            <w:right w:w="108" w:type="dxa"/>
          </w:tblCellMar>
        </w:tblPrEx>
        <w:trPr>
          <w:trHeight w:val="567" w:hRule="atLeast"/>
        </w:trPr>
        <w:tc>
          <w:tcPr>
            <w:tcW w:w="2968" w:type="dxa"/>
            <w:noWrap w:val="0"/>
            <w:vAlign w:val="center"/>
          </w:tcPr>
          <w:p w14:paraId="224C353C">
            <w:pPr>
              <w:spacing w:line="360" w:lineRule="auto"/>
              <w:jc w:val="distribute"/>
              <w:textAlignment w:val="baseline"/>
              <w:rPr>
                <w:rFonts w:ascii="黑体" w:hAnsi="黑体" w:eastAsia="黑体"/>
                <w:sz w:val="32"/>
                <w:szCs w:val="32"/>
              </w:rPr>
            </w:pPr>
            <w:r>
              <w:rPr>
                <w:rFonts w:hint="eastAsia" w:ascii="黑体" w:hAnsi="黑体" w:eastAsia="黑体"/>
                <w:sz w:val="32"/>
                <w:szCs w:val="32"/>
                <w:lang w:eastAsia="zh-CN"/>
              </w:rPr>
              <w:t>教学副校长</w:t>
            </w:r>
            <w:r>
              <w:rPr>
                <w:rFonts w:hint="eastAsia" w:ascii="黑体" w:hAnsi="黑体" w:eastAsia="黑体"/>
                <w:sz w:val="32"/>
                <w:szCs w:val="32"/>
              </w:rPr>
              <w:t>：</w:t>
            </w:r>
          </w:p>
        </w:tc>
        <w:tc>
          <w:tcPr>
            <w:tcW w:w="5584" w:type="dxa"/>
            <w:tcBorders>
              <w:top w:val="single" w:color="auto" w:sz="4" w:space="0"/>
              <w:bottom w:val="single" w:color="auto" w:sz="4" w:space="0"/>
            </w:tcBorders>
            <w:noWrap w:val="0"/>
            <w:vAlign w:val="center"/>
          </w:tcPr>
          <w:p w14:paraId="0EB30736">
            <w:pPr>
              <w:spacing w:line="360" w:lineRule="auto"/>
              <w:jc w:val="center"/>
              <w:rPr>
                <w:rFonts w:hint="default" w:ascii="仿宋" w:hAnsi="仿宋" w:eastAsia="仿宋"/>
                <w:b/>
                <w:sz w:val="28"/>
                <w:szCs w:val="28"/>
                <w:lang w:val="en-US" w:eastAsia="zh-CN"/>
              </w:rPr>
            </w:pPr>
            <w:r>
              <w:rPr>
                <w:rFonts w:hint="eastAsia" w:ascii="方正仿宋_GB2312" w:hAnsi="方正仿宋_GB2312" w:eastAsia="方正仿宋_GB2312" w:cs="方正仿宋_GB2312"/>
                <w:b w:val="0"/>
                <w:bCs/>
                <w:sz w:val="32"/>
                <w:szCs w:val="32"/>
                <w:lang w:val="en-US" w:eastAsia="zh-CN"/>
              </w:rPr>
              <w:t>岑清</w:t>
            </w:r>
          </w:p>
        </w:tc>
      </w:tr>
      <w:tr w14:paraId="6E71FCDD">
        <w:tblPrEx>
          <w:tblCellMar>
            <w:top w:w="0" w:type="dxa"/>
            <w:left w:w="108" w:type="dxa"/>
            <w:bottom w:w="0" w:type="dxa"/>
            <w:right w:w="108" w:type="dxa"/>
          </w:tblCellMar>
        </w:tblPrEx>
        <w:trPr>
          <w:trHeight w:val="567" w:hRule="atLeast"/>
        </w:trPr>
        <w:tc>
          <w:tcPr>
            <w:tcW w:w="2968" w:type="dxa"/>
            <w:noWrap w:val="0"/>
            <w:vAlign w:val="center"/>
          </w:tcPr>
          <w:p w14:paraId="3086F817">
            <w:pPr>
              <w:spacing w:line="360" w:lineRule="auto"/>
              <w:jc w:val="distribute"/>
              <w:textAlignment w:val="baseline"/>
              <w:rPr>
                <w:rFonts w:ascii="黑体" w:hAnsi="黑体" w:eastAsia="黑体"/>
                <w:sz w:val="32"/>
                <w:szCs w:val="32"/>
              </w:rPr>
            </w:pPr>
            <w:r>
              <w:rPr>
                <w:rFonts w:hint="eastAsia" w:ascii="黑体" w:hAnsi="黑体" w:eastAsia="黑体"/>
                <w:sz w:val="32"/>
                <w:szCs w:val="32"/>
                <w:lang w:eastAsia="zh-CN"/>
              </w:rPr>
              <w:t>企业审核人</w:t>
            </w:r>
            <w:r>
              <w:rPr>
                <w:rFonts w:hint="eastAsia" w:ascii="黑体" w:hAnsi="黑体" w:eastAsia="黑体"/>
                <w:sz w:val="32"/>
                <w:szCs w:val="32"/>
              </w:rPr>
              <w:t>：</w:t>
            </w:r>
          </w:p>
        </w:tc>
        <w:tc>
          <w:tcPr>
            <w:tcW w:w="5584" w:type="dxa"/>
            <w:tcBorders>
              <w:top w:val="single" w:color="auto" w:sz="4" w:space="0"/>
              <w:bottom w:val="single" w:color="auto" w:sz="4" w:space="0"/>
            </w:tcBorders>
            <w:noWrap w:val="0"/>
            <w:vAlign w:val="center"/>
          </w:tcPr>
          <w:p w14:paraId="1C0BBEF5">
            <w:pPr>
              <w:spacing w:line="360" w:lineRule="auto"/>
              <w:jc w:val="center"/>
              <w:rPr>
                <w:rFonts w:hint="default" w:ascii="仿宋" w:hAnsi="仿宋" w:eastAsia="仿宋"/>
                <w:b/>
                <w:sz w:val="28"/>
                <w:szCs w:val="28"/>
                <w:lang w:val="en-US" w:eastAsia="zh-CN"/>
              </w:rPr>
            </w:pPr>
            <w:r>
              <w:rPr>
                <w:rFonts w:hint="eastAsia" w:ascii="方正仿宋_GB2312" w:hAnsi="方正仿宋_GB2312" w:eastAsia="方正仿宋_GB2312" w:cs="方正仿宋_GB2312"/>
                <w:b w:val="0"/>
                <w:bCs/>
                <w:sz w:val="32"/>
                <w:szCs w:val="32"/>
                <w:lang w:val="en-US" w:eastAsia="zh-CN"/>
              </w:rPr>
              <w:t>吴荣开</w:t>
            </w:r>
          </w:p>
        </w:tc>
      </w:tr>
      <w:tr w14:paraId="20968F2E">
        <w:tblPrEx>
          <w:tblCellMar>
            <w:top w:w="0" w:type="dxa"/>
            <w:left w:w="108" w:type="dxa"/>
            <w:bottom w:w="0" w:type="dxa"/>
            <w:right w:w="108" w:type="dxa"/>
          </w:tblCellMar>
        </w:tblPrEx>
        <w:trPr>
          <w:trHeight w:val="567" w:hRule="atLeast"/>
        </w:trPr>
        <w:tc>
          <w:tcPr>
            <w:tcW w:w="2968" w:type="dxa"/>
            <w:noWrap w:val="0"/>
            <w:vAlign w:val="center"/>
          </w:tcPr>
          <w:p w14:paraId="73EB1F4D">
            <w:pPr>
              <w:spacing w:line="360" w:lineRule="auto"/>
              <w:jc w:val="distribute"/>
              <w:textAlignment w:val="baseline"/>
              <w:rPr>
                <w:rFonts w:hint="eastAsia" w:ascii="黑体" w:hAnsi="黑体" w:eastAsia="黑体"/>
                <w:sz w:val="32"/>
                <w:szCs w:val="32"/>
                <w:lang w:eastAsia="zh-CN"/>
              </w:rPr>
            </w:pPr>
            <w:r>
              <w:rPr>
                <w:rFonts w:hint="eastAsia" w:ascii="黑体" w:hAnsi="黑体" w:eastAsia="黑体"/>
                <w:sz w:val="32"/>
                <w:szCs w:val="32"/>
                <w:lang w:val="en-US" w:eastAsia="zh-CN"/>
              </w:rPr>
              <w:t>党总支</w:t>
            </w:r>
            <w:r>
              <w:rPr>
                <w:rFonts w:hint="eastAsia" w:ascii="黑体" w:hAnsi="黑体" w:eastAsia="黑体"/>
                <w:sz w:val="32"/>
                <w:szCs w:val="32"/>
                <w:lang w:eastAsia="zh-CN"/>
              </w:rPr>
              <w:t>审定：</w:t>
            </w:r>
          </w:p>
        </w:tc>
        <w:tc>
          <w:tcPr>
            <w:tcW w:w="5584" w:type="dxa"/>
            <w:tcBorders>
              <w:top w:val="single" w:color="auto" w:sz="4" w:space="0"/>
              <w:bottom w:val="single" w:color="auto" w:sz="4" w:space="0"/>
            </w:tcBorders>
            <w:noWrap w:val="0"/>
            <w:vAlign w:val="center"/>
          </w:tcPr>
          <w:p w14:paraId="78F81C1E">
            <w:pPr>
              <w:spacing w:line="360" w:lineRule="auto"/>
              <w:jc w:val="center"/>
              <w:rPr>
                <w:rFonts w:hint="eastAsia" w:ascii="方正仿宋_GB2312" w:hAnsi="方正仿宋_GB2312" w:eastAsia="方正仿宋_GB2312" w:cs="方正仿宋_GB2312"/>
                <w:b w:val="0"/>
                <w:kern w:val="0"/>
                <w:sz w:val="32"/>
                <w:szCs w:val="32"/>
                <w:lang w:val="en-US" w:eastAsia="zh-CN"/>
              </w:rPr>
            </w:pPr>
            <w:r>
              <w:rPr>
                <w:rFonts w:hint="eastAsia" w:ascii="方正仿宋_GB2312" w:hAnsi="方正仿宋_GB2312" w:eastAsia="方正仿宋_GB2312" w:cs="方正仿宋_GB2312"/>
                <w:b w:val="0"/>
                <w:kern w:val="0"/>
                <w:sz w:val="32"/>
                <w:szCs w:val="32"/>
                <w:lang w:val="en-US" w:eastAsia="zh-CN"/>
              </w:rPr>
              <w:t>南海区九江职业技术学校党总支</w:t>
            </w:r>
          </w:p>
        </w:tc>
      </w:tr>
      <w:tr w14:paraId="6CFA58B9">
        <w:tblPrEx>
          <w:tblCellMar>
            <w:top w:w="0" w:type="dxa"/>
            <w:left w:w="108" w:type="dxa"/>
            <w:bottom w:w="0" w:type="dxa"/>
            <w:right w:w="108" w:type="dxa"/>
          </w:tblCellMar>
        </w:tblPrEx>
        <w:trPr>
          <w:trHeight w:val="567" w:hRule="atLeast"/>
        </w:trPr>
        <w:tc>
          <w:tcPr>
            <w:tcW w:w="2968" w:type="dxa"/>
            <w:noWrap w:val="0"/>
            <w:vAlign w:val="center"/>
          </w:tcPr>
          <w:p w14:paraId="4277C0D2">
            <w:pPr>
              <w:spacing w:line="360" w:lineRule="auto"/>
              <w:jc w:val="distribute"/>
              <w:textAlignment w:val="baseline"/>
              <w:rPr>
                <w:rFonts w:hint="eastAsia" w:ascii="黑体" w:hAnsi="黑体" w:eastAsia="黑体"/>
                <w:sz w:val="32"/>
                <w:szCs w:val="32"/>
                <w:lang w:eastAsia="zh-CN"/>
              </w:rPr>
            </w:pPr>
            <w:r>
              <w:rPr>
                <w:rFonts w:hint="eastAsia" w:ascii="黑体" w:hAnsi="黑体" w:eastAsia="黑体"/>
                <w:sz w:val="32"/>
                <w:szCs w:val="32"/>
                <w:lang w:val="en-US" w:eastAsia="zh-CN"/>
              </w:rPr>
              <w:t>制</w:t>
            </w:r>
            <w:r>
              <w:rPr>
                <w:rFonts w:hint="eastAsia" w:ascii="黑体" w:hAnsi="黑体" w:eastAsia="黑体"/>
                <w:sz w:val="32"/>
                <w:szCs w:val="32"/>
                <w:lang w:eastAsia="zh-CN"/>
              </w:rPr>
              <w:t>订日期：</w:t>
            </w:r>
          </w:p>
        </w:tc>
        <w:tc>
          <w:tcPr>
            <w:tcW w:w="5584" w:type="dxa"/>
            <w:tcBorders>
              <w:top w:val="single" w:color="auto" w:sz="4" w:space="0"/>
              <w:bottom w:val="single" w:color="auto" w:sz="4" w:space="0"/>
            </w:tcBorders>
            <w:noWrap w:val="0"/>
            <w:vAlign w:val="center"/>
          </w:tcPr>
          <w:p w14:paraId="2B145A70">
            <w:pPr>
              <w:spacing w:line="360" w:lineRule="auto"/>
              <w:jc w:val="center"/>
              <w:rPr>
                <w:rFonts w:hint="default" w:ascii="方正仿宋_GB2312" w:hAnsi="方正仿宋_GB2312" w:eastAsia="方正仿宋_GB2312" w:cs="方正仿宋_GB2312"/>
                <w:b w:val="0"/>
                <w:kern w:val="0"/>
                <w:sz w:val="32"/>
                <w:szCs w:val="32"/>
                <w:lang w:val="en-US" w:eastAsia="zh-CN"/>
              </w:rPr>
            </w:pPr>
            <w:r>
              <w:rPr>
                <w:rFonts w:hint="eastAsia" w:ascii="方正仿宋_GB2312" w:hAnsi="方正仿宋_GB2312" w:eastAsia="方正仿宋_GB2312" w:cs="方正仿宋_GB2312"/>
                <w:b w:val="0"/>
                <w:kern w:val="0"/>
                <w:sz w:val="32"/>
                <w:szCs w:val="32"/>
                <w:lang w:val="en-US" w:eastAsia="zh-CN"/>
              </w:rPr>
              <w:t>2025年6月30日</w:t>
            </w:r>
          </w:p>
        </w:tc>
      </w:tr>
    </w:tbl>
    <w:p w14:paraId="2D71434F">
      <w:pPr>
        <w:keepNext w:val="0"/>
        <w:keepLines w:val="0"/>
        <w:pageBreakBefore w:val="0"/>
        <w:kinsoku/>
        <w:wordWrap/>
        <w:overflowPunct/>
        <w:topLinePunct w:val="0"/>
        <w:bidi w:val="0"/>
        <w:spacing w:line="360" w:lineRule="auto"/>
        <w:jc w:val="center"/>
        <w:rPr>
          <w:rFonts w:hint="eastAsia" w:ascii="仿宋" w:hAnsi="仿宋" w:eastAsia="仿宋" w:cs="仿宋"/>
          <w:b/>
          <w:color w:val="000000"/>
          <w:sz w:val="44"/>
          <w:szCs w:val="44"/>
          <w:lang w:eastAsia="zh-CN"/>
        </w:rPr>
      </w:pPr>
    </w:p>
    <w:p w14:paraId="0DCEF183"/>
    <w:p w14:paraId="46B6C458"/>
    <w:p w14:paraId="7E612F71"/>
    <w:p w14:paraId="0D8C5711">
      <w:pPr>
        <w:keepNext w:val="0"/>
        <w:keepLines w:val="0"/>
        <w:pageBreakBefore w:val="0"/>
        <w:kinsoku/>
        <w:wordWrap/>
        <w:overflowPunct/>
        <w:topLinePunct w:val="0"/>
        <w:bidi w:val="0"/>
        <w:spacing w:after="0" w:afterLines="0" w:line="240" w:lineRule="auto"/>
        <w:jc w:val="both"/>
        <w:outlineLvl w:val="9"/>
        <w:rPr>
          <w:rFonts w:hint="eastAsia" w:ascii="黑体" w:hAnsi="黑体" w:eastAsia="黑体" w:cs="黑体"/>
          <w:b w:val="0"/>
          <w:bCs/>
          <w:color w:val="000000"/>
          <w:sz w:val="44"/>
          <w:szCs w:val="44"/>
        </w:rPr>
      </w:pPr>
    </w:p>
    <w:p w14:paraId="08C55EE8">
      <w:pPr>
        <w:keepNext w:val="0"/>
        <w:keepLines w:val="0"/>
        <w:pageBreakBefore w:val="0"/>
        <w:kinsoku/>
        <w:wordWrap/>
        <w:overflowPunct/>
        <w:topLinePunct w:val="0"/>
        <w:bidi w:val="0"/>
        <w:spacing w:after="0" w:afterLines="0" w:line="240" w:lineRule="auto"/>
        <w:jc w:val="both"/>
        <w:outlineLvl w:val="9"/>
        <w:rPr>
          <w:rFonts w:hint="eastAsia" w:ascii="黑体" w:hAnsi="黑体" w:eastAsia="黑体" w:cs="黑体"/>
          <w:b w:val="0"/>
          <w:bCs/>
          <w:color w:val="000000"/>
          <w:sz w:val="44"/>
          <w:szCs w:val="44"/>
        </w:rPr>
      </w:pPr>
    </w:p>
    <w:p w14:paraId="24C23804">
      <w:pPr>
        <w:keepNext w:val="0"/>
        <w:keepLines w:val="0"/>
        <w:pageBreakBefore w:val="0"/>
        <w:kinsoku/>
        <w:wordWrap/>
        <w:overflowPunct/>
        <w:topLinePunct w:val="0"/>
        <w:bidi w:val="0"/>
        <w:spacing w:afterLines="0" w:line="240" w:lineRule="auto"/>
        <w:jc w:val="center"/>
        <w:outlineLvl w:val="9"/>
        <w:rPr>
          <w:rFonts w:hint="eastAsia" w:ascii="黑体" w:hAnsi="黑体" w:eastAsia="黑体" w:cs="黑体"/>
          <w:b w:val="0"/>
          <w:bCs/>
          <w:color w:val="000000"/>
          <w:sz w:val="30"/>
          <w:szCs w:val="30"/>
        </w:rPr>
      </w:pPr>
    </w:p>
    <w:p w14:paraId="1453559B">
      <w:pPr>
        <w:tabs>
          <w:tab w:val="center" w:pos="4213"/>
          <w:tab w:val="left" w:pos="7363"/>
        </w:tabs>
        <w:spacing w:before="0" w:beforeLines="0" w:after="0" w:afterLines="0" w:line="240" w:lineRule="auto"/>
        <w:ind w:left="0" w:leftChars="0" w:right="0" w:rightChars="0" w:firstLine="0" w:firstLineChars="0"/>
        <w:jc w:val="center"/>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ab/>
      </w:r>
    </w:p>
    <w:sdt>
      <w:sdtPr>
        <w:rPr>
          <w:rFonts w:hint="eastAsia" w:ascii="黑体" w:hAnsi="黑体" w:eastAsia="黑体" w:cs="黑体"/>
          <w:kern w:val="2"/>
          <w:sz w:val="30"/>
          <w:szCs w:val="30"/>
          <w:lang w:val="en-US" w:eastAsia="zh-CN" w:bidi="ar-SA"/>
        </w:rPr>
        <w:id w:val="147458960"/>
        <w15:color w:val="DBDBDB"/>
        <w:docPartObj>
          <w:docPartGallery w:val="Table of Contents"/>
          <w:docPartUnique/>
        </w:docPartObj>
      </w:sdtPr>
      <w:sdtEndPr>
        <w:rPr>
          <w:rFonts w:hint="eastAsia" w:ascii="黑体" w:hAnsi="黑体" w:eastAsia="黑体" w:cs="黑体"/>
          <w:bCs/>
          <w:color w:val="000000"/>
          <w:kern w:val="2"/>
          <w:sz w:val="24"/>
          <w:szCs w:val="24"/>
          <w:lang w:val="en-US" w:eastAsia="zh-CN" w:bidi="ar-SA"/>
        </w:rPr>
      </w:sdtEndPr>
      <w:sdtContent>
        <w:p w14:paraId="7C6B75F8">
          <w:pPr>
            <w:tabs>
              <w:tab w:val="center" w:pos="4213"/>
              <w:tab w:val="left" w:pos="7363"/>
            </w:tabs>
            <w:spacing w:before="0" w:beforeLines="0" w:after="0" w:afterLines="0" w:line="240" w:lineRule="auto"/>
            <w:ind w:left="0" w:leftChars="0" w:right="0" w:rightChars="0" w:firstLine="0" w:firstLineChars="0"/>
            <w:jc w:val="center"/>
            <w:rPr>
              <w:rFonts w:hint="eastAsia" w:ascii="黑体" w:hAnsi="黑体" w:eastAsia="黑体" w:cs="黑体"/>
              <w:sz w:val="30"/>
              <w:szCs w:val="30"/>
              <w:lang w:eastAsia="zh-CN"/>
            </w:rPr>
          </w:pPr>
          <w:r>
            <w:rPr>
              <w:rFonts w:hint="eastAsia" w:ascii="黑体" w:hAnsi="黑体" w:eastAsia="黑体" w:cs="黑体"/>
              <w:sz w:val="30"/>
              <w:szCs w:val="30"/>
            </w:rPr>
            <w:t>目录</w:t>
          </w:r>
        </w:p>
        <w:p w14:paraId="5A6E850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 w:val="0"/>
              <w:bCs/>
              <w:color w:val="000000"/>
              <w:sz w:val="24"/>
              <w:szCs w:val="24"/>
            </w:rPr>
            <w:fldChar w:fldCharType="begin"/>
          </w:r>
          <w:r>
            <w:rPr>
              <w:rFonts w:hint="eastAsia" w:ascii="黑体" w:hAnsi="黑体" w:eastAsia="黑体" w:cs="黑体"/>
              <w:b w:val="0"/>
              <w:bCs/>
              <w:color w:val="000000"/>
              <w:sz w:val="24"/>
              <w:szCs w:val="24"/>
            </w:rPr>
            <w:instrText xml:space="preserve">TOC \o "1-2" \h \u </w:instrText>
          </w:r>
          <w:r>
            <w:rPr>
              <w:rFonts w:hint="eastAsia" w:ascii="黑体" w:hAnsi="黑体" w:eastAsia="黑体" w:cs="黑体"/>
              <w:b w:val="0"/>
              <w:bCs/>
              <w:color w:val="000000"/>
              <w:sz w:val="24"/>
              <w:szCs w:val="24"/>
            </w:rPr>
            <w:fldChar w:fldCharType="separate"/>
          </w: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_Toc7594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1. 概述</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_Toc7594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2408495B">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_Toc28598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eastAsia="zh-CN"/>
            </w:rPr>
            <w:t xml:space="preserve">2. </w:t>
          </w:r>
          <w:r>
            <w:rPr>
              <w:rFonts w:hint="eastAsia" w:ascii="黑体" w:hAnsi="黑体" w:eastAsia="黑体" w:cs="黑体"/>
              <w:bCs/>
              <w:sz w:val="24"/>
              <w:szCs w:val="24"/>
            </w:rPr>
            <w:t>专业名称</w:t>
          </w:r>
          <w:r>
            <w:rPr>
              <w:rFonts w:hint="eastAsia" w:ascii="黑体" w:hAnsi="黑体" w:eastAsia="黑体" w:cs="黑体"/>
              <w:bCs/>
              <w:sz w:val="24"/>
              <w:szCs w:val="24"/>
              <w:lang w:eastAsia="zh-CN"/>
            </w:rPr>
            <w:t>（</w:t>
          </w:r>
          <w:r>
            <w:rPr>
              <w:rFonts w:hint="eastAsia" w:ascii="黑体" w:hAnsi="黑体" w:eastAsia="黑体" w:cs="黑体"/>
              <w:bCs/>
              <w:sz w:val="24"/>
              <w:szCs w:val="24"/>
              <w:lang w:val="en-US" w:eastAsia="zh-CN"/>
            </w:rPr>
            <w:t>专业代码</w:t>
          </w:r>
          <w:r>
            <w:rPr>
              <w:rFonts w:hint="eastAsia" w:ascii="黑体" w:hAnsi="黑体" w:eastAsia="黑体" w:cs="黑体"/>
              <w:bCs/>
              <w:sz w:val="24"/>
              <w:szCs w:val="24"/>
              <w:lang w:eastAsia="zh-CN"/>
            </w:rPr>
            <w:t>）</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_Toc28598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415B0116">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_Toc25788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3. 入学基本要求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_Toc25788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289E8EBC">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_Toc12959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4. 基本修业年限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_Toc12959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5BE81CF6">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_Toc14021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5. 职业面向</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_Toc14021 \h </w:instrText>
          </w:r>
          <w:r>
            <w:rPr>
              <w:rFonts w:hint="eastAsia" w:ascii="黑体" w:hAnsi="黑体" w:eastAsia="黑体" w:cs="黑体"/>
              <w:sz w:val="24"/>
              <w:szCs w:val="24"/>
            </w:rPr>
            <w:fldChar w:fldCharType="separate"/>
          </w:r>
          <w:r>
            <w:rPr>
              <w:rFonts w:hint="eastAsia" w:ascii="黑体" w:hAnsi="黑体" w:eastAsia="黑体" w:cs="黑体"/>
              <w:sz w:val="24"/>
              <w:szCs w:val="24"/>
            </w:rPr>
            <w:t>2</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744CA66B">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_Toc17108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6. 培养目标</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_Toc17108 \h </w:instrText>
          </w:r>
          <w:r>
            <w:rPr>
              <w:rFonts w:hint="eastAsia" w:ascii="黑体" w:hAnsi="黑体" w:eastAsia="黑体" w:cs="黑体"/>
              <w:sz w:val="24"/>
              <w:szCs w:val="24"/>
            </w:rPr>
            <w:fldChar w:fldCharType="separate"/>
          </w:r>
          <w:r>
            <w:rPr>
              <w:rFonts w:hint="eastAsia" w:ascii="黑体" w:hAnsi="黑体" w:eastAsia="黑体" w:cs="黑体"/>
              <w:sz w:val="24"/>
              <w:szCs w:val="24"/>
            </w:rPr>
            <w:t>2</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698A1C44">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_Toc28499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7. 培养规格</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_Toc28499 \h </w:instrText>
          </w:r>
          <w:r>
            <w:rPr>
              <w:rFonts w:hint="eastAsia" w:ascii="黑体" w:hAnsi="黑体" w:eastAsia="黑体" w:cs="黑体"/>
              <w:sz w:val="24"/>
              <w:szCs w:val="24"/>
            </w:rPr>
            <w:fldChar w:fldCharType="separate"/>
          </w:r>
          <w:r>
            <w:rPr>
              <w:rFonts w:hint="eastAsia" w:ascii="黑体" w:hAnsi="黑体" w:eastAsia="黑体" w:cs="黑体"/>
              <w:sz w:val="24"/>
              <w:szCs w:val="24"/>
            </w:rPr>
            <w:t>2</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7035F6BA">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_Toc26943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8. 课程设置与学时安排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_Toc26943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0789DC1D">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_Toc26870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8.1课程设置</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_Toc26870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465B5B2C">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_Toc7761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8.2 学时安排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_Toc7761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0EA3DF6F">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_Toc10734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9. 师资队伍</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_Toc10734 \h </w:instrText>
          </w:r>
          <w:r>
            <w:rPr>
              <w:rFonts w:hint="eastAsia" w:ascii="黑体" w:hAnsi="黑体" w:eastAsia="黑体" w:cs="黑体"/>
              <w:sz w:val="24"/>
              <w:szCs w:val="24"/>
            </w:rPr>
            <w:fldChar w:fldCharType="separate"/>
          </w:r>
          <w:r>
            <w:rPr>
              <w:rFonts w:hint="eastAsia" w:ascii="黑体" w:hAnsi="黑体" w:eastAsia="黑体" w:cs="黑体"/>
              <w:sz w:val="24"/>
              <w:szCs w:val="24"/>
            </w:rPr>
            <w:t>12</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74D6A9D6">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_Toc26747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9.1队伍结构</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_Toc26747 \h </w:instrText>
          </w:r>
          <w:r>
            <w:rPr>
              <w:rFonts w:hint="eastAsia" w:ascii="黑体" w:hAnsi="黑体" w:eastAsia="黑体" w:cs="黑体"/>
              <w:sz w:val="24"/>
              <w:szCs w:val="24"/>
            </w:rPr>
            <w:fldChar w:fldCharType="separate"/>
          </w:r>
          <w:r>
            <w:rPr>
              <w:rFonts w:hint="eastAsia" w:ascii="黑体" w:hAnsi="黑体" w:eastAsia="黑体" w:cs="黑体"/>
              <w:sz w:val="24"/>
              <w:szCs w:val="24"/>
            </w:rPr>
            <w:t>12</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6430687A">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_Toc6998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9.2专业带头人</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_Toc6998 \h </w:instrText>
          </w:r>
          <w:r>
            <w:rPr>
              <w:rFonts w:hint="eastAsia" w:ascii="黑体" w:hAnsi="黑体" w:eastAsia="黑体" w:cs="黑体"/>
              <w:sz w:val="24"/>
              <w:szCs w:val="24"/>
            </w:rPr>
            <w:fldChar w:fldCharType="separate"/>
          </w:r>
          <w:r>
            <w:rPr>
              <w:rFonts w:hint="eastAsia" w:ascii="黑体" w:hAnsi="黑体" w:eastAsia="黑体" w:cs="黑体"/>
              <w:sz w:val="24"/>
              <w:szCs w:val="24"/>
            </w:rPr>
            <w:t>12</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310C1B4A">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_Toc16178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9.3专任教师</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_Toc16178 \h </w:instrText>
          </w:r>
          <w:r>
            <w:rPr>
              <w:rFonts w:hint="eastAsia" w:ascii="黑体" w:hAnsi="黑体" w:eastAsia="黑体" w:cs="黑体"/>
              <w:sz w:val="24"/>
              <w:szCs w:val="24"/>
            </w:rPr>
            <w:fldChar w:fldCharType="separate"/>
          </w:r>
          <w:r>
            <w:rPr>
              <w:rFonts w:hint="eastAsia" w:ascii="黑体" w:hAnsi="黑体" w:eastAsia="黑体" w:cs="黑体"/>
              <w:sz w:val="24"/>
              <w:szCs w:val="24"/>
            </w:rPr>
            <w:t>13</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0D8121F0">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_Toc18057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9.4兼职教师</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_Toc18057 \h </w:instrText>
          </w:r>
          <w:r>
            <w:rPr>
              <w:rFonts w:hint="eastAsia" w:ascii="黑体" w:hAnsi="黑体" w:eastAsia="黑体" w:cs="黑体"/>
              <w:sz w:val="24"/>
              <w:szCs w:val="24"/>
            </w:rPr>
            <w:fldChar w:fldCharType="separate"/>
          </w:r>
          <w:r>
            <w:rPr>
              <w:rFonts w:hint="eastAsia" w:ascii="黑体" w:hAnsi="黑体" w:eastAsia="黑体" w:cs="黑体"/>
              <w:sz w:val="24"/>
              <w:szCs w:val="24"/>
            </w:rPr>
            <w:t>14</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5EFA4C48">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_Toc7987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10.教学条件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_Toc7987 \h </w:instrText>
          </w:r>
          <w:r>
            <w:rPr>
              <w:rFonts w:hint="eastAsia" w:ascii="黑体" w:hAnsi="黑体" w:eastAsia="黑体" w:cs="黑体"/>
              <w:sz w:val="24"/>
              <w:szCs w:val="24"/>
            </w:rPr>
            <w:fldChar w:fldCharType="separate"/>
          </w:r>
          <w:r>
            <w:rPr>
              <w:rFonts w:hint="eastAsia" w:ascii="黑体" w:hAnsi="黑体" w:eastAsia="黑体" w:cs="黑体"/>
              <w:sz w:val="24"/>
              <w:szCs w:val="24"/>
            </w:rPr>
            <w:t>14</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0833CCD8">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_Toc13015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10.1教学设施</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_Toc13015 \h </w:instrText>
          </w:r>
          <w:r>
            <w:rPr>
              <w:rFonts w:hint="eastAsia" w:ascii="黑体" w:hAnsi="黑体" w:eastAsia="黑体" w:cs="黑体"/>
              <w:sz w:val="24"/>
              <w:szCs w:val="24"/>
            </w:rPr>
            <w:fldChar w:fldCharType="separate"/>
          </w:r>
          <w:r>
            <w:rPr>
              <w:rFonts w:hint="eastAsia" w:ascii="黑体" w:hAnsi="黑体" w:eastAsia="黑体" w:cs="黑体"/>
              <w:sz w:val="24"/>
              <w:szCs w:val="24"/>
            </w:rPr>
            <w:t>14</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54D873E6">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_Toc8688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10.2 教学资源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_Toc8688 \h </w:instrText>
          </w:r>
          <w:r>
            <w:rPr>
              <w:rFonts w:hint="eastAsia" w:ascii="黑体" w:hAnsi="黑体" w:eastAsia="黑体" w:cs="黑体"/>
              <w:sz w:val="24"/>
              <w:szCs w:val="24"/>
            </w:rPr>
            <w:fldChar w:fldCharType="separate"/>
          </w:r>
          <w:r>
            <w:rPr>
              <w:rFonts w:hint="eastAsia" w:ascii="黑体" w:hAnsi="黑体" w:eastAsia="黑体" w:cs="黑体"/>
              <w:sz w:val="24"/>
              <w:szCs w:val="24"/>
            </w:rPr>
            <w:t>21</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25B267EA">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_Toc3529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11.质量保障与毕业要求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_Toc3529 \h </w:instrText>
          </w:r>
          <w:r>
            <w:rPr>
              <w:rFonts w:hint="eastAsia" w:ascii="黑体" w:hAnsi="黑体" w:eastAsia="黑体" w:cs="黑体"/>
              <w:sz w:val="24"/>
              <w:szCs w:val="24"/>
            </w:rPr>
            <w:fldChar w:fldCharType="separate"/>
          </w:r>
          <w:r>
            <w:rPr>
              <w:rFonts w:hint="eastAsia" w:ascii="黑体" w:hAnsi="黑体" w:eastAsia="黑体" w:cs="黑体"/>
              <w:sz w:val="24"/>
              <w:szCs w:val="24"/>
            </w:rPr>
            <w:t>23</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3DA9ECAD">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_Toc14658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11.1 质量保障</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_Toc14658 \h </w:instrText>
          </w:r>
          <w:r>
            <w:rPr>
              <w:rFonts w:hint="eastAsia" w:ascii="黑体" w:hAnsi="黑体" w:eastAsia="黑体" w:cs="黑体"/>
              <w:sz w:val="24"/>
              <w:szCs w:val="24"/>
            </w:rPr>
            <w:fldChar w:fldCharType="separate"/>
          </w:r>
          <w:r>
            <w:rPr>
              <w:rFonts w:hint="eastAsia" w:ascii="黑体" w:hAnsi="黑体" w:eastAsia="黑体" w:cs="黑体"/>
              <w:sz w:val="24"/>
              <w:szCs w:val="24"/>
            </w:rPr>
            <w:t>23</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7FCA8148">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000000"/>
              <w:sz w:val="24"/>
              <w:szCs w:val="24"/>
            </w:rPr>
            <w:fldChar w:fldCharType="begin"/>
          </w:r>
          <w:r>
            <w:rPr>
              <w:rFonts w:hint="eastAsia" w:ascii="黑体" w:hAnsi="黑体" w:eastAsia="黑体" w:cs="黑体"/>
              <w:bCs/>
              <w:sz w:val="24"/>
              <w:szCs w:val="24"/>
            </w:rPr>
            <w:instrText xml:space="preserve"> HYPERLINK \l _Toc23162 </w:instrText>
          </w:r>
          <w:r>
            <w:rPr>
              <w:rFonts w:hint="eastAsia" w:ascii="黑体" w:hAnsi="黑体" w:eastAsia="黑体" w:cs="黑体"/>
              <w:bCs/>
              <w:sz w:val="24"/>
              <w:szCs w:val="24"/>
            </w:rPr>
            <w:fldChar w:fldCharType="separate"/>
          </w:r>
          <w:r>
            <w:rPr>
              <w:rFonts w:hint="eastAsia" w:ascii="黑体" w:hAnsi="黑体" w:eastAsia="黑体" w:cs="黑体"/>
              <w:bCs/>
              <w:sz w:val="24"/>
              <w:szCs w:val="24"/>
              <w:lang w:val="en-US" w:eastAsia="zh-CN"/>
            </w:rPr>
            <w:t>11.2毕业要求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_Toc23162 \h </w:instrText>
          </w:r>
          <w:r>
            <w:rPr>
              <w:rFonts w:hint="eastAsia" w:ascii="黑体" w:hAnsi="黑体" w:eastAsia="黑体" w:cs="黑体"/>
              <w:sz w:val="24"/>
              <w:szCs w:val="24"/>
            </w:rPr>
            <w:fldChar w:fldCharType="separate"/>
          </w:r>
          <w:r>
            <w:rPr>
              <w:rFonts w:hint="eastAsia" w:ascii="黑体" w:hAnsi="黑体" w:eastAsia="黑体" w:cs="黑体"/>
              <w:sz w:val="24"/>
              <w:szCs w:val="24"/>
            </w:rPr>
            <w:t>23</w:t>
          </w:r>
          <w:r>
            <w:rPr>
              <w:rFonts w:hint="eastAsia" w:ascii="黑体" w:hAnsi="黑体" w:eastAsia="黑体" w:cs="黑体"/>
              <w:sz w:val="24"/>
              <w:szCs w:val="24"/>
            </w:rPr>
            <w:fldChar w:fldCharType="end"/>
          </w:r>
          <w:r>
            <w:rPr>
              <w:rFonts w:hint="eastAsia" w:ascii="黑体" w:hAnsi="黑体" w:eastAsia="黑体" w:cs="黑体"/>
              <w:bCs/>
              <w:color w:val="000000"/>
              <w:sz w:val="24"/>
              <w:szCs w:val="24"/>
            </w:rPr>
            <w:fldChar w:fldCharType="end"/>
          </w:r>
        </w:p>
        <w:p w14:paraId="5326FC10">
          <w:pPr>
            <w:keepNext w:val="0"/>
            <w:keepLines w:val="0"/>
            <w:pageBreakBefore w:val="0"/>
            <w:widowControl w:val="0"/>
            <w:kinsoku/>
            <w:wordWrap/>
            <w:overflowPunct/>
            <w:topLinePunct w:val="0"/>
            <w:autoSpaceDE/>
            <w:autoSpaceDN/>
            <w:bidi w:val="0"/>
            <w:adjustRightInd/>
            <w:snapToGrid/>
            <w:spacing w:after="0" w:afterLines="0" w:line="360" w:lineRule="auto"/>
            <w:jc w:val="center"/>
            <w:textAlignment w:val="auto"/>
            <w:outlineLvl w:val="9"/>
            <w:rPr>
              <w:rFonts w:hint="eastAsia" w:ascii="黑体" w:hAnsi="黑体" w:eastAsia="黑体" w:cs="黑体"/>
              <w:bCs/>
              <w:color w:val="000000"/>
              <w:kern w:val="2"/>
              <w:sz w:val="24"/>
              <w:szCs w:val="24"/>
              <w:lang w:val="en-US" w:eastAsia="zh-CN" w:bidi="ar-SA"/>
            </w:rPr>
          </w:pPr>
          <w:r>
            <w:rPr>
              <w:rFonts w:hint="eastAsia" w:ascii="黑体" w:hAnsi="黑体" w:eastAsia="黑体" w:cs="黑体"/>
              <w:bCs/>
              <w:color w:val="000000"/>
              <w:sz w:val="24"/>
              <w:szCs w:val="24"/>
            </w:rPr>
            <w:fldChar w:fldCharType="end"/>
          </w:r>
        </w:p>
      </w:sdtContent>
    </w:sdt>
    <w:p w14:paraId="6EB28EBE">
      <w:pPr>
        <w:keepNext w:val="0"/>
        <w:keepLines w:val="0"/>
        <w:pageBreakBefore w:val="0"/>
        <w:kinsoku/>
        <w:wordWrap/>
        <w:overflowPunct/>
        <w:topLinePunct w:val="0"/>
        <w:bidi w:val="0"/>
        <w:spacing w:after="0" w:afterLines="0" w:line="240" w:lineRule="auto"/>
        <w:jc w:val="both"/>
        <w:outlineLvl w:val="9"/>
        <w:rPr>
          <w:rFonts w:hint="eastAsia" w:ascii="黑体" w:hAnsi="黑体" w:eastAsia="黑体" w:cs="黑体"/>
          <w:b w:val="0"/>
          <w:bCs/>
          <w:color w:val="000000"/>
          <w:sz w:val="44"/>
          <w:szCs w:val="44"/>
        </w:rPr>
      </w:pPr>
    </w:p>
    <w:p w14:paraId="61F4EA50">
      <w:pPr>
        <w:keepNext w:val="0"/>
        <w:keepLines w:val="0"/>
        <w:pageBreakBefore w:val="0"/>
        <w:kinsoku/>
        <w:wordWrap/>
        <w:overflowPunct/>
        <w:topLinePunct w:val="0"/>
        <w:bidi w:val="0"/>
        <w:spacing w:after="0" w:afterLines="0" w:line="240" w:lineRule="auto"/>
        <w:jc w:val="both"/>
        <w:outlineLvl w:val="9"/>
        <w:rPr>
          <w:rFonts w:hint="eastAsia" w:ascii="黑体" w:hAnsi="黑体" w:eastAsia="黑体" w:cs="黑体"/>
          <w:b w:val="0"/>
          <w:bCs/>
          <w:color w:val="000000"/>
          <w:sz w:val="44"/>
          <w:szCs w:val="44"/>
        </w:rPr>
      </w:pPr>
      <w:bookmarkStart w:id="192" w:name="_GoBack"/>
      <w:bookmarkEnd w:id="192"/>
    </w:p>
    <w:p w14:paraId="5D83E1C6">
      <w:pPr>
        <w:keepNext w:val="0"/>
        <w:keepLines w:val="0"/>
        <w:pageBreakBefore w:val="0"/>
        <w:kinsoku/>
        <w:wordWrap/>
        <w:overflowPunct/>
        <w:topLinePunct w:val="0"/>
        <w:bidi w:val="0"/>
        <w:spacing w:after="0" w:afterLines="0" w:line="240" w:lineRule="auto"/>
        <w:jc w:val="both"/>
        <w:outlineLvl w:val="9"/>
        <w:rPr>
          <w:rFonts w:hint="eastAsia" w:ascii="黑体" w:hAnsi="黑体" w:eastAsia="黑体" w:cs="黑体"/>
          <w:b w:val="0"/>
          <w:bCs/>
          <w:color w:val="000000"/>
          <w:sz w:val="44"/>
          <w:szCs w:val="44"/>
        </w:rPr>
      </w:pPr>
    </w:p>
    <w:bookmarkEnd w:id="0"/>
    <w:bookmarkEnd w:id="1"/>
    <w:p w14:paraId="18142E0E">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outlineLvl w:val="0"/>
        <w:rPr>
          <w:rFonts w:hint="eastAsia" w:ascii="黑体" w:hAnsi="黑体" w:eastAsia="黑体" w:cs="黑体"/>
          <w:b w:val="0"/>
          <w:bCs/>
          <w:color w:val="000000"/>
          <w:sz w:val="32"/>
          <w:szCs w:val="32"/>
          <w:lang w:val="en-US" w:eastAsia="zh-CN"/>
        </w:rPr>
      </w:pPr>
      <w:bookmarkStart w:id="2" w:name="_Toc7594"/>
      <w:r>
        <w:rPr>
          <w:rFonts w:hint="eastAsia" w:ascii="黑体" w:hAnsi="黑体" w:eastAsia="黑体" w:cs="黑体"/>
          <w:b w:val="0"/>
          <w:bCs/>
          <w:color w:val="000000"/>
          <w:sz w:val="32"/>
          <w:szCs w:val="32"/>
          <w:lang w:val="en-US" w:eastAsia="zh-CN"/>
        </w:rPr>
        <w:t>概述</w:t>
      </w:r>
      <w:bookmarkEnd w:id="2"/>
    </w:p>
    <w:p w14:paraId="59D04A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color w:val="000000"/>
          <w:sz w:val="28"/>
          <w:szCs w:val="28"/>
          <w:lang w:val="en-US" w:eastAsia="zh-CN"/>
        </w:rPr>
      </w:pPr>
      <w:r>
        <w:rPr>
          <w:rFonts w:hint="eastAsia" w:ascii="方正仿宋_GB2312" w:hAnsi="方正仿宋_GB2312" w:eastAsia="方正仿宋_GB2312" w:cs="方正仿宋_GB2312"/>
          <w:b w:val="0"/>
          <w:bCs/>
          <w:color w:val="000000"/>
          <w:sz w:val="28"/>
          <w:szCs w:val="28"/>
          <w:lang w:val="en-US" w:eastAsia="zh-CN"/>
        </w:rPr>
        <w:t>中餐烹饪是中华民族在数千年历史长河中积淀形成的独特饮食文化与技艺体系，承载着民族智慧与生活美学。其以“食不厌精，脍不厌细”为核心理念，融合了食材甄选、刀工处理、火候掌控、调味艺术等多重技艺维度，形成了“色香味形器”和谐统一的审美标准。</w:t>
      </w:r>
    </w:p>
    <w:p w14:paraId="5D4F47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color w:val="000000"/>
          <w:sz w:val="28"/>
          <w:szCs w:val="28"/>
          <w:lang w:val="en-US" w:eastAsia="zh-CN"/>
        </w:rPr>
      </w:pPr>
      <w:r>
        <w:rPr>
          <w:rFonts w:hint="eastAsia" w:ascii="方正仿宋_GB2312" w:hAnsi="方正仿宋_GB2312" w:eastAsia="方正仿宋_GB2312" w:cs="方正仿宋_GB2312"/>
          <w:b w:val="0"/>
          <w:bCs/>
          <w:color w:val="000000"/>
          <w:sz w:val="28"/>
          <w:szCs w:val="28"/>
          <w:lang w:val="en-US" w:eastAsia="zh-CN"/>
        </w:rPr>
        <w:t>从历史脉络看，中餐烹饪历经商周“八珍”的雏形、秦汉的烹饪技艺成熟、唐宋的风味流派初现，至明清形成鲁、川、粤、苏、闽、浙、湘、徽八大菜系，辅以各地民间风味与宫廷菜、官府菜的滋养，构建起庞大而精密的技艺体系。刀工上，“剞花如荔，切丝如发”的精细追求；火候上，“武火急炒，文火慢炖”的辩证运用；调味上，“咸鲜为本，百味调和”的平衡之道，共同构成了中餐烹饪的精髓。</w:t>
      </w:r>
    </w:p>
    <w:p w14:paraId="3B63D8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color w:val="000000"/>
          <w:sz w:val="28"/>
          <w:szCs w:val="28"/>
          <w:lang w:val="en-US" w:eastAsia="zh-CN"/>
        </w:rPr>
      </w:pPr>
      <w:r>
        <w:rPr>
          <w:rFonts w:hint="eastAsia" w:ascii="方正仿宋_GB2312" w:hAnsi="方正仿宋_GB2312" w:eastAsia="方正仿宋_GB2312" w:cs="方正仿宋_GB2312"/>
          <w:b w:val="0"/>
          <w:bCs/>
          <w:color w:val="000000"/>
          <w:sz w:val="28"/>
          <w:szCs w:val="28"/>
          <w:lang w:val="en-US" w:eastAsia="zh-CN"/>
        </w:rPr>
        <w:t>在当代，中餐烹饪不仅是满足味蕾的技艺，更是传承文化、促进交流的载体。它既坚守传统技艺的根基，又积极吸纳现代营养学、烹饪科技的成果，不断创新菜品形式与烹饪方法，在全球化背景下展现出旺盛的生命力。对于中等职业学校中餐烹饪专业的学生而言，掌握这门技艺不仅意味着习得一技之长，更肩负着传承中华饮食文化、推动行业发展的使命。</w:t>
      </w:r>
    </w:p>
    <w:p w14:paraId="36F911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outlineLvl w:val="0"/>
        <w:rPr>
          <w:rFonts w:hint="eastAsia" w:ascii="黑体" w:hAnsi="黑体" w:eastAsia="黑体" w:cs="黑体"/>
          <w:b w:val="0"/>
          <w:bCs/>
          <w:color w:val="000000"/>
          <w:sz w:val="32"/>
          <w:szCs w:val="32"/>
          <w:lang w:eastAsia="zh-CN"/>
        </w:rPr>
      </w:pPr>
      <w:bookmarkStart w:id="3" w:name="_Toc16699"/>
      <w:bookmarkStart w:id="4" w:name="_Toc15538"/>
      <w:bookmarkStart w:id="5" w:name="_Toc32216"/>
      <w:bookmarkStart w:id="6" w:name="_Toc4146"/>
      <w:bookmarkStart w:id="7" w:name="_Toc24026"/>
      <w:bookmarkStart w:id="8" w:name="_Toc13972"/>
      <w:bookmarkStart w:id="9" w:name="_Toc28598"/>
      <w:r>
        <w:rPr>
          <w:rFonts w:hint="eastAsia" w:ascii="黑体" w:hAnsi="黑体" w:eastAsia="黑体" w:cs="黑体"/>
          <w:b w:val="0"/>
          <w:bCs/>
          <w:color w:val="000000"/>
          <w:sz w:val="32"/>
          <w:szCs w:val="32"/>
        </w:rPr>
        <w:t>专业名称</w:t>
      </w:r>
      <w:bookmarkEnd w:id="3"/>
      <w:bookmarkEnd w:id="4"/>
      <w:bookmarkEnd w:id="5"/>
      <w:bookmarkEnd w:id="6"/>
      <w:bookmarkEnd w:id="7"/>
      <w:bookmarkEnd w:id="8"/>
      <w:r>
        <w:rPr>
          <w:rFonts w:hint="eastAsia" w:ascii="黑体" w:hAnsi="黑体" w:eastAsia="黑体" w:cs="黑体"/>
          <w:b w:val="0"/>
          <w:bCs/>
          <w:color w:val="000000"/>
          <w:sz w:val="32"/>
          <w:szCs w:val="32"/>
          <w:lang w:eastAsia="zh-CN"/>
        </w:rPr>
        <w:t>（</w:t>
      </w:r>
      <w:r>
        <w:rPr>
          <w:rFonts w:hint="eastAsia" w:ascii="黑体" w:hAnsi="黑体" w:eastAsia="黑体" w:cs="黑体"/>
          <w:b w:val="0"/>
          <w:bCs/>
          <w:color w:val="000000"/>
          <w:sz w:val="32"/>
          <w:szCs w:val="32"/>
          <w:lang w:val="en-US" w:eastAsia="zh-CN"/>
        </w:rPr>
        <w:t>专业代码</w:t>
      </w:r>
      <w:r>
        <w:rPr>
          <w:rFonts w:hint="eastAsia" w:ascii="黑体" w:hAnsi="黑体" w:eastAsia="黑体" w:cs="黑体"/>
          <w:b w:val="0"/>
          <w:bCs/>
          <w:color w:val="000000"/>
          <w:sz w:val="32"/>
          <w:szCs w:val="32"/>
          <w:lang w:eastAsia="zh-CN"/>
        </w:rPr>
        <w:t>）</w:t>
      </w:r>
      <w:bookmarkEnd w:id="9"/>
    </w:p>
    <w:p w14:paraId="70D9C1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280" w:firstLineChars="100"/>
        <w:jc w:val="both"/>
        <w:textAlignment w:val="auto"/>
        <w:rPr>
          <w:rFonts w:hint="eastAsia" w:ascii="仿宋" w:hAnsi="仿宋" w:eastAsia="仿宋" w:cs="仿宋"/>
          <w:bCs/>
          <w:color w:val="000000"/>
          <w:sz w:val="32"/>
          <w:szCs w:val="32"/>
        </w:rPr>
      </w:pPr>
      <w:r>
        <w:rPr>
          <w:rFonts w:hint="eastAsia" w:ascii="方正仿宋_GB2312" w:hAnsi="方正仿宋_GB2312" w:eastAsia="方正仿宋_GB2312" w:cs="方正仿宋_GB2312"/>
          <w:bCs/>
          <w:color w:val="000000"/>
          <w:sz w:val="28"/>
          <w:szCs w:val="28"/>
        </w:rPr>
        <w:t>中餐烹饪</w:t>
      </w:r>
      <w:r>
        <w:rPr>
          <w:rFonts w:hint="eastAsia" w:ascii="方正仿宋_GB2312" w:hAnsi="方正仿宋_GB2312" w:eastAsia="方正仿宋_GB2312" w:cs="方正仿宋_GB2312"/>
          <w:bCs/>
          <w:color w:val="000000"/>
          <w:sz w:val="28"/>
          <w:szCs w:val="28"/>
          <w:lang w:eastAsia="zh-CN"/>
        </w:rPr>
        <w:t>（</w:t>
      </w:r>
      <w:r>
        <w:rPr>
          <w:rFonts w:hint="eastAsia" w:ascii="方正仿宋_GB2312" w:hAnsi="方正仿宋_GB2312" w:eastAsia="方正仿宋_GB2312" w:cs="方正仿宋_GB2312"/>
          <w:bCs/>
          <w:color w:val="000000"/>
          <w:sz w:val="28"/>
          <w:szCs w:val="28"/>
          <w:lang w:val="en-US" w:eastAsia="zh-CN"/>
        </w:rPr>
        <w:t>740201）</w:t>
      </w:r>
      <w:r>
        <w:rPr>
          <w:rFonts w:hint="eastAsia" w:ascii="方正仿宋_GB2312" w:hAnsi="方正仿宋_GB2312" w:eastAsia="方正仿宋_GB2312" w:cs="方正仿宋_GB2312"/>
          <w:bCs/>
          <w:color w:val="000000"/>
          <w:sz w:val="28"/>
          <w:szCs w:val="28"/>
        </w:rPr>
        <w:t xml:space="preserve"> </w:t>
      </w:r>
      <w:r>
        <w:rPr>
          <w:rFonts w:hint="eastAsia" w:ascii="仿宋" w:hAnsi="仿宋" w:eastAsia="仿宋" w:cs="仿宋"/>
          <w:bCs/>
          <w:color w:val="000000"/>
          <w:sz w:val="32"/>
          <w:szCs w:val="32"/>
        </w:rPr>
        <w:t xml:space="preserve"> </w:t>
      </w:r>
    </w:p>
    <w:p w14:paraId="61F7B40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outlineLvl w:val="0"/>
        <w:rPr>
          <w:rFonts w:hint="eastAsia" w:ascii="黑体" w:hAnsi="黑体" w:eastAsia="黑体" w:cs="黑体"/>
          <w:bCs/>
          <w:color w:val="000000"/>
          <w:sz w:val="32"/>
          <w:szCs w:val="32"/>
          <w:lang w:val="en-US" w:eastAsia="zh-CN"/>
        </w:rPr>
      </w:pPr>
      <w:bookmarkStart w:id="10" w:name="_Toc25788"/>
      <w:r>
        <w:rPr>
          <w:rFonts w:hint="eastAsia" w:ascii="黑体" w:hAnsi="黑体" w:eastAsia="黑体" w:cs="黑体"/>
          <w:bCs/>
          <w:color w:val="000000"/>
          <w:sz w:val="32"/>
          <w:szCs w:val="32"/>
          <w:lang w:val="en-US" w:eastAsia="zh-CN"/>
        </w:rPr>
        <w:t>入学基本要求</w:t>
      </w:r>
      <w:bookmarkEnd w:id="10"/>
    </w:p>
    <w:p w14:paraId="11A7E7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280" w:firstLineChars="1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初中毕业生或具有同等学力者</w:t>
      </w:r>
    </w:p>
    <w:p w14:paraId="5FABBF0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outlineLvl w:val="0"/>
        <w:rPr>
          <w:rFonts w:hint="eastAsia" w:ascii="黑体" w:hAnsi="黑体" w:eastAsia="黑体" w:cs="黑体"/>
          <w:bCs/>
          <w:color w:val="000000"/>
          <w:sz w:val="32"/>
          <w:szCs w:val="32"/>
          <w:lang w:val="en-US" w:eastAsia="zh-CN"/>
        </w:rPr>
      </w:pPr>
      <w:bookmarkStart w:id="11" w:name="_Toc12959"/>
      <w:r>
        <w:rPr>
          <w:rFonts w:hint="eastAsia" w:ascii="黑体" w:hAnsi="黑体" w:eastAsia="黑体" w:cs="黑体"/>
          <w:bCs/>
          <w:color w:val="000000"/>
          <w:sz w:val="32"/>
          <w:szCs w:val="32"/>
          <w:lang w:val="en-US" w:eastAsia="zh-CN"/>
        </w:rPr>
        <w:t>基本修业年限</w:t>
      </w:r>
      <w:bookmarkEnd w:id="11"/>
    </w:p>
    <w:p w14:paraId="2071AC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32"/>
          <w:szCs w:val="32"/>
          <w:lang w:val="en-US" w:eastAsia="zh-CN"/>
        </w:rPr>
        <w:t xml:space="preserve"> </w:t>
      </w:r>
      <w:r>
        <w:rPr>
          <w:rFonts w:hint="eastAsia" w:ascii="方正仿宋_GB2312" w:hAnsi="方正仿宋_GB2312" w:eastAsia="方正仿宋_GB2312" w:cs="方正仿宋_GB2312"/>
          <w:bCs/>
          <w:color w:val="000000"/>
          <w:sz w:val="28"/>
          <w:szCs w:val="28"/>
          <w:lang w:val="en-US" w:eastAsia="zh-CN"/>
        </w:rPr>
        <w:t xml:space="preserve"> 3年</w:t>
      </w:r>
    </w:p>
    <w:p w14:paraId="1F10AA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outlineLvl w:val="0"/>
        <w:rPr>
          <w:rFonts w:hint="eastAsia" w:ascii="黑体" w:hAnsi="黑体" w:eastAsia="黑体" w:cs="黑体"/>
          <w:bCs/>
          <w:color w:val="000000"/>
          <w:sz w:val="32"/>
          <w:szCs w:val="32"/>
          <w:lang w:val="en-US" w:eastAsia="zh-CN"/>
        </w:rPr>
      </w:pPr>
      <w:bookmarkStart w:id="12" w:name="_Toc14021"/>
      <w:r>
        <w:rPr>
          <w:rFonts w:hint="eastAsia" w:ascii="黑体" w:hAnsi="黑体" w:eastAsia="黑体" w:cs="黑体"/>
          <w:bCs/>
          <w:color w:val="000000"/>
          <w:sz w:val="32"/>
          <w:szCs w:val="32"/>
          <w:lang w:val="en-US" w:eastAsia="zh-CN"/>
        </w:rPr>
        <w:t>职业面向</w:t>
      </w:r>
      <w:bookmarkEnd w:id="12"/>
    </w:p>
    <w:tbl>
      <w:tblPr>
        <w:tblStyle w:val="7"/>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1571"/>
        <w:gridCol w:w="1607"/>
        <w:gridCol w:w="1643"/>
        <w:gridCol w:w="2768"/>
      </w:tblGrid>
      <w:tr w14:paraId="70AE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7A9270EC">
            <w:pPr>
              <w:keepNext w:val="0"/>
              <w:keepLines w:val="0"/>
              <w:pageBreakBefore w:val="0"/>
              <w:kinsoku/>
              <w:wordWrap/>
              <w:overflowPunct/>
              <w:topLinePunct w:val="0"/>
              <w:autoSpaceDE/>
              <w:autoSpaceDN/>
              <w:bidi w:val="0"/>
              <w:ind w:firstLine="0" w:firstLineChars="0"/>
              <w:jc w:val="center"/>
              <w:rPr>
                <w:rFonts w:hint="eastAsia" w:ascii="黑体" w:hAnsi="黑体" w:eastAsia="黑体" w:cs="黑体"/>
                <w:sz w:val="21"/>
                <w:szCs w:val="21"/>
              </w:rPr>
            </w:pPr>
            <w:r>
              <w:rPr>
                <w:rFonts w:hint="eastAsia" w:ascii="黑体" w:hAnsi="黑体" w:eastAsia="黑体" w:cs="黑体"/>
                <w:sz w:val="21"/>
                <w:szCs w:val="21"/>
              </w:rPr>
              <w:t>专业大类</w:t>
            </w:r>
          </w:p>
          <w:p w14:paraId="4850054F">
            <w:pPr>
              <w:keepNext w:val="0"/>
              <w:keepLines w:val="0"/>
              <w:pageBreakBefore w:val="0"/>
              <w:kinsoku/>
              <w:wordWrap/>
              <w:overflowPunct/>
              <w:topLinePunct w:val="0"/>
              <w:autoSpaceDE/>
              <w:autoSpaceDN/>
              <w:bidi w:val="0"/>
              <w:ind w:firstLine="0" w:firstLineChars="0"/>
              <w:jc w:val="center"/>
              <w:rPr>
                <w:rFonts w:hint="eastAsia" w:ascii="黑体" w:hAnsi="黑体" w:eastAsia="黑体" w:cs="黑体"/>
                <w:b w:val="0"/>
                <w:bCs w:val="0"/>
                <w:color w:val="000000"/>
                <w:sz w:val="21"/>
                <w:szCs w:val="21"/>
                <w:vertAlign w:val="baseline"/>
              </w:rPr>
            </w:pPr>
            <w:r>
              <w:rPr>
                <w:rFonts w:hint="eastAsia" w:ascii="黑体" w:hAnsi="黑体" w:eastAsia="黑体" w:cs="黑体"/>
                <w:sz w:val="21"/>
                <w:szCs w:val="21"/>
                <w:lang w:eastAsia="zh-CN"/>
              </w:rPr>
              <w:t>（</w:t>
            </w:r>
            <w:r>
              <w:rPr>
                <w:rFonts w:hint="eastAsia" w:ascii="黑体" w:hAnsi="黑体" w:eastAsia="黑体" w:cs="黑体"/>
                <w:sz w:val="21"/>
                <w:szCs w:val="21"/>
              </w:rPr>
              <w:t>代码</w:t>
            </w:r>
            <w:r>
              <w:rPr>
                <w:rFonts w:hint="eastAsia" w:ascii="黑体" w:hAnsi="黑体" w:eastAsia="黑体" w:cs="黑体"/>
                <w:sz w:val="21"/>
                <w:szCs w:val="21"/>
                <w:lang w:eastAsia="zh-CN"/>
              </w:rPr>
              <w:t>）</w:t>
            </w:r>
          </w:p>
        </w:tc>
        <w:tc>
          <w:tcPr>
            <w:tcW w:w="1571" w:type="dxa"/>
            <w:vAlign w:val="center"/>
          </w:tcPr>
          <w:p w14:paraId="413BBEE6">
            <w:pPr>
              <w:keepNext w:val="0"/>
              <w:keepLines w:val="0"/>
              <w:pageBreakBefore w:val="0"/>
              <w:kinsoku/>
              <w:wordWrap/>
              <w:overflowPunct/>
              <w:topLinePunct w:val="0"/>
              <w:autoSpaceDE/>
              <w:autoSpaceDN/>
              <w:bidi w:val="0"/>
              <w:ind w:firstLine="0" w:firstLineChars="0"/>
              <w:jc w:val="center"/>
              <w:rPr>
                <w:rFonts w:hint="eastAsia" w:ascii="黑体" w:hAnsi="黑体" w:eastAsia="黑体" w:cs="黑体"/>
                <w:sz w:val="21"/>
                <w:szCs w:val="21"/>
              </w:rPr>
            </w:pPr>
            <w:r>
              <w:rPr>
                <w:rFonts w:hint="eastAsia" w:ascii="黑体" w:hAnsi="黑体" w:eastAsia="黑体" w:cs="黑体"/>
                <w:sz w:val="21"/>
                <w:szCs w:val="21"/>
              </w:rPr>
              <w:t>专业名称</w:t>
            </w:r>
          </w:p>
          <w:p w14:paraId="31791CBB">
            <w:pPr>
              <w:keepNext w:val="0"/>
              <w:keepLines w:val="0"/>
              <w:pageBreakBefore w:val="0"/>
              <w:kinsoku/>
              <w:wordWrap/>
              <w:overflowPunct/>
              <w:topLinePunct w:val="0"/>
              <w:autoSpaceDE/>
              <w:autoSpaceDN/>
              <w:bidi w:val="0"/>
              <w:ind w:firstLine="0" w:firstLineChars="0"/>
              <w:jc w:val="center"/>
              <w:rPr>
                <w:rFonts w:hint="eastAsia" w:ascii="黑体" w:hAnsi="黑体" w:eastAsia="黑体" w:cs="黑体"/>
                <w:b w:val="0"/>
                <w:bCs w:val="0"/>
                <w:color w:val="000000"/>
                <w:sz w:val="21"/>
                <w:szCs w:val="21"/>
                <w:vertAlign w:val="baseline"/>
              </w:rPr>
            </w:pPr>
            <w:r>
              <w:rPr>
                <w:rFonts w:hint="eastAsia" w:ascii="黑体" w:hAnsi="黑体" w:eastAsia="黑体" w:cs="黑体"/>
                <w:sz w:val="21"/>
                <w:szCs w:val="21"/>
              </w:rPr>
              <w:t>（专业代码）</w:t>
            </w:r>
          </w:p>
        </w:tc>
        <w:tc>
          <w:tcPr>
            <w:tcW w:w="1607" w:type="dxa"/>
            <w:vAlign w:val="center"/>
          </w:tcPr>
          <w:p w14:paraId="6303788D">
            <w:pPr>
              <w:keepNext w:val="0"/>
              <w:keepLines w:val="0"/>
              <w:pageBreakBefore w:val="0"/>
              <w:kinsoku/>
              <w:wordWrap/>
              <w:overflowPunct/>
              <w:topLinePunct w:val="0"/>
              <w:autoSpaceDE/>
              <w:autoSpaceDN/>
              <w:bidi w:val="0"/>
              <w:ind w:firstLine="0" w:firstLineChars="0"/>
              <w:jc w:val="center"/>
              <w:rPr>
                <w:rFonts w:hint="eastAsia" w:ascii="黑体" w:hAnsi="黑体" w:eastAsia="黑体" w:cs="黑体"/>
                <w:sz w:val="21"/>
                <w:szCs w:val="21"/>
              </w:rPr>
            </w:pPr>
            <w:r>
              <w:rPr>
                <w:rFonts w:hint="eastAsia" w:ascii="黑体" w:hAnsi="黑体" w:eastAsia="黑体" w:cs="黑体"/>
                <w:sz w:val="21"/>
                <w:szCs w:val="21"/>
              </w:rPr>
              <w:t>专业</w:t>
            </w:r>
          </w:p>
          <w:p w14:paraId="10E03FE4">
            <w:pPr>
              <w:keepNext w:val="0"/>
              <w:keepLines w:val="0"/>
              <w:pageBreakBefore w:val="0"/>
              <w:kinsoku/>
              <w:wordWrap/>
              <w:overflowPunct/>
              <w:topLinePunct w:val="0"/>
              <w:autoSpaceDE/>
              <w:autoSpaceDN/>
              <w:bidi w:val="0"/>
              <w:ind w:firstLine="0" w:firstLineChars="0"/>
              <w:jc w:val="center"/>
              <w:rPr>
                <w:rFonts w:hint="eastAsia" w:ascii="黑体" w:hAnsi="黑体" w:eastAsia="黑体" w:cs="黑体"/>
                <w:b w:val="0"/>
                <w:bCs w:val="0"/>
                <w:color w:val="000000"/>
                <w:sz w:val="21"/>
                <w:szCs w:val="21"/>
                <w:vertAlign w:val="baseline"/>
              </w:rPr>
            </w:pPr>
            <w:r>
              <w:rPr>
                <w:rFonts w:hint="eastAsia" w:ascii="黑体" w:hAnsi="黑体" w:eastAsia="黑体" w:cs="黑体"/>
                <w:sz w:val="21"/>
                <w:szCs w:val="21"/>
              </w:rPr>
              <w:t>（技能）方向</w:t>
            </w:r>
          </w:p>
        </w:tc>
        <w:tc>
          <w:tcPr>
            <w:tcW w:w="1643" w:type="dxa"/>
            <w:vAlign w:val="center"/>
          </w:tcPr>
          <w:p w14:paraId="1D8C42E8">
            <w:pPr>
              <w:keepNext w:val="0"/>
              <w:keepLines w:val="0"/>
              <w:pageBreakBefore w:val="0"/>
              <w:kinsoku/>
              <w:wordWrap/>
              <w:overflowPunct/>
              <w:topLinePunct w:val="0"/>
              <w:autoSpaceDE/>
              <w:autoSpaceDN/>
              <w:bidi w:val="0"/>
              <w:ind w:firstLine="0" w:firstLineChars="0"/>
              <w:jc w:val="center"/>
              <w:rPr>
                <w:rFonts w:hint="eastAsia" w:ascii="黑体" w:hAnsi="黑体" w:eastAsia="黑体" w:cs="黑体"/>
                <w:sz w:val="21"/>
                <w:szCs w:val="21"/>
              </w:rPr>
            </w:pPr>
            <w:r>
              <w:rPr>
                <w:rFonts w:hint="eastAsia" w:ascii="黑体" w:hAnsi="黑体" w:eastAsia="黑体" w:cs="黑体"/>
                <w:sz w:val="21"/>
                <w:szCs w:val="21"/>
              </w:rPr>
              <w:t>主要岗位</w:t>
            </w:r>
          </w:p>
          <w:p w14:paraId="44492984">
            <w:pPr>
              <w:keepNext w:val="0"/>
              <w:keepLines w:val="0"/>
              <w:pageBreakBefore w:val="0"/>
              <w:kinsoku/>
              <w:wordWrap/>
              <w:overflowPunct/>
              <w:topLinePunct w:val="0"/>
              <w:autoSpaceDE/>
              <w:autoSpaceDN/>
              <w:bidi w:val="0"/>
              <w:ind w:firstLine="0" w:firstLineChars="0"/>
              <w:jc w:val="center"/>
              <w:rPr>
                <w:rFonts w:hint="eastAsia" w:ascii="黑体" w:hAnsi="黑体" w:eastAsia="黑体" w:cs="黑体"/>
                <w:b w:val="0"/>
                <w:bCs w:val="0"/>
                <w:color w:val="000000"/>
                <w:sz w:val="21"/>
                <w:szCs w:val="21"/>
                <w:vertAlign w:val="baseline"/>
              </w:rPr>
            </w:pPr>
            <w:r>
              <w:rPr>
                <w:rFonts w:hint="eastAsia" w:ascii="黑体" w:hAnsi="黑体" w:eastAsia="黑体" w:cs="黑体"/>
                <w:sz w:val="21"/>
                <w:szCs w:val="21"/>
              </w:rPr>
              <w:t>（技术领域）</w:t>
            </w:r>
          </w:p>
        </w:tc>
        <w:tc>
          <w:tcPr>
            <w:tcW w:w="2768" w:type="dxa"/>
            <w:vAlign w:val="center"/>
          </w:tcPr>
          <w:p w14:paraId="7A425384">
            <w:pPr>
              <w:keepNext w:val="0"/>
              <w:keepLines w:val="0"/>
              <w:pageBreakBefore w:val="0"/>
              <w:kinsoku/>
              <w:wordWrap/>
              <w:overflowPunct/>
              <w:topLinePunct w:val="0"/>
              <w:autoSpaceDE/>
              <w:autoSpaceDN/>
              <w:bidi w:val="0"/>
              <w:ind w:firstLine="0" w:firstLineChars="0"/>
              <w:jc w:val="center"/>
              <w:rPr>
                <w:rFonts w:hint="eastAsia" w:ascii="黑体" w:hAnsi="黑体" w:eastAsia="黑体" w:cs="黑体"/>
                <w:szCs w:val="21"/>
              </w:rPr>
            </w:pPr>
            <w:r>
              <w:rPr>
                <w:rFonts w:hint="eastAsia" w:ascii="黑体" w:hAnsi="黑体" w:eastAsia="黑体" w:cs="黑体"/>
                <w:szCs w:val="21"/>
              </w:rPr>
              <w:t>职业技能等级证书</w:t>
            </w:r>
          </w:p>
          <w:p w14:paraId="371E4F0A">
            <w:pPr>
              <w:keepNext w:val="0"/>
              <w:keepLines w:val="0"/>
              <w:pageBreakBefore w:val="0"/>
              <w:kinsoku/>
              <w:wordWrap/>
              <w:overflowPunct/>
              <w:topLinePunct w:val="0"/>
              <w:autoSpaceDE/>
              <w:autoSpaceDN/>
              <w:bidi w:val="0"/>
              <w:ind w:firstLine="0" w:firstLineChars="0"/>
              <w:jc w:val="center"/>
              <w:rPr>
                <w:rFonts w:hint="eastAsia" w:ascii="黑体" w:hAnsi="黑体" w:eastAsia="宋体" w:cs="黑体"/>
                <w:b w:val="0"/>
                <w:bCs w:val="0"/>
                <w:color w:val="000000"/>
                <w:sz w:val="21"/>
                <w:szCs w:val="21"/>
                <w:vertAlign w:val="baseline"/>
                <w:lang w:val="en-US" w:eastAsia="zh-CN"/>
              </w:rPr>
            </w:pPr>
            <w:r>
              <w:rPr>
                <w:rFonts w:hint="eastAsia" w:ascii="黑体" w:hAnsi="黑体" w:eastAsia="黑体" w:cs="黑体"/>
                <w:szCs w:val="21"/>
                <w:lang w:val="en-US" w:eastAsia="zh-CN"/>
              </w:rPr>
              <w:t>/</w:t>
            </w:r>
            <w:r>
              <w:rPr>
                <w:rFonts w:hint="eastAsia" w:ascii="黑体" w:hAnsi="黑体" w:eastAsia="黑体" w:cs="黑体"/>
                <w:sz w:val="21"/>
                <w:szCs w:val="21"/>
              </w:rPr>
              <w:t>职业资格证</w:t>
            </w:r>
          </w:p>
        </w:tc>
      </w:tr>
      <w:tr w14:paraId="2A54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19CAEAFA">
            <w:pPr>
              <w:keepNext w:val="0"/>
              <w:keepLines w:val="0"/>
              <w:pageBreakBefore w:val="0"/>
              <w:kinsoku/>
              <w:wordWrap/>
              <w:overflowPunct/>
              <w:topLinePunct w:val="0"/>
              <w:bidi w:val="0"/>
              <w:spacing w:line="240" w:lineRule="auto"/>
              <w:ind w:firstLine="0" w:firstLineChars="0"/>
              <w:jc w:val="center"/>
              <w:rPr>
                <w:rFonts w:hint="eastAsia" w:ascii="黑体" w:hAnsi="黑体" w:eastAsia="黑体" w:cs="黑体"/>
                <w:b w:val="0"/>
                <w:bCs w:val="0"/>
                <w:color w:val="000000"/>
                <w:sz w:val="21"/>
                <w:szCs w:val="21"/>
                <w:vertAlign w:val="baseline"/>
              </w:rPr>
            </w:pPr>
            <w:r>
              <w:rPr>
                <w:rFonts w:hint="eastAsia" w:ascii="宋体" w:hAnsi="宋体" w:eastAsia="宋体" w:cs="宋体"/>
                <w:b w:val="0"/>
                <w:bCs/>
                <w:color w:val="000000"/>
                <w:kern w:val="2"/>
                <w:sz w:val="21"/>
                <w:szCs w:val="21"/>
                <w:lang w:val="en-US" w:eastAsia="zh-CN"/>
              </w:rPr>
              <w:t>餐饮类</w:t>
            </w:r>
            <w:r>
              <w:rPr>
                <w:rFonts w:hint="eastAsia" w:ascii="宋体" w:hAnsi="宋体" w:eastAsia="宋体" w:cs="宋体"/>
                <w:bCs/>
                <w:color w:val="000000"/>
                <w:sz w:val="21"/>
                <w:szCs w:val="21"/>
                <w:lang w:val="en-US" w:eastAsia="zh-CN"/>
              </w:rPr>
              <w:t>（7402）</w:t>
            </w:r>
          </w:p>
        </w:tc>
        <w:tc>
          <w:tcPr>
            <w:tcW w:w="1571" w:type="dxa"/>
            <w:vAlign w:val="center"/>
          </w:tcPr>
          <w:p w14:paraId="25CF9A9D">
            <w:pPr>
              <w:keepNext w:val="0"/>
              <w:keepLines w:val="0"/>
              <w:pageBreakBefore w:val="0"/>
              <w:kinsoku/>
              <w:wordWrap/>
              <w:overflowPunct/>
              <w:topLinePunct w:val="0"/>
              <w:bidi w:val="0"/>
              <w:spacing w:line="240" w:lineRule="auto"/>
              <w:ind w:firstLine="0" w:firstLineChars="0"/>
              <w:jc w:val="center"/>
              <w:rPr>
                <w:rFonts w:hint="eastAsia" w:ascii="黑体" w:hAnsi="黑体" w:eastAsia="黑体" w:cs="黑体"/>
                <w:b w:val="0"/>
                <w:bCs w:val="0"/>
                <w:color w:val="000000"/>
                <w:sz w:val="21"/>
                <w:szCs w:val="21"/>
                <w:vertAlign w:val="baseline"/>
              </w:rPr>
            </w:pPr>
            <w:r>
              <w:rPr>
                <w:rFonts w:hint="eastAsia" w:ascii="宋体" w:hAnsi="宋体" w:eastAsia="宋体" w:cs="宋体"/>
                <w:bCs/>
                <w:color w:val="000000"/>
                <w:sz w:val="21"/>
                <w:szCs w:val="21"/>
              </w:rPr>
              <w:t>中餐烹饪（</w:t>
            </w:r>
            <w:r>
              <w:rPr>
                <w:rFonts w:hint="eastAsia" w:ascii="宋体" w:hAnsi="宋体" w:eastAsia="宋体" w:cs="宋体"/>
                <w:bCs/>
                <w:color w:val="000000"/>
                <w:sz w:val="21"/>
                <w:szCs w:val="21"/>
                <w:lang w:val="en-US" w:eastAsia="zh-CN"/>
              </w:rPr>
              <w:t>740201</w:t>
            </w:r>
            <w:r>
              <w:rPr>
                <w:rFonts w:hint="eastAsia" w:ascii="宋体" w:hAnsi="宋体" w:eastAsia="宋体" w:cs="宋体"/>
                <w:bCs/>
                <w:color w:val="000000"/>
                <w:sz w:val="21"/>
                <w:szCs w:val="21"/>
              </w:rPr>
              <w:t>）</w:t>
            </w:r>
          </w:p>
        </w:tc>
        <w:tc>
          <w:tcPr>
            <w:tcW w:w="1607" w:type="dxa"/>
            <w:vAlign w:val="center"/>
          </w:tcPr>
          <w:p w14:paraId="5C5D1A63">
            <w:pPr>
              <w:keepNext w:val="0"/>
              <w:keepLines w:val="0"/>
              <w:pageBreakBefore w:val="0"/>
              <w:kinsoku/>
              <w:wordWrap/>
              <w:overflowPunct/>
              <w:topLinePunct w:val="0"/>
              <w:bidi w:val="0"/>
              <w:spacing w:line="240" w:lineRule="auto"/>
              <w:ind w:firstLine="0" w:firstLineChars="0"/>
              <w:jc w:val="center"/>
              <w:rPr>
                <w:rFonts w:hint="eastAsia" w:ascii="黑体" w:hAnsi="黑体" w:eastAsia="黑体" w:cs="黑体"/>
                <w:b w:val="0"/>
                <w:bCs w:val="0"/>
                <w:color w:val="000000"/>
                <w:sz w:val="21"/>
                <w:szCs w:val="21"/>
                <w:vertAlign w:val="baseline"/>
              </w:rPr>
            </w:pPr>
            <w:r>
              <w:rPr>
                <w:rFonts w:hint="eastAsia" w:ascii="宋体" w:hAnsi="宋体" w:eastAsia="宋体" w:cs="宋体"/>
                <w:bCs/>
                <w:color w:val="000000"/>
                <w:sz w:val="21"/>
                <w:szCs w:val="21"/>
              </w:rPr>
              <w:t>中式烹调</w:t>
            </w:r>
          </w:p>
        </w:tc>
        <w:tc>
          <w:tcPr>
            <w:tcW w:w="1643" w:type="dxa"/>
            <w:vAlign w:val="center"/>
          </w:tcPr>
          <w:p w14:paraId="2CCFD7E5">
            <w:pPr>
              <w:keepNext w:val="0"/>
              <w:keepLines w:val="0"/>
              <w:pageBreakBefore w:val="0"/>
              <w:kinsoku/>
              <w:wordWrap/>
              <w:overflowPunct/>
              <w:topLinePunct w:val="0"/>
              <w:bidi w:val="0"/>
              <w:spacing w:line="240" w:lineRule="auto"/>
              <w:ind w:firstLine="0" w:firstLineChars="0"/>
              <w:jc w:val="left"/>
              <w:rPr>
                <w:rFonts w:hint="eastAsia" w:ascii="黑体" w:hAnsi="黑体" w:eastAsia="宋体" w:cs="黑体"/>
                <w:b w:val="0"/>
                <w:bCs w:val="0"/>
                <w:color w:val="000000"/>
                <w:sz w:val="21"/>
                <w:szCs w:val="21"/>
                <w:vertAlign w:val="baseline"/>
                <w:lang w:eastAsia="zh-CN"/>
              </w:rPr>
            </w:pPr>
            <w:r>
              <w:rPr>
                <w:rFonts w:hint="eastAsia" w:ascii="宋体" w:hAnsi="宋体" w:eastAsia="宋体" w:cs="宋体"/>
                <w:bCs/>
                <w:color w:val="000000"/>
                <w:sz w:val="21"/>
                <w:szCs w:val="21"/>
              </w:rPr>
              <w:t>面向中式烹调师等职业， 原料选配、中餐烹饪等岗位（群）</w:t>
            </w:r>
            <w:r>
              <w:rPr>
                <w:rFonts w:hint="eastAsia" w:ascii="宋体" w:hAnsi="宋体" w:cs="宋体"/>
                <w:bCs/>
                <w:color w:val="000000"/>
                <w:sz w:val="21"/>
                <w:szCs w:val="21"/>
                <w:lang w:eastAsia="zh-CN"/>
              </w:rPr>
              <w:t>。</w:t>
            </w:r>
          </w:p>
        </w:tc>
        <w:tc>
          <w:tcPr>
            <w:tcW w:w="2768" w:type="dxa"/>
            <w:vAlign w:val="center"/>
          </w:tcPr>
          <w:p w14:paraId="333140B2">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rPr>
              <w:t>中级中式烹调师</w:t>
            </w:r>
            <w:r>
              <w:rPr>
                <w:rFonts w:hint="eastAsia" w:ascii="宋体" w:hAnsi="宋体" w:eastAsia="宋体" w:cs="宋体"/>
                <w:bCs/>
                <w:color w:val="auto"/>
                <w:sz w:val="21"/>
                <w:szCs w:val="21"/>
                <w:lang w:val="en-US" w:eastAsia="zh-CN"/>
              </w:rPr>
              <w:t>资格</w:t>
            </w:r>
            <w:r>
              <w:rPr>
                <w:rFonts w:hint="eastAsia" w:ascii="宋体" w:hAnsi="宋体" w:eastAsia="宋体" w:cs="宋体"/>
                <w:bCs/>
                <w:color w:val="auto"/>
                <w:sz w:val="21"/>
                <w:szCs w:val="21"/>
              </w:rPr>
              <w:t>证</w:t>
            </w:r>
          </w:p>
          <w:p w14:paraId="344E37E4">
            <w:pPr>
              <w:keepNext w:val="0"/>
              <w:keepLines w:val="0"/>
              <w:pageBreakBefore w:val="0"/>
              <w:kinsoku/>
              <w:wordWrap/>
              <w:overflowPunct/>
              <w:topLinePunct w:val="0"/>
              <w:bidi w:val="0"/>
              <w:spacing w:line="240" w:lineRule="auto"/>
              <w:ind w:left="210" w:hanging="210" w:hangingChars="100"/>
              <w:jc w:val="left"/>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rPr>
              <w:t>“1+X”粤菜制作职业技能等级（初级）证书</w:t>
            </w:r>
          </w:p>
          <w:p w14:paraId="7E0C9995">
            <w:pPr>
              <w:keepNext w:val="0"/>
              <w:keepLines w:val="0"/>
              <w:pageBreakBefore w:val="0"/>
              <w:kinsoku/>
              <w:wordWrap/>
              <w:overflowPunct/>
              <w:topLinePunct w:val="0"/>
              <w:bidi w:val="0"/>
              <w:spacing w:line="240" w:lineRule="auto"/>
              <w:ind w:left="210" w:hanging="210" w:hangingChars="100"/>
              <w:jc w:val="left"/>
              <w:rPr>
                <w:rFonts w:hint="eastAsia" w:ascii="黑体" w:hAnsi="黑体" w:eastAsia="黑体" w:cs="黑体"/>
                <w:b w:val="0"/>
                <w:bCs w:val="0"/>
                <w:color w:val="000000"/>
                <w:sz w:val="21"/>
                <w:szCs w:val="21"/>
                <w:vertAlign w:val="baseline"/>
              </w:rPr>
            </w:pP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广东省中等职业技术教育专业技能课程证书</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烹饪）</w:t>
            </w:r>
          </w:p>
        </w:tc>
      </w:tr>
    </w:tbl>
    <w:p w14:paraId="01386B8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outlineLvl w:val="0"/>
        <w:rPr>
          <w:rFonts w:hint="eastAsia" w:ascii="黑体" w:hAnsi="黑体" w:eastAsia="黑体" w:cs="黑体"/>
          <w:bCs/>
          <w:color w:val="000000"/>
          <w:sz w:val="32"/>
          <w:szCs w:val="32"/>
          <w:lang w:val="en-US" w:eastAsia="zh-CN"/>
        </w:rPr>
      </w:pPr>
      <w:bookmarkStart w:id="13" w:name="_Toc17108"/>
      <w:r>
        <w:rPr>
          <w:rFonts w:hint="eastAsia" w:ascii="黑体" w:hAnsi="黑体" w:eastAsia="黑体" w:cs="黑体"/>
          <w:bCs/>
          <w:color w:val="000000"/>
          <w:sz w:val="32"/>
          <w:szCs w:val="32"/>
          <w:lang w:val="en-US" w:eastAsia="zh-CN"/>
        </w:rPr>
        <w:t>培养目标</w:t>
      </w:r>
      <w:bookmarkEnd w:id="13"/>
    </w:p>
    <w:p w14:paraId="017BA6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黑体" w:hAnsi="黑体" w:eastAsia="黑体" w:cs="黑体"/>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餐饮业的餐饮服务人员等职业，能够从事原料配、中式菜肴烹调等工作的技能人才</w:t>
      </w:r>
    </w:p>
    <w:p w14:paraId="7F8339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outlineLvl w:val="0"/>
        <w:rPr>
          <w:rFonts w:hint="eastAsia" w:ascii="黑体" w:hAnsi="黑体" w:eastAsia="黑体" w:cs="黑体"/>
          <w:bCs/>
          <w:color w:val="000000"/>
          <w:sz w:val="32"/>
          <w:szCs w:val="32"/>
          <w:lang w:val="en-US" w:eastAsia="zh-CN"/>
        </w:rPr>
      </w:pPr>
      <w:bookmarkStart w:id="14" w:name="_Toc28499"/>
      <w:r>
        <w:rPr>
          <w:rFonts w:hint="eastAsia" w:ascii="黑体" w:hAnsi="黑体" w:eastAsia="黑体" w:cs="黑体"/>
          <w:bCs/>
          <w:color w:val="000000"/>
          <w:sz w:val="32"/>
          <w:szCs w:val="32"/>
          <w:lang w:val="en-US" w:eastAsia="zh-CN"/>
        </w:rPr>
        <w:t>培养规格</w:t>
      </w:r>
      <w:bookmarkEnd w:id="14"/>
    </w:p>
    <w:p w14:paraId="5ED3F8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rPr>
      </w:pPr>
      <w:bookmarkStart w:id="15" w:name="_Toc24036"/>
      <w:r>
        <w:rPr>
          <w:rFonts w:hint="eastAsia" w:ascii="方正仿宋_GB2312" w:hAnsi="方正仿宋_GB2312" w:eastAsia="方正仿宋_GB2312" w:cs="方正仿宋_GB2312"/>
          <w:sz w:val="28"/>
          <w:szCs w:val="28"/>
        </w:rPr>
        <w:t>本专业学生应全面提升知识、能力、素质，筑牢科学文化知识和专业类通用技术技能基础，掌握并实际运用岗位（群）需要的专业技术技能，实现德智体美劳全面发展，总体上须达到以下要求：</w:t>
      </w:r>
    </w:p>
    <w:p w14:paraId="33A293DC">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职业素养</w:t>
      </w:r>
      <w:bookmarkEnd w:id="15"/>
    </w:p>
    <w:p w14:paraId="704428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①坚定拥护中国共产党领导和中国特色社会主义制度，以习近平新时代中国特色社会主义思想为指导，践行社会主义核心价值观， 具有坚定的理想信念、深厚的爱国情感和中华民族自豪感；</w:t>
      </w:r>
    </w:p>
    <w:p w14:paraId="43DAF0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②掌握与本专业对应职业活动相关的国家法律、行业规定，掌握绿色生产、环境保护、安全防护、质量管理等相关知识与技能</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了解</w:t>
      </w:r>
    </w:p>
    <w:p w14:paraId="009631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相关行业文化，具有爱岗敬业的职业精神，遵守职业道德准则和行为规范，具备社会责任感和担当精神；</w:t>
      </w:r>
    </w:p>
    <w:p w14:paraId="371F68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③掌握支撑本专业学习和可持续发展必备的语文、历史、数学、外语（英语等）、信息技术等文化基础知识，具有良好的人文素养与科学素养，具备职业生涯规划能力；</w:t>
      </w:r>
    </w:p>
    <w:p w14:paraId="15088A8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④具有良好的语言表达能力、文字表达能力、沟通合作能力，具有较强的集体意识和团队合作意识</w:t>
      </w:r>
      <w:r>
        <w:rPr>
          <w:rFonts w:hint="eastAsia" w:ascii="方正仿宋_GB2312" w:hAnsi="方正仿宋_GB2312" w:eastAsia="方正仿宋_GB2312" w:cs="方正仿宋_GB2312"/>
          <w:sz w:val="28"/>
          <w:szCs w:val="28"/>
          <w:lang w:eastAsia="zh-CN"/>
        </w:rPr>
        <w:t>。</w:t>
      </w:r>
    </w:p>
    <w:p w14:paraId="759594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⑤树立正确的劳动观，尊重劳动，热爱劳动，具备与本专业职业发展相适应的劳动素养，弘扬劳模精神、劳动精神、工匠精神，弘扬劳动光荣、技能宝贵、创造伟大的时代风尚。</w:t>
      </w:r>
    </w:p>
    <w:p w14:paraId="2956E226">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rPr>
          <w:rFonts w:hint="eastAsia" w:ascii="方正仿宋_GB2312" w:hAnsi="方正仿宋_GB2312" w:eastAsia="方正仿宋_GB2312" w:cs="方正仿宋_GB2312"/>
          <w:b/>
          <w:bCs/>
          <w:sz w:val="28"/>
          <w:szCs w:val="28"/>
        </w:rPr>
      </w:pPr>
      <w:bookmarkStart w:id="16" w:name="_Toc18481"/>
      <w:r>
        <w:rPr>
          <w:rFonts w:hint="eastAsia" w:ascii="方正仿宋_GB2312" w:hAnsi="方正仿宋_GB2312" w:eastAsia="方正仿宋_GB2312" w:cs="方正仿宋_GB2312"/>
          <w:b/>
          <w:bCs/>
          <w:sz w:val="28"/>
          <w:szCs w:val="28"/>
        </w:rPr>
        <w:t>专业知识和技能</w:t>
      </w:r>
      <w:bookmarkEnd w:id="16"/>
    </w:p>
    <w:p w14:paraId="296D95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①掌握中国</w:t>
      </w:r>
      <w:r>
        <w:rPr>
          <w:rFonts w:hint="eastAsia" w:ascii="方正仿宋_GB2312" w:hAnsi="方正仿宋_GB2312" w:eastAsia="方正仿宋_GB2312" w:cs="方正仿宋_GB2312"/>
          <w:sz w:val="28"/>
          <w:szCs w:val="28"/>
          <w:lang w:val="en-US" w:eastAsia="zh-CN"/>
        </w:rPr>
        <w:t>菜肴的</w:t>
      </w:r>
      <w:r>
        <w:rPr>
          <w:rFonts w:hint="eastAsia" w:ascii="方正仿宋_GB2312" w:hAnsi="方正仿宋_GB2312" w:eastAsia="方正仿宋_GB2312" w:cs="方正仿宋_GB2312"/>
          <w:sz w:val="28"/>
          <w:szCs w:val="28"/>
          <w:lang w:eastAsia="zh-CN"/>
        </w:rPr>
        <w:t>主要流派、烹饪原料品质要求、烹饪工艺美术、食品营养与卫生、食物中毒预防等方面的专业基础理论知识；</w:t>
      </w:r>
    </w:p>
    <w:p w14:paraId="0A4463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②掌握烹饪原料加工技术技能，具有对常见中餐烹饪原料的品质鉴别和初加工能力；</w:t>
      </w:r>
    </w:p>
    <w:p w14:paraId="08503C4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③掌握中式烹调技术技能，具有基础菜品的制作能力和基础菜点的美化设计能力；</w:t>
      </w:r>
    </w:p>
    <w:p w14:paraId="7718BA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④掌握菜肴配餐技术技能，具有制作营养餐的基本能力；</w:t>
      </w:r>
    </w:p>
    <w:p w14:paraId="4AE1F0D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⑤掌握智能化厨房管理技术技能，具有熟练运用及规范操作厨房设备、安全生产中餐餐饮产品的能力和餐饮产品成本核算的基本能力；</w:t>
      </w:r>
    </w:p>
    <w:p w14:paraId="5CDA2C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⑥掌握信息技术基础知识，具有适应本行业数字化和智能化发展需求的基本数字技能；</w:t>
      </w:r>
    </w:p>
    <w:p w14:paraId="0495DE9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⑦具有终身学习和可持续发展的能力，具有一定的分析问题和解决问题的能力；</w:t>
      </w:r>
    </w:p>
    <w:p w14:paraId="4E2F02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⑧掌握身体运动的基本知识和至少1项体育运动技能，养成良好的运动习惯、卫生习惯和行为习惯；具备一定的心理调适能力；</w:t>
      </w:r>
    </w:p>
    <w:p w14:paraId="752A2B0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⑨掌握必备的美育知识，具有一定的文化修养、审美能力，形成至少1项艺术特长或爱好；</w:t>
      </w:r>
    </w:p>
    <w:p w14:paraId="4F83AF15">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接续专业</w:t>
      </w:r>
    </w:p>
    <w:p w14:paraId="4244AF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lang w:eastAsia="zh-CN"/>
        </w:rPr>
      </w:pPr>
      <w:bookmarkStart w:id="17" w:name="_Toc18708"/>
      <w:r>
        <w:rPr>
          <w:rFonts w:hint="eastAsia" w:ascii="方正仿宋_GB2312" w:hAnsi="方正仿宋_GB2312" w:eastAsia="方正仿宋_GB2312" w:cs="方正仿宋_GB2312"/>
          <w:sz w:val="28"/>
          <w:szCs w:val="28"/>
        </w:rPr>
        <w:t>①接续高职专科专业</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烹饪工艺与营养</w:t>
      </w:r>
      <w:bookmarkEnd w:id="17"/>
      <w:bookmarkStart w:id="18" w:name="_Toc31971"/>
      <w:r>
        <w:rPr>
          <w:rFonts w:hint="eastAsia" w:ascii="方正仿宋_GB2312" w:hAnsi="方正仿宋_GB2312" w:eastAsia="方正仿宋_GB2312" w:cs="方正仿宋_GB2312"/>
          <w:sz w:val="28"/>
          <w:szCs w:val="28"/>
          <w:lang w:eastAsia="zh-CN"/>
        </w:rPr>
        <w:t>、中西面点工艺、西式烹饪工艺、食品营养与健康、餐饮智能管理</w:t>
      </w:r>
    </w:p>
    <w:p w14:paraId="568910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②接续高职本科专业：烹饪与餐饮管理</w:t>
      </w:r>
      <w:bookmarkEnd w:id="18"/>
    </w:p>
    <w:p w14:paraId="051A17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rPr>
      </w:pPr>
      <w:bookmarkStart w:id="19" w:name="_Toc4080"/>
      <w:r>
        <w:rPr>
          <w:rFonts w:hint="eastAsia" w:ascii="方正仿宋_GB2312" w:hAnsi="方正仿宋_GB2312" w:eastAsia="方正仿宋_GB2312" w:cs="方正仿宋_GB2312"/>
          <w:sz w:val="28"/>
          <w:szCs w:val="28"/>
          <w:lang w:val="en-US" w:eastAsia="zh-CN"/>
        </w:rPr>
        <w:t>③接</w:t>
      </w:r>
      <w:r>
        <w:rPr>
          <w:rFonts w:hint="eastAsia" w:ascii="方正仿宋_GB2312" w:hAnsi="方正仿宋_GB2312" w:eastAsia="方正仿宋_GB2312" w:cs="方正仿宋_GB2312"/>
          <w:sz w:val="28"/>
          <w:szCs w:val="28"/>
        </w:rPr>
        <w:t>续普通本科专业：烹饪与营养教育</w:t>
      </w:r>
      <w:bookmarkEnd w:id="19"/>
    </w:p>
    <w:p w14:paraId="16F67955">
      <w:pPr>
        <w:keepNext w:val="0"/>
        <w:keepLines w:val="0"/>
        <w:pageBreakBefore w:val="0"/>
        <w:widowControl/>
        <w:numPr>
          <w:ilvl w:val="0"/>
          <w:numId w:val="1"/>
        </w:numPr>
        <w:kinsoku/>
        <w:wordWrap/>
        <w:overflowPunct/>
        <w:topLinePunct w:val="0"/>
        <w:bidi w:val="0"/>
        <w:spacing w:line="560" w:lineRule="exact"/>
        <w:ind w:left="0" w:leftChars="0" w:firstLine="0" w:firstLineChars="0"/>
        <w:outlineLvl w:val="0"/>
        <w:rPr>
          <w:rFonts w:hint="eastAsia" w:ascii="黑体" w:hAnsi="黑体" w:eastAsia="黑体" w:cs="黑体"/>
          <w:bCs/>
          <w:color w:val="000000"/>
          <w:sz w:val="32"/>
          <w:szCs w:val="32"/>
          <w:lang w:val="en-US" w:eastAsia="zh-CN"/>
        </w:rPr>
      </w:pPr>
      <w:bookmarkStart w:id="20" w:name="_Toc26943"/>
      <w:r>
        <w:rPr>
          <w:rFonts w:hint="eastAsia" w:ascii="黑体" w:hAnsi="黑体" w:eastAsia="黑体" w:cs="黑体"/>
          <w:bCs/>
          <w:color w:val="000000"/>
          <w:sz w:val="32"/>
          <w:szCs w:val="32"/>
          <w:lang w:val="en-US" w:eastAsia="zh-CN"/>
        </w:rPr>
        <w:t>课程设置与学时安排</w:t>
      </w:r>
      <w:bookmarkEnd w:id="20"/>
    </w:p>
    <w:p w14:paraId="156F0361">
      <w:pPr>
        <w:keepNext w:val="0"/>
        <w:keepLines w:val="0"/>
        <w:pageBreakBefore w:val="0"/>
        <w:widowControl/>
        <w:numPr>
          <w:ilvl w:val="0"/>
          <w:numId w:val="0"/>
        </w:numPr>
        <w:kinsoku/>
        <w:wordWrap/>
        <w:overflowPunct/>
        <w:topLinePunct w:val="0"/>
        <w:bidi w:val="0"/>
        <w:spacing w:line="560" w:lineRule="exact"/>
        <w:ind w:left="0" w:leftChars="0" w:firstLine="0" w:firstLineChars="0"/>
        <w:outlineLvl w:val="1"/>
        <w:rPr>
          <w:rFonts w:hint="eastAsia" w:ascii="黑体" w:hAnsi="黑体" w:eastAsia="黑体" w:cs="黑体"/>
          <w:b w:val="0"/>
          <w:bCs/>
          <w:color w:val="000000"/>
          <w:sz w:val="30"/>
          <w:szCs w:val="30"/>
          <w:lang w:val="en-US" w:eastAsia="zh-CN"/>
        </w:rPr>
      </w:pPr>
      <w:r>
        <w:rPr>
          <w:rFonts w:hint="eastAsia" w:ascii="黑体" w:hAnsi="黑体" w:eastAsia="黑体" w:cs="黑体"/>
          <w:bCs/>
          <w:color w:val="000000"/>
          <w:sz w:val="30"/>
          <w:szCs w:val="30"/>
          <w:lang w:val="en-US" w:eastAsia="zh-CN"/>
        </w:rPr>
        <w:t xml:space="preserve"> </w:t>
      </w:r>
      <w:bookmarkStart w:id="21" w:name="_Toc26870"/>
      <w:r>
        <w:rPr>
          <w:rFonts w:hint="eastAsia" w:ascii="黑体" w:hAnsi="黑体" w:eastAsia="黑体" w:cs="黑体"/>
          <w:b w:val="0"/>
          <w:bCs/>
          <w:color w:val="000000"/>
          <w:sz w:val="30"/>
          <w:szCs w:val="30"/>
          <w:lang w:val="en-US" w:eastAsia="zh-CN"/>
        </w:rPr>
        <w:t>8.1课程设置</w:t>
      </w:r>
      <w:bookmarkEnd w:id="21"/>
    </w:p>
    <w:p w14:paraId="49AAC3FE">
      <w:pPr>
        <w:keepNext w:val="0"/>
        <w:keepLines w:val="0"/>
        <w:widowControl/>
        <w:numPr>
          <w:ilvl w:val="0"/>
          <w:numId w:val="0"/>
        </w:numPr>
        <w:suppressLineNumbers w:val="0"/>
        <w:spacing w:line="560" w:lineRule="exact"/>
        <w:ind w:firstLine="560" w:firstLineChars="200"/>
        <w:jc w:val="left"/>
        <w:rPr>
          <w:rFonts w:hint="eastAsia" w:ascii="方正仿宋_GB2312" w:hAnsi="方正仿宋_GB2312" w:eastAsia="方正仿宋_GB2312" w:cs="方正仿宋_GB2312"/>
          <w:color w:val="000000"/>
          <w:sz w:val="28"/>
          <w:szCs w:val="28"/>
          <w:shd w:val="clear" w:color="auto" w:fill="FFFFFF"/>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本专业课程设置主要</w:t>
      </w:r>
      <w:r>
        <w:rPr>
          <w:rFonts w:hint="eastAsia" w:ascii="方正仿宋_GB2312" w:hAnsi="方正仿宋_GB2312" w:eastAsia="方正仿宋_GB2312" w:cs="方正仿宋_GB2312"/>
          <w:sz w:val="28"/>
          <w:szCs w:val="28"/>
        </w:rPr>
        <w:t>包括</w:t>
      </w:r>
      <w:r>
        <w:rPr>
          <w:rFonts w:hint="eastAsia" w:ascii="方正仿宋_GB2312" w:hAnsi="方正仿宋_GB2312" w:eastAsia="方正仿宋_GB2312" w:cs="方正仿宋_GB2312"/>
          <w:color w:val="000000"/>
          <w:kern w:val="2"/>
          <w:sz w:val="28"/>
          <w:szCs w:val="28"/>
          <w:shd w:val="clear" w:color="auto" w:fill="FFFFFF"/>
          <w:lang w:val="en-US" w:eastAsia="zh-CN" w:bidi="ar"/>
        </w:rPr>
        <w:t>公共基础课程和专业</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2"/>
          <w:sz w:val="28"/>
          <w:szCs w:val="28"/>
          <w:shd w:val="clear" w:color="auto" w:fill="FFFFFF"/>
          <w:lang w:val="en-US" w:eastAsia="zh-CN" w:bidi="ar"/>
        </w:rPr>
        <w:t xml:space="preserve">技能）课程。 </w:t>
      </w:r>
    </w:p>
    <w:p w14:paraId="35B86BE1">
      <w:pPr>
        <w:keepNext w:val="0"/>
        <w:keepLines w:val="0"/>
        <w:widowControl/>
        <w:numPr>
          <w:ilvl w:val="0"/>
          <w:numId w:val="0"/>
        </w:numPr>
        <w:suppressLineNumbers w:val="0"/>
        <w:spacing w:line="560" w:lineRule="exact"/>
        <w:ind w:firstLine="560" w:firstLineChars="200"/>
        <w:jc w:val="left"/>
        <w:rPr>
          <w:rFonts w:hint="eastAsia" w:ascii="方正仿宋_GB2312" w:hAnsi="方正仿宋_GB2312" w:eastAsia="方正仿宋_GB2312" w:cs="方正仿宋_GB2312"/>
          <w:color w:val="000000"/>
          <w:sz w:val="28"/>
          <w:szCs w:val="28"/>
          <w:shd w:val="clear" w:color="auto" w:fill="FFFFFF"/>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公共基础课包括</w:t>
      </w:r>
      <w:r>
        <w:rPr>
          <w:rFonts w:hint="eastAsia" w:ascii="方正仿宋_GB2312" w:hAnsi="方正仿宋_GB2312" w:eastAsia="方正仿宋_GB2312" w:cs="方正仿宋_GB2312"/>
          <w:color w:val="000000"/>
          <w:kern w:val="2"/>
          <w:sz w:val="28"/>
          <w:szCs w:val="28"/>
          <w:highlight w:val="none"/>
          <w:shd w:val="clear" w:color="auto" w:fill="FFFFFF"/>
          <w:lang w:val="en-US" w:eastAsia="zh-CN" w:bidi="ar"/>
        </w:rPr>
        <w:t>思想政治</w:t>
      </w:r>
      <w:r>
        <w:rPr>
          <w:rFonts w:hint="eastAsia" w:ascii="方正仿宋_GB2312" w:hAnsi="方正仿宋_GB2312" w:eastAsia="方正仿宋_GB2312" w:cs="方正仿宋_GB2312"/>
          <w:color w:val="000000"/>
          <w:kern w:val="2"/>
          <w:sz w:val="28"/>
          <w:szCs w:val="28"/>
          <w:shd w:val="clear" w:color="auto" w:fill="FFFFFF"/>
          <w:lang w:val="en-US" w:eastAsia="zh-CN" w:bidi="ar"/>
        </w:rPr>
        <w:t xml:space="preserve">、语文、数学、英语、信息技术、体育与健康、艺术、历史等基础必修课程，并将中华优秀传统文化、劳动教育、就业与创业等课程列为选修课。 </w:t>
      </w:r>
    </w:p>
    <w:p w14:paraId="1043AD10">
      <w:pPr>
        <w:keepNext w:val="0"/>
        <w:keepLines w:val="0"/>
        <w:widowControl/>
        <w:numPr>
          <w:ilvl w:val="0"/>
          <w:numId w:val="0"/>
        </w:numPr>
        <w:suppressLineNumbers w:val="0"/>
        <w:spacing w:line="560" w:lineRule="exact"/>
        <w:ind w:firstLine="560" w:firstLineChars="200"/>
        <w:jc w:val="left"/>
        <w:rPr>
          <w:rFonts w:hint="eastAsia" w:ascii="方正仿宋_GB2312" w:hAnsi="方正仿宋_GB2312" w:eastAsia="方正仿宋_GB2312" w:cs="方正仿宋_GB2312"/>
          <w:color w:val="000000"/>
          <w:sz w:val="28"/>
          <w:szCs w:val="28"/>
          <w:shd w:val="clear" w:color="auto" w:fill="FFFFFF"/>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专业技能课包括专业基础课、专业核心课、专业（技能）方向课、</w:t>
      </w:r>
      <w:r>
        <w:rPr>
          <w:rFonts w:hint="eastAsia" w:ascii="方正仿宋_GB2312" w:hAnsi="方正仿宋_GB2312" w:eastAsia="方正仿宋_GB2312" w:cs="方正仿宋_GB2312"/>
          <w:color w:val="000000"/>
          <w:kern w:val="2"/>
          <w:sz w:val="28"/>
          <w:szCs w:val="28"/>
          <w:highlight w:val="none"/>
          <w:shd w:val="clear" w:color="auto" w:fill="FFFFFF"/>
          <w:lang w:val="en-US" w:eastAsia="zh-CN" w:bidi="ar"/>
        </w:rPr>
        <w:t>实训实践课</w:t>
      </w:r>
      <w:r>
        <w:rPr>
          <w:rFonts w:hint="eastAsia" w:ascii="方正仿宋_GB2312" w:hAnsi="方正仿宋_GB2312" w:eastAsia="方正仿宋_GB2312" w:cs="方正仿宋_GB2312"/>
          <w:color w:val="000000"/>
          <w:kern w:val="2"/>
          <w:sz w:val="28"/>
          <w:szCs w:val="28"/>
          <w:shd w:val="clear" w:color="auto" w:fill="FFFFFF"/>
          <w:lang w:val="en-US" w:eastAsia="zh-CN" w:bidi="ar"/>
        </w:rPr>
        <w:t>以及专业选修课。</w:t>
      </w:r>
    </w:p>
    <w:p w14:paraId="690E5045">
      <w:pPr>
        <w:keepNext w:val="0"/>
        <w:keepLines w:val="0"/>
        <w:pageBreakBefore w:val="0"/>
        <w:numPr>
          <w:ilvl w:val="0"/>
          <w:numId w:val="0"/>
        </w:numPr>
        <w:kinsoku/>
        <w:wordWrap/>
        <w:overflowPunct/>
        <w:topLinePunct w:val="0"/>
        <w:autoSpaceDE/>
        <w:autoSpaceDN/>
        <w:bidi w:val="0"/>
        <w:spacing w:line="360" w:lineRule="auto"/>
        <w:ind w:left="0" w:leftChars="0" w:firstLine="0" w:firstLineChars="0"/>
        <w:jc w:val="both"/>
        <w:outlineLvl w:val="2"/>
        <w:rPr>
          <w:rFonts w:hint="eastAsia" w:ascii="黑体" w:hAnsi="黑体" w:eastAsia="黑体" w:cs="黑体"/>
          <w:b w:val="0"/>
          <w:bCs/>
          <w:color w:val="000000"/>
          <w:sz w:val="30"/>
          <w:szCs w:val="30"/>
        </w:rPr>
      </w:pPr>
      <w:bookmarkStart w:id="22" w:name="_Toc16898"/>
      <w:bookmarkStart w:id="23" w:name="_Toc15171"/>
      <w:bookmarkStart w:id="24" w:name="_Toc1142"/>
      <w:bookmarkStart w:id="25" w:name="_Toc0"/>
      <w:bookmarkStart w:id="26" w:name="_Toc31202"/>
      <w:r>
        <w:rPr>
          <w:rFonts w:hint="eastAsia" w:ascii="黑体" w:hAnsi="黑体" w:eastAsia="黑体" w:cs="黑体"/>
          <w:b w:val="0"/>
          <w:bCs/>
          <w:color w:val="000000"/>
          <w:sz w:val="30"/>
          <w:szCs w:val="30"/>
          <w:lang w:val="en-US" w:eastAsia="zh-CN"/>
        </w:rPr>
        <w:t>8.1.1</w:t>
      </w:r>
      <w:r>
        <w:rPr>
          <w:rFonts w:hint="eastAsia" w:ascii="黑体" w:hAnsi="黑体" w:eastAsia="黑体" w:cs="黑体"/>
          <w:b w:val="0"/>
          <w:bCs/>
          <w:color w:val="000000"/>
          <w:sz w:val="30"/>
          <w:szCs w:val="30"/>
        </w:rPr>
        <w:t>公共基础课程</w:t>
      </w:r>
      <w:bookmarkEnd w:id="22"/>
      <w:bookmarkEnd w:id="23"/>
      <w:bookmarkEnd w:id="24"/>
      <w:bookmarkEnd w:id="25"/>
      <w:bookmarkEnd w:id="26"/>
    </w:p>
    <w:tbl>
      <w:tblPr>
        <w:tblStyle w:val="6"/>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213"/>
        <w:gridCol w:w="5452"/>
        <w:gridCol w:w="661"/>
        <w:gridCol w:w="479"/>
      </w:tblGrid>
      <w:tr w14:paraId="72FF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jc w:val="center"/>
        </w:trPr>
        <w:tc>
          <w:tcPr>
            <w:tcW w:w="432" w:type="dxa"/>
            <w:noWrap w:val="0"/>
            <w:vAlign w:val="center"/>
          </w:tcPr>
          <w:p w14:paraId="521DF03C">
            <w:pPr>
              <w:keepNext w:val="0"/>
              <w:keepLines w:val="0"/>
              <w:pageBreakBefore w:val="0"/>
              <w:kinsoku/>
              <w:wordWrap/>
              <w:overflowPunct/>
              <w:topLinePunct w:val="0"/>
              <w:autoSpaceDE/>
              <w:autoSpaceDN/>
              <w:bidi w:val="0"/>
              <w:ind w:firstLine="0" w:firstLineChars="0"/>
              <w:jc w:val="center"/>
              <w:rPr>
                <w:rFonts w:hint="eastAsia" w:ascii="黑体" w:hAnsi="黑体" w:eastAsia="黑体" w:cs="黑体"/>
                <w:sz w:val="21"/>
                <w:szCs w:val="21"/>
              </w:rPr>
            </w:pPr>
            <w:r>
              <w:rPr>
                <w:rFonts w:hint="eastAsia" w:ascii="黑体" w:hAnsi="黑体" w:eastAsia="黑体" w:cs="黑体"/>
                <w:sz w:val="21"/>
                <w:szCs w:val="21"/>
              </w:rPr>
              <w:t>序号</w:t>
            </w:r>
          </w:p>
        </w:tc>
        <w:tc>
          <w:tcPr>
            <w:tcW w:w="2213" w:type="dxa"/>
            <w:noWrap w:val="0"/>
            <w:vAlign w:val="center"/>
          </w:tcPr>
          <w:p w14:paraId="61488646">
            <w:pPr>
              <w:keepNext w:val="0"/>
              <w:keepLines w:val="0"/>
              <w:pageBreakBefore w:val="0"/>
              <w:kinsoku/>
              <w:wordWrap/>
              <w:overflowPunct/>
              <w:topLinePunct w:val="0"/>
              <w:autoSpaceDE/>
              <w:autoSpaceDN/>
              <w:bidi w:val="0"/>
              <w:ind w:firstLine="0" w:firstLineChars="0"/>
              <w:jc w:val="center"/>
              <w:rPr>
                <w:rFonts w:hint="eastAsia" w:ascii="黑体" w:hAnsi="黑体" w:eastAsia="黑体" w:cs="黑体"/>
                <w:sz w:val="21"/>
                <w:szCs w:val="21"/>
              </w:rPr>
            </w:pPr>
            <w:r>
              <w:rPr>
                <w:rFonts w:hint="eastAsia" w:ascii="黑体" w:hAnsi="黑体" w:eastAsia="黑体" w:cs="黑体"/>
                <w:sz w:val="21"/>
                <w:szCs w:val="21"/>
              </w:rPr>
              <w:t>课程名称</w:t>
            </w:r>
          </w:p>
        </w:tc>
        <w:tc>
          <w:tcPr>
            <w:tcW w:w="5452" w:type="dxa"/>
            <w:noWrap w:val="0"/>
            <w:vAlign w:val="center"/>
          </w:tcPr>
          <w:p w14:paraId="6B14B671">
            <w:pPr>
              <w:keepNext w:val="0"/>
              <w:keepLines w:val="0"/>
              <w:pageBreakBefore w:val="0"/>
              <w:kinsoku/>
              <w:wordWrap/>
              <w:overflowPunct/>
              <w:topLinePunct w:val="0"/>
              <w:autoSpaceDE/>
              <w:autoSpaceDN/>
              <w:bidi w:val="0"/>
              <w:ind w:firstLine="0" w:firstLineChars="0"/>
              <w:jc w:val="center"/>
              <w:rPr>
                <w:rFonts w:hint="eastAsia" w:ascii="黑体" w:hAnsi="黑体" w:eastAsia="黑体" w:cs="黑体"/>
                <w:sz w:val="21"/>
                <w:szCs w:val="21"/>
              </w:rPr>
            </w:pPr>
            <w:r>
              <w:rPr>
                <w:rFonts w:hint="eastAsia" w:ascii="黑体" w:hAnsi="黑体" w:eastAsia="黑体" w:cs="黑体"/>
                <w:sz w:val="21"/>
                <w:szCs w:val="21"/>
              </w:rPr>
              <w:t>主要教学内容与要求</w:t>
            </w:r>
          </w:p>
        </w:tc>
        <w:tc>
          <w:tcPr>
            <w:tcW w:w="661" w:type="dxa"/>
            <w:noWrap w:val="0"/>
            <w:vAlign w:val="center"/>
          </w:tcPr>
          <w:p w14:paraId="15D1F219">
            <w:pPr>
              <w:keepNext w:val="0"/>
              <w:keepLines w:val="0"/>
              <w:pageBreakBefore w:val="0"/>
              <w:kinsoku/>
              <w:wordWrap/>
              <w:overflowPunct/>
              <w:topLinePunct w:val="0"/>
              <w:autoSpaceDE/>
              <w:autoSpaceDN/>
              <w:bidi w:val="0"/>
              <w:ind w:firstLine="0" w:firstLineChars="0"/>
              <w:jc w:val="center"/>
              <w:rPr>
                <w:rFonts w:hint="eastAsia" w:ascii="黑体" w:hAnsi="黑体" w:eastAsia="黑体" w:cs="黑体"/>
                <w:sz w:val="21"/>
                <w:szCs w:val="21"/>
              </w:rPr>
            </w:pPr>
            <w:r>
              <w:rPr>
                <w:rFonts w:hint="eastAsia" w:ascii="黑体" w:hAnsi="黑体" w:eastAsia="黑体" w:cs="黑体"/>
                <w:sz w:val="21"/>
                <w:szCs w:val="21"/>
                <w:lang w:eastAsia="zh-CN"/>
              </w:rPr>
              <w:t>基本</w:t>
            </w:r>
            <w:r>
              <w:rPr>
                <w:rFonts w:hint="eastAsia" w:ascii="黑体" w:hAnsi="黑体" w:eastAsia="黑体" w:cs="黑体"/>
                <w:sz w:val="21"/>
                <w:szCs w:val="21"/>
              </w:rPr>
              <w:t>学时</w:t>
            </w:r>
          </w:p>
        </w:tc>
        <w:tc>
          <w:tcPr>
            <w:tcW w:w="479" w:type="dxa"/>
            <w:noWrap w:val="0"/>
            <w:vAlign w:val="center"/>
          </w:tcPr>
          <w:p w14:paraId="6C03CA0D">
            <w:pPr>
              <w:keepNext w:val="0"/>
              <w:keepLines w:val="0"/>
              <w:pageBreakBefore w:val="0"/>
              <w:kinsoku/>
              <w:wordWrap/>
              <w:overflowPunct/>
              <w:topLinePunct w:val="0"/>
              <w:autoSpaceDE/>
              <w:autoSpaceDN/>
              <w:bidi w:val="0"/>
              <w:ind w:firstLine="0" w:firstLineChars="0"/>
              <w:jc w:val="center"/>
              <w:rPr>
                <w:rFonts w:hint="eastAsia" w:ascii="黑体" w:hAnsi="黑体" w:eastAsia="黑体" w:cs="黑体"/>
                <w:sz w:val="21"/>
                <w:szCs w:val="21"/>
              </w:rPr>
            </w:pPr>
            <w:r>
              <w:rPr>
                <w:rFonts w:hint="eastAsia" w:ascii="黑体" w:hAnsi="黑体" w:eastAsia="黑体" w:cs="黑体"/>
                <w:sz w:val="21"/>
                <w:szCs w:val="21"/>
              </w:rPr>
              <w:t>学分</w:t>
            </w:r>
          </w:p>
        </w:tc>
      </w:tr>
      <w:tr w14:paraId="468A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2" w:type="dxa"/>
            <w:noWrap w:val="0"/>
            <w:vAlign w:val="center"/>
          </w:tcPr>
          <w:p w14:paraId="632266A1">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213" w:type="dxa"/>
            <w:noWrap w:val="0"/>
            <w:vAlign w:val="center"/>
          </w:tcPr>
          <w:p w14:paraId="54B976CF">
            <w:pPr>
              <w:jc w:val="center"/>
              <w:rPr>
                <w:rFonts w:hint="eastAsia" w:ascii="宋体" w:hAnsi="宋体" w:eastAsia="宋体" w:cs="宋体"/>
                <w:sz w:val="21"/>
                <w:szCs w:val="21"/>
              </w:rPr>
            </w:pPr>
            <w:r>
              <w:rPr>
                <w:rFonts w:hint="eastAsia" w:ascii="宋体" w:hAnsi="宋体" w:eastAsia="宋体" w:cs="宋体"/>
                <w:sz w:val="21"/>
                <w:szCs w:val="21"/>
                <w:lang w:val="en-US" w:eastAsia="zh-CN"/>
              </w:rPr>
              <w:t>中国特色社会主义</w:t>
            </w:r>
          </w:p>
        </w:tc>
        <w:tc>
          <w:tcPr>
            <w:tcW w:w="5452" w:type="dxa"/>
            <w:noWrap w:val="0"/>
            <w:vAlign w:val="center"/>
          </w:tcPr>
          <w:p w14:paraId="4935E9EB">
            <w:pPr>
              <w:keepNext w:val="0"/>
              <w:keepLines w:val="0"/>
              <w:pageBreakBefore w:val="0"/>
              <w:kinsoku/>
              <w:wordWrap/>
              <w:overflowPunct/>
              <w:topLinePunct w:val="0"/>
              <w:autoSpaceDE/>
              <w:autoSpaceDN/>
              <w:bidi w:val="0"/>
              <w:snapToGrid w:val="0"/>
              <w:ind w:lef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依据《中等职业学校思想政治课程标准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（2020年版）》开设</w:t>
            </w:r>
          </w:p>
        </w:tc>
        <w:tc>
          <w:tcPr>
            <w:tcW w:w="661" w:type="dxa"/>
            <w:noWrap w:val="0"/>
            <w:vAlign w:val="center"/>
          </w:tcPr>
          <w:p w14:paraId="1690061C">
            <w:pPr>
              <w:jc w:val="center"/>
              <w:rPr>
                <w:rFonts w:hint="eastAsia" w:ascii="宋体" w:hAnsi="宋体" w:eastAsia="宋体" w:cs="宋体"/>
                <w:sz w:val="21"/>
                <w:szCs w:val="21"/>
              </w:rPr>
            </w:pPr>
            <w:r>
              <w:rPr>
                <w:rFonts w:hint="eastAsia" w:ascii="宋体" w:hAnsi="宋体" w:eastAsia="宋体" w:cs="宋体"/>
                <w:sz w:val="21"/>
                <w:szCs w:val="21"/>
                <w:lang w:val="en-US" w:eastAsia="zh-CN"/>
              </w:rPr>
              <w:t>36</w:t>
            </w:r>
          </w:p>
        </w:tc>
        <w:tc>
          <w:tcPr>
            <w:tcW w:w="479" w:type="dxa"/>
            <w:noWrap w:val="0"/>
            <w:vAlign w:val="center"/>
          </w:tcPr>
          <w:p w14:paraId="7EA96D7F">
            <w:pPr>
              <w:jc w:val="center"/>
              <w:rPr>
                <w:rFonts w:hint="eastAsia" w:ascii="宋体" w:hAnsi="宋体" w:eastAsia="宋体" w:cs="宋体"/>
                <w:sz w:val="21"/>
                <w:szCs w:val="21"/>
              </w:rPr>
            </w:pPr>
            <w:r>
              <w:rPr>
                <w:rFonts w:hint="eastAsia" w:ascii="宋体" w:hAnsi="宋体" w:eastAsia="宋体" w:cs="宋体"/>
                <w:sz w:val="21"/>
                <w:szCs w:val="21"/>
              </w:rPr>
              <w:t>2</w:t>
            </w:r>
          </w:p>
        </w:tc>
      </w:tr>
      <w:tr w14:paraId="108C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2" w:type="dxa"/>
            <w:noWrap w:val="0"/>
            <w:vAlign w:val="center"/>
          </w:tcPr>
          <w:p w14:paraId="3ECAB7FE">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2213" w:type="dxa"/>
            <w:noWrap w:val="0"/>
            <w:vAlign w:val="center"/>
          </w:tcPr>
          <w:p w14:paraId="326A207B">
            <w:pPr>
              <w:jc w:val="center"/>
              <w:rPr>
                <w:rFonts w:hint="eastAsia" w:ascii="宋体" w:hAnsi="宋体" w:eastAsia="宋体" w:cs="宋体"/>
                <w:sz w:val="21"/>
                <w:szCs w:val="21"/>
              </w:rPr>
            </w:pPr>
            <w:r>
              <w:rPr>
                <w:rFonts w:hint="eastAsia" w:ascii="宋体" w:hAnsi="宋体" w:eastAsia="宋体" w:cs="宋体"/>
                <w:sz w:val="21"/>
                <w:szCs w:val="21"/>
                <w:lang w:val="en-US" w:eastAsia="zh-CN"/>
              </w:rPr>
              <w:t>心理健康与职业生涯</w:t>
            </w:r>
          </w:p>
        </w:tc>
        <w:tc>
          <w:tcPr>
            <w:tcW w:w="5452" w:type="dxa"/>
            <w:noWrap w:val="0"/>
            <w:vAlign w:val="center"/>
          </w:tcPr>
          <w:p w14:paraId="214D51FA">
            <w:pPr>
              <w:keepNext w:val="0"/>
              <w:keepLines w:val="0"/>
              <w:pageBreakBefore w:val="0"/>
              <w:kinsoku/>
              <w:wordWrap/>
              <w:overflowPunct/>
              <w:topLinePunct w:val="0"/>
              <w:autoSpaceDE/>
              <w:autoSpaceDN/>
              <w:bidi w:val="0"/>
              <w:snapToGrid w:val="0"/>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依据《中等职业学校思想政治课程标准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（2020年版）》开设</w:t>
            </w:r>
          </w:p>
        </w:tc>
        <w:tc>
          <w:tcPr>
            <w:tcW w:w="661" w:type="dxa"/>
            <w:noWrap w:val="0"/>
            <w:vAlign w:val="center"/>
          </w:tcPr>
          <w:p w14:paraId="5E57060C">
            <w:pPr>
              <w:jc w:val="center"/>
              <w:rPr>
                <w:rFonts w:hint="eastAsia" w:ascii="宋体" w:hAnsi="宋体" w:eastAsia="宋体" w:cs="宋体"/>
                <w:sz w:val="21"/>
                <w:szCs w:val="21"/>
              </w:rPr>
            </w:pPr>
            <w:r>
              <w:rPr>
                <w:rFonts w:hint="eastAsia" w:ascii="宋体" w:hAnsi="宋体" w:eastAsia="宋体" w:cs="宋体"/>
                <w:sz w:val="21"/>
                <w:szCs w:val="21"/>
                <w:lang w:val="en-US" w:eastAsia="zh-CN"/>
              </w:rPr>
              <w:t>36</w:t>
            </w:r>
          </w:p>
        </w:tc>
        <w:tc>
          <w:tcPr>
            <w:tcW w:w="479" w:type="dxa"/>
            <w:noWrap w:val="0"/>
            <w:vAlign w:val="center"/>
          </w:tcPr>
          <w:p w14:paraId="548A32D3">
            <w:pPr>
              <w:jc w:val="center"/>
              <w:rPr>
                <w:rFonts w:hint="eastAsia" w:ascii="宋体" w:hAnsi="宋体" w:eastAsia="宋体" w:cs="宋体"/>
                <w:sz w:val="21"/>
                <w:szCs w:val="21"/>
              </w:rPr>
            </w:pPr>
            <w:r>
              <w:rPr>
                <w:rFonts w:hint="eastAsia" w:ascii="宋体" w:hAnsi="宋体" w:eastAsia="宋体" w:cs="宋体"/>
                <w:sz w:val="21"/>
                <w:szCs w:val="21"/>
              </w:rPr>
              <w:t>2</w:t>
            </w:r>
          </w:p>
        </w:tc>
      </w:tr>
      <w:tr w14:paraId="59F9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2" w:type="dxa"/>
            <w:noWrap w:val="0"/>
            <w:vAlign w:val="center"/>
          </w:tcPr>
          <w:p w14:paraId="313865A9">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2213" w:type="dxa"/>
            <w:noWrap w:val="0"/>
            <w:vAlign w:val="center"/>
          </w:tcPr>
          <w:p w14:paraId="799D2087">
            <w:pPr>
              <w:jc w:val="center"/>
              <w:rPr>
                <w:rFonts w:hint="eastAsia" w:ascii="宋体" w:hAnsi="宋体" w:eastAsia="宋体" w:cs="宋体"/>
                <w:sz w:val="21"/>
                <w:szCs w:val="21"/>
              </w:rPr>
            </w:pPr>
            <w:r>
              <w:rPr>
                <w:rFonts w:hint="eastAsia" w:ascii="宋体" w:hAnsi="宋体" w:eastAsia="宋体" w:cs="宋体"/>
                <w:sz w:val="21"/>
                <w:szCs w:val="21"/>
                <w:lang w:val="en-US" w:eastAsia="zh-CN"/>
              </w:rPr>
              <w:t>哲学与人生</w:t>
            </w:r>
          </w:p>
        </w:tc>
        <w:tc>
          <w:tcPr>
            <w:tcW w:w="5452" w:type="dxa"/>
            <w:noWrap w:val="0"/>
            <w:vAlign w:val="center"/>
          </w:tcPr>
          <w:p w14:paraId="77323551">
            <w:pPr>
              <w:keepNext w:val="0"/>
              <w:keepLines w:val="0"/>
              <w:pageBreakBefore w:val="0"/>
              <w:kinsoku/>
              <w:wordWrap/>
              <w:overflowPunct/>
              <w:topLinePunct w:val="0"/>
              <w:autoSpaceDE/>
              <w:autoSpaceDN/>
              <w:bidi w:val="0"/>
              <w:snapToGrid w:val="0"/>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依据《中等职业学校思想政治课程标准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（2020年版）》开设</w:t>
            </w:r>
          </w:p>
        </w:tc>
        <w:tc>
          <w:tcPr>
            <w:tcW w:w="661" w:type="dxa"/>
            <w:noWrap w:val="0"/>
            <w:vAlign w:val="center"/>
          </w:tcPr>
          <w:p w14:paraId="68B779D1">
            <w:pPr>
              <w:jc w:val="center"/>
              <w:rPr>
                <w:rFonts w:hint="eastAsia" w:ascii="宋体" w:hAnsi="宋体" w:eastAsia="宋体" w:cs="宋体"/>
                <w:sz w:val="21"/>
                <w:szCs w:val="21"/>
              </w:rPr>
            </w:pPr>
            <w:r>
              <w:rPr>
                <w:rFonts w:hint="eastAsia" w:ascii="宋体" w:hAnsi="宋体" w:eastAsia="宋体" w:cs="宋体"/>
                <w:sz w:val="21"/>
                <w:szCs w:val="21"/>
                <w:lang w:val="en-US" w:eastAsia="zh-CN"/>
              </w:rPr>
              <w:t>36</w:t>
            </w:r>
          </w:p>
        </w:tc>
        <w:tc>
          <w:tcPr>
            <w:tcW w:w="479" w:type="dxa"/>
            <w:noWrap w:val="0"/>
            <w:vAlign w:val="center"/>
          </w:tcPr>
          <w:p w14:paraId="4700FACE">
            <w:pPr>
              <w:jc w:val="center"/>
              <w:rPr>
                <w:rFonts w:hint="eastAsia" w:ascii="宋体" w:hAnsi="宋体" w:eastAsia="宋体" w:cs="宋体"/>
                <w:sz w:val="21"/>
                <w:szCs w:val="21"/>
              </w:rPr>
            </w:pPr>
            <w:r>
              <w:rPr>
                <w:rFonts w:hint="eastAsia" w:ascii="宋体" w:hAnsi="宋体" w:eastAsia="宋体" w:cs="宋体"/>
                <w:sz w:val="21"/>
                <w:szCs w:val="21"/>
              </w:rPr>
              <w:t>2</w:t>
            </w:r>
          </w:p>
        </w:tc>
      </w:tr>
      <w:tr w14:paraId="393C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2" w:type="dxa"/>
            <w:noWrap w:val="0"/>
            <w:vAlign w:val="center"/>
          </w:tcPr>
          <w:p w14:paraId="35C943B6">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2213" w:type="dxa"/>
            <w:noWrap w:val="0"/>
            <w:vAlign w:val="center"/>
          </w:tcPr>
          <w:p w14:paraId="7BE01A7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职业道德与法治</w:t>
            </w:r>
          </w:p>
        </w:tc>
        <w:tc>
          <w:tcPr>
            <w:tcW w:w="5452" w:type="dxa"/>
            <w:noWrap w:val="0"/>
            <w:vAlign w:val="center"/>
          </w:tcPr>
          <w:p w14:paraId="1AA936C6">
            <w:pPr>
              <w:keepNext w:val="0"/>
              <w:keepLines w:val="0"/>
              <w:pageBreakBefore w:val="0"/>
              <w:kinsoku/>
              <w:wordWrap/>
              <w:overflowPunct/>
              <w:topLinePunct w:val="0"/>
              <w:autoSpaceDE/>
              <w:autoSpaceDN/>
              <w:bidi w:val="0"/>
              <w:snapToGrid w:val="0"/>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依据《中等职业学校思想政治课程标准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（2020年版）》开设</w:t>
            </w:r>
          </w:p>
        </w:tc>
        <w:tc>
          <w:tcPr>
            <w:tcW w:w="661" w:type="dxa"/>
            <w:noWrap w:val="0"/>
            <w:vAlign w:val="center"/>
          </w:tcPr>
          <w:p w14:paraId="39598340">
            <w:pPr>
              <w:jc w:val="center"/>
              <w:rPr>
                <w:rFonts w:hint="eastAsia" w:ascii="宋体" w:hAnsi="宋体" w:eastAsia="宋体" w:cs="宋体"/>
                <w:sz w:val="21"/>
                <w:szCs w:val="21"/>
              </w:rPr>
            </w:pPr>
            <w:r>
              <w:rPr>
                <w:rFonts w:hint="eastAsia" w:ascii="宋体" w:hAnsi="宋体" w:eastAsia="宋体" w:cs="宋体"/>
                <w:sz w:val="21"/>
                <w:szCs w:val="21"/>
                <w:lang w:val="en-US" w:eastAsia="zh-CN"/>
              </w:rPr>
              <w:t>36</w:t>
            </w:r>
          </w:p>
        </w:tc>
        <w:tc>
          <w:tcPr>
            <w:tcW w:w="479" w:type="dxa"/>
            <w:noWrap w:val="0"/>
            <w:vAlign w:val="center"/>
          </w:tcPr>
          <w:p w14:paraId="570DED34">
            <w:pPr>
              <w:jc w:val="center"/>
              <w:rPr>
                <w:rFonts w:hint="eastAsia" w:ascii="宋体" w:hAnsi="宋体" w:eastAsia="宋体" w:cs="宋体"/>
                <w:sz w:val="21"/>
                <w:szCs w:val="21"/>
              </w:rPr>
            </w:pPr>
            <w:r>
              <w:rPr>
                <w:rFonts w:hint="eastAsia" w:ascii="宋体" w:hAnsi="宋体" w:eastAsia="宋体" w:cs="宋体"/>
                <w:sz w:val="21"/>
                <w:szCs w:val="21"/>
              </w:rPr>
              <w:t>2</w:t>
            </w:r>
          </w:p>
        </w:tc>
      </w:tr>
      <w:tr w14:paraId="1DEB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2" w:type="dxa"/>
            <w:noWrap w:val="0"/>
            <w:vAlign w:val="center"/>
          </w:tcPr>
          <w:p w14:paraId="3608A6BD">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2213" w:type="dxa"/>
            <w:noWrap w:val="0"/>
            <w:vAlign w:val="center"/>
          </w:tcPr>
          <w:p w14:paraId="29CFBA3E">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语文</w:t>
            </w:r>
          </w:p>
        </w:tc>
        <w:tc>
          <w:tcPr>
            <w:tcW w:w="5452" w:type="dxa"/>
            <w:noWrap w:val="0"/>
            <w:vAlign w:val="center"/>
          </w:tcPr>
          <w:p w14:paraId="55E21B94">
            <w:pPr>
              <w:keepNext w:val="0"/>
              <w:keepLines w:val="0"/>
              <w:pageBreakBefore w:val="0"/>
              <w:widowControl/>
              <w:shd w:val="clear" w:color="auto" w:fill="FFFFFF"/>
              <w:kinsoku/>
              <w:wordWrap/>
              <w:overflowPunct/>
              <w:topLinePunct w:val="0"/>
              <w:autoSpaceDE/>
              <w:autoSpaceDN/>
              <w:bidi w:val="0"/>
              <w:snapToGrid w:val="0"/>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shd w:val="clear" w:color="auto" w:fill="FFFFFF"/>
                <w:lang w:bidi="ar"/>
              </w:rPr>
              <w:t>依据《中等职业学校语文课程标准-（2020年版）》开设</w:t>
            </w:r>
          </w:p>
        </w:tc>
        <w:tc>
          <w:tcPr>
            <w:tcW w:w="661" w:type="dxa"/>
            <w:noWrap w:val="0"/>
            <w:vAlign w:val="center"/>
          </w:tcPr>
          <w:p w14:paraId="0921350A">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198</w:t>
            </w:r>
          </w:p>
        </w:tc>
        <w:tc>
          <w:tcPr>
            <w:tcW w:w="479" w:type="dxa"/>
            <w:noWrap w:val="0"/>
            <w:vAlign w:val="center"/>
          </w:tcPr>
          <w:p w14:paraId="4C6CEE8D">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r>
      <w:tr w14:paraId="4BB0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2" w:type="dxa"/>
            <w:noWrap w:val="0"/>
            <w:vAlign w:val="center"/>
          </w:tcPr>
          <w:p w14:paraId="416FF941">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2213" w:type="dxa"/>
            <w:noWrap w:val="0"/>
            <w:vAlign w:val="center"/>
          </w:tcPr>
          <w:p w14:paraId="1F6C1C24">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数学</w:t>
            </w:r>
          </w:p>
        </w:tc>
        <w:tc>
          <w:tcPr>
            <w:tcW w:w="5452" w:type="dxa"/>
            <w:noWrap w:val="0"/>
            <w:vAlign w:val="center"/>
          </w:tcPr>
          <w:p w14:paraId="266B37B6">
            <w:pPr>
              <w:keepNext w:val="0"/>
              <w:keepLines w:val="0"/>
              <w:pageBreakBefore w:val="0"/>
              <w:kinsoku/>
              <w:wordWrap/>
              <w:overflowPunct/>
              <w:topLinePunct w:val="0"/>
              <w:autoSpaceDE/>
              <w:autoSpaceDN/>
              <w:bidi w:val="0"/>
              <w:snapToGrid w:val="0"/>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shd w:val="clear" w:color="auto" w:fill="FFFFFF"/>
                <w:lang w:bidi="ar"/>
              </w:rPr>
              <w:t>依据《中等职业学校数学课程标准-（2020年版）》开设</w:t>
            </w:r>
          </w:p>
        </w:tc>
        <w:tc>
          <w:tcPr>
            <w:tcW w:w="661" w:type="dxa"/>
            <w:noWrap w:val="0"/>
            <w:vAlign w:val="center"/>
          </w:tcPr>
          <w:p w14:paraId="0E461CE8">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198</w:t>
            </w:r>
          </w:p>
        </w:tc>
        <w:tc>
          <w:tcPr>
            <w:tcW w:w="479" w:type="dxa"/>
            <w:noWrap w:val="0"/>
            <w:vAlign w:val="center"/>
          </w:tcPr>
          <w:p w14:paraId="166E019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r>
      <w:tr w14:paraId="6424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2" w:type="dxa"/>
            <w:noWrap w:val="0"/>
            <w:vAlign w:val="center"/>
          </w:tcPr>
          <w:p w14:paraId="2DE6B3DB">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2213" w:type="dxa"/>
            <w:noWrap w:val="0"/>
            <w:vAlign w:val="center"/>
          </w:tcPr>
          <w:p w14:paraId="60BADA86">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英语</w:t>
            </w:r>
          </w:p>
        </w:tc>
        <w:tc>
          <w:tcPr>
            <w:tcW w:w="5452" w:type="dxa"/>
            <w:noWrap w:val="0"/>
            <w:vAlign w:val="center"/>
          </w:tcPr>
          <w:p w14:paraId="49AA4853">
            <w:pPr>
              <w:keepNext w:val="0"/>
              <w:keepLines w:val="0"/>
              <w:pageBreakBefore w:val="0"/>
              <w:kinsoku/>
              <w:wordWrap/>
              <w:overflowPunct/>
              <w:topLinePunct w:val="0"/>
              <w:autoSpaceDE/>
              <w:autoSpaceDN/>
              <w:bidi w:val="0"/>
              <w:snapToGrid w:val="0"/>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shd w:val="clear" w:color="auto" w:fill="FFFFFF"/>
                <w:lang w:bidi="ar"/>
              </w:rPr>
              <w:t>依据《中等职业学校英语课程标准-（2020年版）》开设</w:t>
            </w:r>
          </w:p>
        </w:tc>
        <w:tc>
          <w:tcPr>
            <w:tcW w:w="661" w:type="dxa"/>
            <w:noWrap w:val="0"/>
            <w:vAlign w:val="center"/>
          </w:tcPr>
          <w:p w14:paraId="68EA5D84">
            <w:pPr>
              <w:jc w:val="center"/>
              <w:rPr>
                <w:rFonts w:hint="eastAsia" w:ascii="宋体" w:hAnsi="宋体" w:eastAsia="宋体" w:cs="宋体"/>
                <w:sz w:val="21"/>
                <w:szCs w:val="21"/>
              </w:rPr>
            </w:pPr>
            <w:r>
              <w:rPr>
                <w:rFonts w:hint="eastAsia" w:ascii="宋体" w:hAnsi="宋体" w:eastAsia="宋体" w:cs="宋体"/>
                <w:sz w:val="21"/>
                <w:szCs w:val="21"/>
              </w:rPr>
              <w:t>144</w:t>
            </w:r>
          </w:p>
        </w:tc>
        <w:tc>
          <w:tcPr>
            <w:tcW w:w="479" w:type="dxa"/>
            <w:noWrap w:val="0"/>
            <w:vAlign w:val="center"/>
          </w:tcPr>
          <w:p w14:paraId="7638F3B7">
            <w:pPr>
              <w:jc w:val="center"/>
              <w:rPr>
                <w:rFonts w:hint="eastAsia" w:ascii="宋体" w:hAnsi="宋体" w:eastAsia="宋体" w:cs="宋体"/>
                <w:sz w:val="21"/>
                <w:szCs w:val="21"/>
              </w:rPr>
            </w:pPr>
            <w:r>
              <w:rPr>
                <w:rFonts w:hint="eastAsia" w:ascii="宋体" w:hAnsi="宋体" w:eastAsia="宋体" w:cs="宋体"/>
                <w:sz w:val="21"/>
                <w:szCs w:val="21"/>
              </w:rPr>
              <w:t>8</w:t>
            </w:r>
          </w:p>
        </w:tc>
      </w:tr>
      <w:tr w14:paraId="2474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2" w:type="dxa"/>
            <w:noWrap w:val="0"/>
            <w:vAlign w:val="center"/>
          </w:tcPr>
          <w:p w14:paraId="6D87F840">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2213" w:type="dxa"/>
            <w:noWrap w:val="0"/>
            <w:vAlign w:val="center"/>
          </w:tcPr>
          <w:p w14:paraId="05DA7449">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历史</w:t>
            </w:r>
          </w:p>
        </w:tc>
        <w:tc>
          <w:tcPr>
            <w:tcW w:w="5452" w:type="dxa"/>
            <w:noWrap w:val="0"/>
            <w:vAlign w:val="center"/>
          </w:tcPr>
          <w:p w14:paraId="276EC5B7">
            <w:pPr>
              <w:keepNext w:val="0"/>
              <w:keepLines w:val="0"/>
              <w:pageBreakBefore w:val="0"/>
              <w:kinsoku/>
              <w:wordWrap/>
              <w:overflowPunct/>
              <w:topLinePunct w:val="0"/>
              <w:autoSpaceDE/>
              <w:autoSpaceDN/>
              <w:bidi w:val="0"/>
              <w:snapToGrid w:val="0"/>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shd w:val="clear" w:color="auto" w:fill="FFFFFF"/>
                <w:lang w:bidi="ar"/>
              </w:rPr>
              <w:t>依据《中等职业学校历史课程标准-（2020年版）》开设</w:t>
            </w:r>
          </w:p>
        </w:tc>
        <w:tc>
          <w:tcPr>
            <w:tcW w:w="661" w:type="dxa"/>
            <w:noWrap w:val="0"/>
            <w:vAlign w:val="center"/>
          </w:tcPr>
          <w:p w14:paraId="60EF83F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w:t>
            </w:r>
          </w:p>
        </w:tc>
        <w:tc>
          <w:tcPr>
            <w:tcW w:w="479" w:type="dxa"/>
            <w:noWrap w:val="0"/>
            <w:vAlign w:val="center"/>
          </w:tcPr>
          <w:p w14:paraId="78913193">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r>
      <w:tr w14:paraId="1F7B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2" w:type="dxa"/>
            <w:noWrap w:val="0"/>
            <w:vAlign w:val="center"/>
          </w:tcPr>
          <w:p w14:paraId="7D569A08">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9</w:t>
            </w:r>
          </w:p>
        </w:tc>
        <w:tc>
          <w:tcPr>
            <w:tcW w:w="2213" w:type="dxa"/>
            <w:noWrap w:val="0"/>
            <w:vAlign w:val="center"/>
          </w:tcPr>
          <w:p w14:paraId="6D74D12F">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体育与健康</w:t>
            </w:r>
          </w:p>
        </w:tc>
        <w:tc>
          <w:tcPr>
            <w:tcW w:w="5452" w:type="dxa"/>
            <w:noWrap w:val="0"/>
            <w:vAlign w:val="center"/>
          </w:tcPr>
          <w:p w14:paraId="5B546A21">
            <w:pPr>
              <w:keepNext w:val="0"/>
              <w:keepLines w:val="0"/>
              <w:pageBreakBefore w:val="0"/>
              <w:kinsoku/>
              <w:wordWrap/>
              <w:overflowPunct/>
              <w:topLinePunct w:val="0"/>
              <w:autoSpaceDE/>
              <w:autoSpaceDN/>
              <w:bidi w:val="0"/>
              <w:snapToGrid w:val="0"/>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shd w:val="clear" w:color="auto" w:fill="FFFFFF"/>
                <w:lang w:bidi="ar"/>
              </w:rPr>
              <w:t>依据《中等职业学校体育与健康课程标准-（2020年版）》开设</w:t>
            </w:r>
          </w:p>
        </w:tc>
        <w:tc>
          <w:tcPr>
            <w:tcW w:w="661" w:type="dxa"/>
            <w:noWrap w:val="0"/>
            <w:vAlign w:val="center"/>
          </w:tcPr>
          <w:p w14:paraId="52931E48">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479" w:type="dxa"/>
            <w:noWrap w:val="0"/>
            <w:vAlign w:val="center"/>
          </w:tcPr>
          <w:p w14:paraId="399EF97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14:paraId="1319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2" w:type="dxa"/>
            <w:noWrap w:val="0"/>
            <w:vAlign w:val="center"/>
          </w:tcPr>
          <w:p w14:paraId="323D69DE">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213" w:type="dxa"/>
            <w:noWrap w:val="0"/>
            <w:vAlign w:val="center"/>
          </w:tcPr>
          <w:p w14:paraId="63EA5DEB">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艺术</w:t>
            </w:r>
          </w:p>
        </w:tc>
        <w:tc>
          <w:tcPr>
            <w:tcW w:w="5452" w:type="dxa"/>
            <w:noWrap w:val="0"/>
            <w:vAlign w:val="center"/>
          </w:tcPr>
          <w:p w14:paraId="13299B68">
            <w:pPr>
              <w:keepNext w:val="0"/>
              <w:keepLines w:val="0"/>
              <w:pageBreakBefore w:val="0"/>
              <w:kinsoku/>
              <w:wordWrap/>
              <w:overflowPunct/>
              <w:topLinePunct w:val="0"/>
              <w:autoSpaceDE/>
              <w:autoSpaceDN/>
              <w:bidi w:val="0"/>
              <w:snapToGrid w:val="0"/>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shd w:val="clear" w:color="auto" w:fill="FFFFFF"/>
                <w:lang w:bidi="ar"/>
              </w:rPr>
              <w:t>依据《中等职业学校公共艺术课程标准-（2020年版）》开设</w:t>
            </w:r>
          </w:p>
        </w:tc>
        <w:tc>
          <w:tcPr>
            <w:tcW w:w="661" w:type="dxa"/>
            <w:noWrap w:val="0"/>
            <w:vAlign w:val="center"/>
          </w:tcPr>
          <w:p w14:paraId="1D891F5B">
            <w:pPr>
              <w:jc w:val="center"/>
              <w:rPr>
                <w:rFonts w:hint="eastAsia" w:ascii="宋体" w:hAnsi="宋体" w:eastAsia="宋体" w:cs="宋体"/>
                <w:sz w:val="21"/>
                <w:szCs w:val="21"/>
              </w:rPr>
            </w:pPr>
            <w:r>
              <w:rPr>
                <w:rFonts w:hint="eastAsia" w:ascii="宋体" w:hAnsi="宋体" w:eastAsia="宋体" w:cs="宋体"/>
                <w:sz w:val="21"/>
                <w:szCs w:val="21"/>
                <w:lang w:val="en-US" w:eastAsia="zh-CN"/>
              </w:rPr>
              <w:t>36</w:t>
            </w:r>
          </w:p>
        </w:tc>
        <w:tc>
          <w:tcPr>
            <w:tcW w:w="479" w:type="dxa"/>
            <w:noWrap w:val="0"/>
            <w:vAlign w:val="center"/>
          </w:tcPr>
          <w:p w14:paraId="687D9A85">
            <w:pPr>
              <w:jc w:val="center"/>
              <w:rPr>
                <w:rFonts w:hint="eastAsia" w:ascii="宋体" w:hAnsi="宋体" w:eastAsia="宋体" w:cs="宋体"/>
                <w:sz w:val="21"/>
                <w:szCs w:val="21"/>
              </w:rPr>
            </w:pPr>
            <w:r>
              <w:rPr>
                <w:rFonts w:hint="eastAsia" w:ascii="宋体" w:hAnsi="宋体" w:eastAsia="宋体" w:cs="宋体"/>
                <w:sz w:val="21"/>
                <w:szCs w:val="21"/>
              </w:rPr>
              <w:t>2</w:t>
            </w:r>
          </w:p>
        </w:tc>
      </w:tr>
      <w:tr w14:paraId="02EE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2" w:type="dxa"/>
            <w:noWrap w:val="0"/>
            <w:vAlign w:val="center"/>
          </w:tcPr>
          <w:p w14:paraId="05BCAE8D">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213" w:type="dxa"/>
            <w:noWrap w:val="0"/>
            <w:vAlign w:val="center"/>
          </w:tcPr>
          <w:p w14:paraId="124E0130">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信息技术</w:t>
            </w:r>
          </w:p>
        </w:tc>
        <w:tc>
          <w:tcPr>
            <w:tcW w:w="5452" w:type="dxa"/>
            <w:noWrap w:val="0"/>
            <w:vAlign w:val="center"/>
          </w:tcPr>
          <w:p w14:paraId="02577D8A">
            <w:pPr>
              <w:keepNext w:val="0"/>
              <w:keepLines w:val="0"/>
              <w:pageBreakBefore w:val="0"/>
              <w:kinsoku/>
              <w:wordWrap/>
              <w:overflowPunct/>
              <w:topLinePunct w:val="0"/>
              <w:autoSpaceDE/>
              <w:autoSpaceDN/>
              <w:bidi w:val="0"/>
              <w:snapToGrid w:val="0"/>
              <w:ind w:firstLine="0" w:firstLineChars="0"/>
              <w:jc w:val="left"/>
              <w:rPr>
                <w:rFonts w:hint="eastAsia" w:ascii="宋体" w:hAnsi="宋体" w:eastAsia="宋体" w:cs="宋体"/>
                <w:sz w:val="21"/>
                <w:szCs w:val="21"/>
              </w:rPr>
            </w:pPr>
            <w:r>
              <w:rPr>
                <w:rFonts w:hint="eastAsia" w:ascii="宋体" w:hAnsi="宋体" w:eastAsia="宋体" w:cs="宋体"/>
                <w:sz w:val="21"/>
                <w:szCs w:val="21"/>
              </w:rPr>
              <w:t>依据《中等职业学校信息技术课程标准</w:t>
            </w:r>
            <w:r>
              <w:rPr>
                <w:rFonts w:hint="eastAsia" w:ascii="宋体" w:hAnsi="宋体" w:eastAsia="宋体" w:cs="宋体"/>
                <w:sz w:val="21"/>
                <w:szCs w:val="21"/>
                <w:lang w:eastAsia="zh-CN"/>
              </w:rPr>
              <w:t>－</w:t>
            </w:r>
            <w:r>
              <w:rPr>
                <w:rFonts w:hint="eastAsia" w:ascii="宋体" w:hAnsi="宋体" w:eastAsia="宋体" w:cs="宋体"/>
                <w:kern w:val="0"/>
                <w:sz w:val="21"/>
                <w:szCs w:val="21"/>
                <w:shd w:val="clear" w:color="auto" w:fill="FFFFFF"/>
                <w:lang w:bidi="ar"/>
              </w:rPr>
              <w:t>（2020年版）</w:t>
            </w:r>
            <w:r>
              <w:rPr>
                <w:rFonts w:hint="eastAsia" w:ascii="宋体" w:hAnsi="宋体" w:eastAsia="宋体" w:cs="宋体"/>
                <w:sz w:val="21"/>
                <w:szCs w:val="21"/>
              </w:rPr>
              <w:t>》开设</w:t>
            </w:r>
          </w:p>
        </w:tc>
        <w:tc>
          <w:tcPr>
            <w:tcW w:w="661" w:type="dxa"/>
            <w:noWrap w:val="0"/>
            <w:vAlign w:val="center"/>
          </w:tcPr>
          <w:p w14:paraId="0952EB78">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108</w:t>
            </w:r>
          </w:p>
        </w:tc>
        <w:tc>
          <w:tcPr>
            <w:tcW w:w="479" w:type="dxa"/>
            <w:noWrap w:val="0"/>
            <w:vAlign w:val="center"/>
          </w:tcPr>
          <w:p w14:paraId="51B934E9">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r>
      <w:tr w14:paraId="4B9A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097" w:type="dxa"/>
            <w:gridSpan w:val="3"/>
            <w:noWrap w:val="0"/>
            <w:vAlign w:val="center"/>
          </w:tcPr>
          <w:p w14:paraId="541C6E9D">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661" w:type="dxa"/>
            <w:noWrap w:val="0"/>
            <w:vAlign w:val="center"/>
          </w:tcPr>
          <w:p w14:paraId="405B5630">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1080</w:t>
            </w:r>
          </w:p>
        </w:tc>
        <w:tc>
          <w:tcPr>
            <w:tcW w:w="479" w:type="dxa"/>
            <w:noWrap w:val="0"/>
            <w:vAlign w:val="center"/>
          </w:tcPr>
          <w:p w14:paraId="1AE93F3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w:t>
            </w:r>
          </w:p>
        </w:tc>
      </w:tr>
    </w:tbl>
    <w:p w14:paraId="585D6BEE">
      <w:pPr>
        <w:keepNext w:val="0"/>
        <w:keepLines w:val="0"/>
        <w:pageBreakBefore w:val="0"/>
        <w:numPr>
          <w:ilvl w:val="0"/>
          <w:numId w:val="0"/>
        </w:numPr>
        <w:kinsoku/>
        <w:wordWrap/>
        <w:overflowPunct/>
        <w:topLinePunct w:val="0"/>
        <w:autoSpaceDE/>
        <w:autoSpaceDN/>
        <w:bidi w:val="0"/>
        <w:spacing w:line="360" w:lineRule="auto"/>
        <w:ind w:left="0" w:leftChars="0" w:firstLine="0" w:firstLineChars="0"/>
        <w:outlineLvl w:val="2"/>
        <w:rPr>
          <w:rFonts w:hint="eastAsia" w:ascii="黑体" w:hAnsi="黑体" w:eastAsia="黑体" w:cs="黑体"/>
          <w:b w:val="0"/>
          <w:bCs/>
          <w:color w:val="000000"/>
          <w:sz w:val="30"/>
          <w:szCs w:val="30"/>
        </w:rPr>
      </w:pPr>
      <w:bookmarkStart w:id="27" w:name="_Toc724"/>
      <w:bookmarkStart w:id="28" w:name="_Toc2417"/>
      <w:bookmarkStart w:id="29" w:name="_Toc5719"/>
      <w:bookmarkStart w:id="30" w:name="_Toc28280"/>
      <w:bookmarkStart w:id="31" w:name="_Toc29692"/>
      <w:r>
        <w:rPr>
          <w:rFonts w:hint="eastAsia" w:ascii="黑体" w:hAnsi="黑体" w:eastAsia="黑体" w:cs="黑体"/>
          <w:b w:val="0"/>
          <w:bCs/>
          <w:color w:val="000000"/>
          <w:sz w:val="30"/>
          <w:szCs w:val="30"/>
          <w:lang w:val="en-US" w:eastAsia="zh-CN"/>
        </w:rPr>
        <w:t>8.1.2</w:t>
      </w:r>
      <w:r>
        <w:rPr>
          <w:rFonts w:hint="eastAsia" w:ascii="黑体" w:hAnsi="黑体" w:eastAsia="黑体" w:cs="黑体"/>
          <w:b w:val="0"/>
          <w:bCs/>
          <w:color w:val="000000"/>
          <w:sz w:val="30"/>
          <w:szCs w:val="30"/>
        </w:rPr>
        <w:t>专业</w:t>
      </w:r>
      <w:r>
        <w:rPr>
          <w:rFonts w:hint="eastAsia" w:ascii="黑体" w:hAnsi="黑体" w:eastAsia="黑体" w:cs="黑体"/>
          <w:b w:val="0"/>
          <w:bCs/>
          <w:color w:val="000000"/>
          <w:sz w:val="30"/>
          <w:szCs w:val="30"/>
          <w:lang w:eastAsia="zh-CN"/>
        </w:rPr>
        <w:t>（</w:t>
      </w:r>
      <w:r>
        <w:rPr>
          <w:rFonts w:hint="eastAsia" w:ascii="黑体" w:hAnsi="黑体" w:eastAsia="黑体" w:cs="黑体"/>
          <w:b w:val="0"/>
          <w:bCs/>
          <w:color w:val="000000"/>
          <w:sz w:val="30"/>
          <w:szCs w:val="30"/>
        </w:rPr>
        <w:t>技能</w:t>
      </w:r>
      <w:r>
        <w:rPr>
          <w:rFonts w:hint="eastAsia" w:ascii="黑体" w:hAnsi="黑体" w:eastAsia="黑体" w:cs="黑体"/>
          <w:b w:val="0"/>
          <w:bCs/>
          <w:color w:val="000000"/>
          <w:sz w:val="30"/>
          <w:szCs w:val="30"/>
          <w:lang w:eastAsia="zh-CN"/>
        </w:rPr>
        <w:t>）</w:t>
      </w:r>
      <w:r>
        <w:rPr>
          <w:rFonts w:hint="eastAsia" w:ascii="黑体" w:hAnsi="黑体" w:eastAsia="黑体" w:cs="黑体"/>
          <w:b w:val="0"/>
          <w:bCs/>
          <w:color w:val="000000"/>
          <w:sz w:val="30"/>
          <w:szCs w:val="30"/>
        </w:rPr>
        <w:t>课</w:t>
      </w:r>
      <w:r>
        <w:rPr>
          <w:rFonts w:hint="eastAsia" w:ascii="黑体" w:hAnsi="黑体" w:eastAsia="黑体" w:cs="黑体"/>
          <w:b w:val="0"/>
          <w:bCs/>
          <w:color w:val="000000"/>
          <w:sz w:val="30"/>
          <w:szCs w:val="30"/>
          <w:lang w:val="en-US" w:eastAsia="zh-CN"/>
        </w:rPr>
        <w:t>程</w:t>
      </w:r>
      <w:bookmarkEnd w:id="27"/>
      <w:bookmarkEnd w:id="28"/>
      <w:bookmarkEnd w:id="29"/>
      <w:bookmarkEnd w:id="30"/>
      <w:bookmarkEnd w:id="31"/>
    </w:p>
    <w:p w14:paraId="46C55C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bCs/>
          <w:color w:val="000000"/>
          <w:sz w:val="28"/>
          <w:szCs w:val="28"/>
        </w:rPr>
      </w:pPr>
      <w:r>
        <w:rPr>
          <w:rFonts w:hint="eastAsia" w:ascii="方正仿宋_GB2312" w:hAnsi="方正仿宋_GB2312" w:eastAsia="方正仿宋_GB2312" w:cs="方正仿宋_GB2312"/>
          <w:bCs/>
          <w:color w:val="000000"/>
          <w:sz w:val="28"/>
          <w:szCs w:val="28"/>
        </w:rPr>
        <w:t>专业</w:t>
      </w:r>
      <w:r>
        <w:rPr>
          <w:rFonts w:hint="eastAsia" w:ascii="方正仿宋_GB2312" w:hAnsi="方正仿宋_GB2312" w:eastAsia="方正仿宋_GB2312" w:cs="方正仿宋_GB2312"/>
          <w:bCs/>
          <w:color w:val="000000"/>
          <w:sz w:val="28"/>
          <w:szCs w:val="28"/>
          <w:lang w:eastAsia="zh-CN"/>
        </w:rPr>
        <w:t>（</w:t>
      </w:r>
      <w:r>
        <w:rPr>
          <w:rFonts w:hint="eastAsia" w:ascii="方正仿宋_GB2312" w:hAnsi="方正仿宋_GB2312" w:eastAsia="方正仿宋_GB2312" w:cs="方正仿宋_GB2312"/>
          <w:bCs/>
          <w:color w:val="000000"/>
          <w:sz w:val="28"/>
          <w:szCs w:val="28"/>
        </w:rPr>
        <w:t>技能</w:t>
      </w:r>
      <w:r>
        <w:rPr>
          <w:rFonts w:hint="eastAsia" w:ascii="方正仿宋_GB2312" w:hAnsi="方正仿宋_GB2312" w:eastAsia="方正仿宋_GB2312" w:cs="方正仿宋_GB2312"/>
          <w:bCs/>
          <w:color w:val="000000"/>
          <w:sz w:val="28"/>
          <w:szCs w:val="28"/>
          <w:lang w:eastAsia="zh-CN"/>
        </w:rPr>
        <w:t>）</w:t>
      </w:r>
      <w:r>
        <w:rPr>
          <w:rFonts w:hint="eastAsia" w:ascii="方正仿宋_GB2312" w:hAnsi="方正仿宋_GB2312" w:eastAsia="方正仿宋_GB2312" w:cs="方正仿宋_GB2312"/>
          <w:bCs/>
          <w:color w:val="000000"/>
          <w:sz w:val="28"/>
          <w:szCs w:val="28"/>
        </w:rPr>
        <w:t>课包括</w:t>
      </w:r>
      <w:r>
        <w:rPr>
          <w:rFonts w:hint="eastAsia" w:ascii="方正仿宋_GB2312" w:hAnsi="方正仿宋_GB2312" w:eastAsia="方正仿宋_GB2312" w:cs="方正仿宋_GB2312"/>
          <w:bCs/>
          <w:color w:val="000000"/>
          <w:sz w:val="28"/>
          <w:szCs w:val="28"/>
          <w:lang w:val="en-US" w:eastAsia="zh-CN"/>
        </w:rPr>
        <w:t>专业基础课、</w:t>
      </w:r>
      <w:r>
        <w:rPr>
          <w:rFonts w:hint="eastAsia" w:ascii="方正仿宋_GB2312" w:hAnsi="方正仿宋_GB2312" w:eastAsia="方正仿宋_GB2312" w:cs="方正仿宋_GB2312"/>
          <w:bCs/>
          <w:color w:val="000000"/>
          <w:sz w:val="28"/>
          <w:szCs w:val="28"/>
        </w:rPr>
        <w:t>专业核心课、专业（技能）方向课和实训</w:t>
      </w:r>
      <w:r>
        <w:rPr>
          <w:rFonts w:hint="eastAsia" w:ascii="方正仿宋_GB2312" w:hAnsi="方正仿宋_GB2312" w:eastAsia="方正仿宋_GB2312" w:cs="方正仿宋_GB2312"/>
          <w:bCs/>
          <w:color w:val="000000"/>
          <w:sz w:val="28"/>
          <w:szCs w:val="28"/>
          <w:lang w:val="en-US" w:eastAsia="zh-CN"/>
        </w:rPr>
        <w:t>实践</w:t>
      </w:r>
      <w:r>
        <w:rPr>
          <w:rFonts w:hint="eastAsia" w:ascii="方正仿宋_GB2312" w:hAnsi="方正仿宋_GB2312" w:eastAsia="方正仿宋_GB2312" w:cs="方正仿宋_GB2312"/>
          <w:bCs/>
          <w:color w:val="000000"/>
          <w:sz w:val="28"/>
          <w:szCs w:val="28"/>
        </w:rPr>
        <w:t>课以及专业选修课。</w:t>
      </w:r>
    </w:p>
    <w:p w14:paraId="5C0342FE">
      <w:pPr>
        <w:keepNext w:val="0"/>
        <w:keepLines w:val="0"/>
        <w:pageBreakBefore w:val="0"/>
        <w:numPr>
          <w:ilvl w:val="0"/>
          <w:numId w:val="0"/>
        </w:numPr>
        <w:tabs>
          <w:tab w:val="left" w:pos="312"/>
        </w:tabs>
        <w:kinsoku/>
        <w:wordWrap/>
        <w:overflowPunct/>
        <w:topLinePunct w:val="0"/>
        <w:autoSpaceDE/>
        <w:autoSpaceDN/>
        <w:bidi w:val="0"/>
        <w:spacing w:line="560" w:lineRule="exact"/>
        <w:ind w:left="0" w:leftChars="0" w:firstLine="0" w:firstLineChars="0"/>
        <w:outlineLvl w:val="3"/>
        <w:rPr>
          <w:rFonts w:hint="default" w:ascii="仿宋" w:hAnsi="仿宋" w:eastAsia="仿宋" w:cs="仿宋"/>
          <w:b w:val="0"/>
          <w:bCs w:val="0"/>
          <w:color w:val="000000"/>
          <w:sz w:val="32"/>
          <w:szCs w:val="32"/>
          <w:lang w:val="en-US" w:eastAsia="zh-CN"/>
        </w:rPr>
      </w:pPr>
      <w:r>
        <w:rPr>
          <w:rFonts w:hint="eastAsia" w:ascii="黑体" w:hAnsi="黑体" w:eastAsia="黑体" w:cs="黑体"/>
          <w:b w:val="0"/>
          <w:bCs w:val="0"/>
          <w:color w:val="000000"/>
          <w:sz w:val="30"/>
          <w:szCs w:val="30"/>
          <w:lang w:val="en-US" w:eastAsia="zh-CN"/>
        </w:rPr>
        <w:t>8.1.2.1专业基础课</w:t>
      </w:r>
    </w:p>
    <w:tbl>
      <w:tblPr>
        <w:tblStyle w:val="6"/>
        <w:tblW w:w="9088" w:type="dxa"/>
        <w:jc w:val="center"/>
        <w:tblLayout w:type="fixed"/>
        <w:tblCellMar>
          <w:top w:w="0" w:type="dxa"/>
          <w:left w:w="108" w:type="dxa"/>
          <w:bottom w:w="0" w:type="dxa"/>
          <w:right w:w="108" w:type="dxa"/>
        </w:tblCellMar>
      </w:tblPr>
      <w:tblGrid>
        <w:gridCol w:w="492"/>
        <w:gridCol w:w="1091"/>
        <w:gridCol w:w="6034"/>
        <w:gridCol w:w="774"/>
        <w:gridCol w:w="697"/>
      </w:tblGrid>
      <w:tr w14:paraId="654EB866">
        <w:tblPrEx>
          <w:tblCellMar>
            <w:top w:w="0" w:type="dxa"/>
            <w:left w:w="108" w:type="dxa"/>
            <w:bottom w:w="0" w:type="dxa"/>
            <w:right w:w="108" w:type="dxa"/>
          </w:tblCellMar>
        </w:tblPrEx>
        <w:trPr>
          <w:trHeight w:val="285" w:hRule="atLeast"/>
          <w:tblHeader/>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51B86D3C">
            <w:pPr>
              <w:keepNext w:val="0"/>
              <w:keepLines w:val="0"/>
              <w:pageBreakBefore w:val="0"/>
              <w:widowControl/>
              <w:kinsoku/>
              <w:wordWrap/>
              <w:overflowPunct/>
              <w:topLinePunct w:val="0"/>
              <w:bidi w:val="0"/>
              <w:spacing w:line="240" w:lineRule="auto"/>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序号</w:t>
            </w:r>
          </w:p>
        </w:tc>
        <w:tc>
          <w:tcPr>
            <w:tcW w:w="1091" w:type="dxa"/>
            <w:tcBorders>
              <w:top w:val="single" w:color="auto" w:sz="4" w:space="0"/>
              <w:left w:val="nil"/>
              <w:bottom w:val="single" w:color="auto" w:sz="4" w:space="0"/>
              <w:right w:val="single" w:color="auto" w:sz="4" w:space="0"/>
            </w:tcBorders>
            <w:noWrap w:val="0"/>
            <w:vAlign w:val="center"/>
          </w:tcPr>
          <w:p w14:paraId="380A3C45">
            <w:pPr>
              <w:keepNext w:val="0"/>
              <w:keepLines w:val="0"/>
              <w:pageBreakBefore w:val="0"/>
              <w:widowControl/>
              <w:kinsoku/>
              <w:wordWrap/>
              <w:overflowPunct/>
              <w:topLinePunct w:val="0"/>
              <w:bidi w:val="0"/>
              <w:spacing w:line="240" w:lineRule="auto"/>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课程名称</w:t>
            </w:r>
          </w:p>
        </w:tc>
        <w:tc>
          <w:tcPr>
            <w:tcW w:w="6034" w:type="dxa"/>
            <w:tcBorders>
              <w:top w:val="single" w:color="auto" w:sz="4" w:space="0"/>
              <w:left w:val="nil"/>
              <w:bottom w:val="single" w:color="auto" w:sz="4" w:space="0"/>
              <w:right w:val="single" w:color="auto" w:sz="4" w:space="0"/>
            </w:tcBorders>
            <w:noWrap w:val="0"/>
            <w:vAlign w:val="center"/>
          </w:tcPr>
          <w:p w14:paraId="2E609FAF">
            <w:pPr>
              <w:keepNext w:val="0"/>
              <w:keepLines w:val="0"/>
              <w:pageBreakBefore w:val="0"/>
              <w:widowControl/>
              <w:kinsoku/>
              <w:wordWrap/>
              <w:overflowPunct/>
              <w:topLinePunct w:val="0"/>
              <w:bidi w:val="0"/>
              <w:spacing w:line="240" w:lineRule="auto"/>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主要教学内容和要求</w:t>
            </w:r>
          </w:p>
        </w:tc>
        <w:tc>
          <w:tcPr>
            <w:tcW w:w="774" w:type="dxa"/>
            <w:tcBorders>
              <w:top w:val="single" w:color="auto" w:sz="4" w:space="0"/>
              <w:left w:val="nil"/>
              <w:bottom w:val="single" w:color="auto" w:sz="4" w:space="0"/>
              <w:right w:val="single" w:color="auto" w:sz="4" w:space="0"/>
            </w:tcBorders>
            <w:noWrap w:val="0"/>
            <w:vAlign w:val="center"/>
          </w:tcPr>
          <w:p w14:paraId="4AC2B4E2">
            <w:pPr>
              <w:keepNext w:val="0"/>
              <w:keepLines w:val="0"/>
              <w:pageBreakBefore w:val="0"/>
              <w:widowControl/>
              <w:kinsoku/>
              <w:wordWrap/>
              <w:overflowPunct/>
              <w:topLinePunct w:val="0"/>
              <w:bidi w:val="0"/>
              <w:spacing w:line="240" w:lineRule="auto"/>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参考</w:t>
            </w:r>
          </w:p>
          <w:p w14:paraId="476DE5EA">
            <w:pPr>
              <w:keepNext w:val="0"/>
              <w:keepLines w:val="0"/>
              <w:pageBreakBefore w:val="0"/>
              <w:widowControl/>
              <w:kinsoku/>
              <w:wordWrap/>
              <w:overflowPunct/>
              <w:topLinePunct w:val="0"/>
              <w:bidi w:val="0"/>
              <w:spacing w:line="240" w:lineRule="auto"/>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学时</w:t>
            </w:r>
          </w:p>
        </w:tc>
        <w:tc>
          <w:tcPr>
            <w:tcW w:w="697" w:type="dxa"/>
            <w:tcBorders>
              <w:top w:val="single" w:color="auto" w:sz="4" w:space="0"/>
              <w:left w:val="nil"/>
              <w:bottom w:val="single" w:color="auto" w:sz="4" w:space="0"/>
              <w:right w:val="single" w:color="auto" w:sz="4" w:space="0"/>
            </w:tcBorders>
            <w:noWrap w:val="0"/>
            <w:vAlign w:val="center"/>
          </w:tcPr>
          <w:p w14:paraId="02C2368D">
            <w:pPr>
              <w:keepNext w:val="0"/>
              <w:keepLines w:val="0"/>
              <w:pageBreakBefore w:val="0"/>
              <w:widowControl/>
              <w:kinsoku/>
              <w:wordWrap/>
              <w:overflowPunct/>
              <w:topLinePunct w:val="0"/>
              <w:bidi w:val="0"/>
              <w:spacing w:line="240" w:lineRule="auto"/>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学分</w:t>
            </w:r>
          </w:p>
        </w:tc>
      </w:tr>
      <w:tr w14:paraId="6DF538D6">
        <w:tblPrEx>
          <w:tblCellMar>
            <w:top w:w="0" w:type="dxa"/>
            <w:left w:w="108" w:type="dxa"/>
            <w:bottom w:w="0" w:type="dxa"/>
            <w:right w:w="108" w:type="dxa"/>
          </w:tblCellMar>
        </w:tblPrEx>
        <w:trPr>
          <w:trHeight w:val="274" w:hRule="atLeast"/>
          <w:jc w:val="center"/>
        </w:trPr>
        <w:tc>
          <w:tcPr>
            <w:tcW w:w="492" w:type="dxa"/>
            <w:tcBorders>
              <w:top w:val="nil"/>
              <w:left w:val="single" w:color="auto" w:sz="4" w:space="0"/>
              <w:bottom w:val="single" w:color="auto" w:sz="4" w:space="0"/>
              <w:right w:val="single" w:color="auto" w:sz="4" w:space="0"/>
            </w:tcBorders>
            <w:noWrap w:val="0"/>
            <w:vAlign w:val="center"/>
          </w:tcPr>
          <w:p w14:paraId="252B0F6A">
            <w:pPr>
              <w:keepNext w:val="0"/>
              <w:keepLines w:val="0"/>
              <w:pageBreakBefore w:val="0"/>
              <w:widowControl/>
              <w:kinsoku/>
              <w:wordWrap/>
              <w:overflowPunct/>
              <w:topLinePunct w:val="0"/>
              <w:bidi w:val="0"/>
              <w:spacing w:line="288"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091" w:type="dxa"/>
            <w:tcBorders>
              <w:top w:val="nil"/>
              <w:left w:val="nil"/>
              <w:bottom w:val="single" w:color="auto" w:sz="4" w:space="0"/>
              <w:right w:val="single" w:color="auto" w:sz="4" w:space="0"/>
            </w:tcBorders>
            <w:noWrap w:val="0"/>
            <w:vAlign w:val="center"/>
          </w:tcPr>
          <w:p w14:paraId="545E61FC">
            <w:pPr>
              <w:keepNext w:val="0"/>
              <w:keepLines w:val="0"/>
              <w:pageBreakBefore w:val="0"/>
              <w:kinsoku/>
              <w:wordWrap/>
              <w:overflowPunct/>
              <w:topLinePunct w:val="0"/>
              <w:bidi w:val="0"/>
              <w:spacing w:line="288" w:lineRule="auto"/>
              <w:jc w:val="center"/>
              <w:rPr>
                <w:rFonts w:hint="eastAsia" w:ascii="宋体" w:hAnsi="宋体" w:eastAsia="宋体" w:cs="宋体"/>
                <w:szCs w:val="21"/>
                <w:lang w:eastAsia="zh-CN"/>
              </w:rPr>
            </w:pPr>
            <w:r>
              <w:rPr>
                <w:rFonts w:hint="eastAsia" w:ascii="宋体" w:hAnsi="宋体" w:eastAsia="宋体" w:cs="宋体"/>
                <w:szCs w:val="21"/>
                <w:lang w:eastAsia="zh-CN"/>
              </w:rPr>
              <w:t>烹饪基本功</w:t>
            </w:r>
          </w:p>
        </w:tc>
        <w:tc>
          <w:tcPr>
            <w:tcW w:w="6034" w:type="dxa"/>
            <w:tcBorders>
              <w:top w:val="nil"/>
              <w:left w:val="nil"/>
              <w:bottom w:val="single" w:color="auto" w:sz="4" w:space="0"/>
              <w:right w:val="single" w:color="auto" w:sz="4" w:space="0"/>
            </w:tcBorders>
            <w:noWrap w:val="0"/>
            <w:vAlign w:val="center"/>
          </w:tcPr>
          <w:p w14:paraId="2F46EA96">
            <w:pPr>
              <w:keepNext w:val="0"/>
              <w:keepLines w:val="0"/>
              <w:pageBreakBefore w:val="0"/>
              <w:kinsoku/>
              <w:wordWrap/>
              <w:overflowPunct/>
              <w:topLinePunct w:val="0"/>
              <w:bidi w:val="0"/>
              <w:spacing w:line="288" w:lineRule="auto"/>
              <w:ind w:firstLine="420" w:firstLineChars="200"/>
              <w:jc w:val="both"/>
              <w:rPr>
                <w:rFonts w:hint="eastAsia" w:ascii="宋体" w:hAnsi="宋体" w:eastAsia="宋体" w:cs="宋体"/>
                <w:szCs w:val="21"/>
              </w:rPr>
            </w:pPr>
            <w:r>
              <w:rPr>
                <w:rFonts w:hint="eastAsia" w:ascii="宋体" w:hAnsi="宋体" w:eastAsia="宋体" w:cs="宋体"/>
                <w:szCs w:val="21"/>
              </w:rPr>
              <w:t>通过这门课的学习，能熟识厨师职业的基本常识和熟练运用厨师的基本技能，打下扎实的烹饪基本功；让学生通过厨师必备的基础知识和基本技能的学习和训练，如刀工、勺工等，为进一步的烹饪技能的学习打下扎实基础，使学生具备从事中餐厨房工作基本常识、提升烹饪技能的基本职业能力和技能基石。</w:t>
            </w:r>
          </w:p>
        </w:tc>
        <w:tc>
          <w:tcPr>
            <w:tcW w:w="774" w:type="dxa"/>
            <w:tcBorders>
              <w:top w:val="nil"/>
              <w:left w:val="nil"/>
              <w:bottom w:val="single" w:color="auto" w:sz="4" w:space="0"/>
              <w:right w:val="single" w:color="auto" w:sz="4" w:space="0"/>
            </w:tcBorders>
            <w:noWrap w:val="0"/>
            <w:vAlign w:val="center"/>
          </w:tcPr>
          <w:p w14:paraId="45A927AF">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72</w:t>
            </w:r>
          </w:p>
        </w:tc>
        <w:tc>
          <w:tcPr>
            <w:tcW w:w="697" w:type="dxa"/>
            <w:tcBorders>
              <w:top w:val="nil"/>
              <w:left w:val="nil"/>
              <w:bottom w:val="single" w:color="auto" w:sz="4" w:space="0"/>
              <w:right w:val="single" w:color="auto" w:sz="4" w:space="0"/>
            </w:tcBorders>
            <w:noWrap w:val="0"/>
            <w:vAlign w:val="center"/>
          </w:tcPr>
          <w:p w14:paraId="59C8324E">
            <w:pPr>
              <w:keepNext w:val="0"/>
              <w:keepLines w:val="0"/>
              <w:pageBreakBefore w:val="0"/>
              <w:kinsoku/>
              <w:wordWrap/>
              <w:overflowPunct/>
              <w:topLinePunct w:val="0"/>
              <w:bidi w:val="0"/>
              <w:spacing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r>
      <w:tr w14:paraId="79CF816B">
        <w:tblPrEx>
          <w:tblCellMar>
            <w:top w:w="0" w:type="dxa"/>
            <w:left w:w="108" w:type="dxa"/>
            <w:bottom w:w="0" w:type="dxa"/>
            <w:right w:w="108" w:type="dxa"/>
          </w:tblCellMar>
        </w:tblPrEx>
        <w:trPr>
          <w:trHeight w:val="274"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187E787E">
            <w:pPr>
              <w:keepNext w:val="0"/>
              <w:keepLines w:val="0"/>
              <w:pageBreakBefore w:val="0"/>
              <w:widowControl/>
              <w:kinsoku/>
              <w:wordWrap/>
              <w:overflowPunct/>
              <w:topLinePunct w:val="0"/>
              <w:bidi w:val="0"/>
              <w:spacing w:line="288"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94BB6FD">
            <w:pPr>
              <w:keepNext w:val="0"/>
              <w:keepLines w:val="0"/>
              <w:pageBreakBefore w:val="0"/>
              <w:kinsoku/>
              <w:wordWrap/>
              <w:overflowPunct/>
              <w:topLinePunct w:val="0"/>
              <w:bidi w:val="0"/>
              <w:spacing w:line="288" w:lineRule="auto"/>
              <w:jc w:val="center"/>
              <w:rPr>
                <w:rFonts w:hint="eastAsia" w:ascii="宋体" w:hAnsi="宋体" w:eastAsia="宋体" w:cs="宋体"/>
                <w:szCs w:val="21"/>
                <w:lang w:eastAsia="zh-CN"/>
              </w:rPr>
            </w:pPr>
            <w:r>
              <w:rPr>
                <w:rFonts w:hint="eastAsia" w:ascii="宋体" w:hAnsi="宋体" w:eastAsia="宋体" w:cs="宋体"/>
                <w:szCs w:val="21"/>
                <w:lang w:eastAsia="zh-CN"/>
              </w:rPr>
              <w:t>烹饪概论</w:t>
            </w:r>
          </w:p>
        </w:tc>
        <w:tc>
          <w:tcPr>
            <w:tcW w:w="6034" w:type="dxa"/>
            <w:tcBorders>
              <w:top w:val="single" w:color="auto" w:sz="4" w:space="0"/>
              <w:left w:val="single" w:color="auto" w:sz="4" w:space="0"/>
              <w:bottom w:val="single" w:color="auto" w:sz="4" w:space="0"/>
              <w:right w:val="single" w:color="auto" w:sz="4" w:space="0"/>
            </w:tcBorders>
            <w:noWrap w:val="0"/>
            <w:vAlign w:val="center"/>
          </w:tcPr>
          <w:p w14:paraId="62075913">
            <w:pPr>
              <w:keepNext w:val="0"/>
              <w:keepLines w:val="0"/>
              <w:pageBreakBefore w:val="0"/>
              <w:kinsoku/>
              <w:wordWrap/>
              <w:overflowPunct/>
              <w:topLinePunct w:val="0"/>
              <w:bidi w:val="0"/>
              <w:spacing w:line="288" w:lineRule="auto"/>
              <w:ind w:firstLine="420" w:firstLineChars="200"/>
              <w:jc w:val="both"/>
              <w:rPr>
                <w:rFonts w:hint="eastAsia" w:ascii="宋体" w:hAnsi="宋体" w:eastAsia="宋体" w:cs="宋体"/>
                <w:szCs w:val="21"/>
              </w:rPr>
            </w:pPr>
            <w:r>
              <w:rPr>
                <w:rFonts w:hint="eastAsia" w:ascii="宋体" w:hAnsi="宋体" w:eastAsia="宋体" w:cs="宋体"/>
                <w:szCs w:val="21"/>
              </w:rPr>
              <w:t>通过学习有关烹饪基础理论，使学生对中餐烹饪专业有一个初步的了解，</w:t>
            </w:r>
            <w:r>
              <w:rPr>
                <w:rFonts w:hint="eastAsia" w:ascii="宋体" w:hAnsi="宋体" w:eastAsia="宋体" w:cs="宋体"/>
                <w:szCs w:val="21"/>
                <w:lang w:eastAsia="zh-CN"/>
              </w:rPr>
              <w:t>本课程</w:t>
            </w:r>
            <w:r>
              <w:rPr>
                <w:rFonts w:hint="eastAsia" w:ascii="宋体" w:hAnsi="宋体" w:eastAsia="宋体" w:cs="宋体"/>
                <w:szCs w:val="21"/>
                <w:lang w:val="en-US" w:eastAsia="zh-CN"/>
              </w:rPr>
              <w:t>深入浅出</w:t>
            </w:r>
            <w:r>
              <w:rPr>
                <w:rFonts w:hint="eastAsia" w:ascii="宋体" w:hAnsi="宋体" w:cs="宋体"/>
                <w:szCs w:val="21"/>
                <w:lang w:val="en-US" w:eastAsia="zh-CN"/>
              </w:rPr>
              <w:t>地</w:t>
            </w:r>
            <w:r>
              <w:rPr>
                <w:rFonts w:hint="eastAsia" w:ascii="宋体" w:hAnsi="宋体" w:eastAsia="宋体" w:cs="宋体"/>
                <w:szCs w:val="21"/>
                <w:lang w:val="en-US" w:eastAsia="zh-CN"/>
              </w:rPr>
              <w:t>了解有关烹饪基础理论中的要点和规律性的法则。有助于学生获取较为广泛的烹饪理论方面的知识</w:t>
            </w:r>
            <w:r>
              <w:rPr>
                <w:rFonts w:hint="eastAsia" w:ascii="宋体" w:hAnsi="宋体" w:eastAsia="宋体" w:cs="宋体"/>
                <w:szCs w:val="21"/>
              </w:rPr>
              <w:t>并为学习其他的专业课打下基础。</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290464E4">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3423AC65">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3383E93F">
        <w:tblPrEx>
          <w:tblCellMar>
            <w:top w:w="0" w:type="dxa"/>
            <w:left w:w="108" w:type="dxa"/>
            <w:bottom w:w="0" w:type="dxa"/>
            <w:right w:w="108" w:type="dxa"/>
          </w:tblCellMar>
        </w:tblPrEx>
        <w:trPr>
          <w:trHeight w:val="274"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23431413">
            <w:pPr>
              <w:keepNext w:val="0"/>
              <w:keepLines w:val="0"/>
              <w:pageBreakBefore w:val="0"/>
              <w:widowControl/>
              <w:kinsoku/>
              <w:wordWrap/>
              <w:overflowPunct/>
              <w:topLinePunct w:val="0"/>
              <w:bidi w:val="0"/>
              <w:spacing w:line="288"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C1DB49C">
            <w:pPr>
              <w:keepNext w:val="0"/>
              <w:keepLines w:val="0"/>
              <w:pageBreakBefore w:val="0"/>
              <w:kinsoku/>
              <w:wordWrap/>
              <w:overflowPunct/>
              <w:topLinePunct w:val="0"/>
              <w:bidi w:val="0"/>
              <w:spacing w:line="288" w:lineRule="auto"/>
              <w:jc w:val="center"/>
              <w:rPr>
                <w:rFonts w:hint="eastAsia" w:ascii="宋体" w:hAnsi="宋体" w:eastAsia="宋体" w:cs="宋体"/>
                <w:szCs w:val="21"/>
                <w:lang w:eastAsia="zh-CN"/>
              </w:rPr>
            </w:pPr>
            <w:r>
              <w:rPr>
                <w:rFonts w:hint="eastAsia" w:ascii="宋体" w:hAnsi="宋体" w:eastAsia="宋体" w:cs="宋体"/>
                <w:szCs w:val="21"/>
                <w:lang w:eastAsia="zh-CN"/>
              </w:rPr>
              <w:t>智能烹饪基础</w:t>
            </w:r>
          </w:p>
        </w:tc>
        <w:tc>
          <w:tcPr>
            <w:tcW w:w="6034" w:type="dxa"/>
            <w:tcBorders>
              <w:top w:val="single" w:color="auto" w:sz="4" w:space="0"/>
              <w:left w:val="single" w:color="auto" w:sz="4" w:space="0"/>
              <w:bottom w:val="single" w:color="auto" w:sz="4" w:space="0"/>
              <w:right w:val="single" w:color="auto" w:sz="4" w:space="0"/>
            </w:tcBorders>
            <w:noWrap w:val="0"/>
            <w:vAlign w:val="center"/>
          </w:tcPr>
          <w:p w14:paraId="3258DA0B">
            <w:pPr>
              <w:keepNext w:val="0"/>
              <w:keepLines w:val="0"/>
              <w:pageBreakBefore w:val="0"/>
              <w:kinsoku/>
              <w:wordWrap/>
              <w:overflowPunct/>
              <w:topLinePunct w:val="0"/>
              <w:bidi w:val="0"/>
              <w:spacing w:line="288" w:lineRule="auto"/>
              <w:ind w:firstLine="420" w:firstLineChars="200"/>
              <w:jc w:val="both"/>
              <w:rPr>
                <w:rFonts w:hint="eastAsia" w:ascii="宋体" w:hAnsi="宋体" w:eastAsia="宋体" w:cs="宋体"/>
                <w:szCs w:val="21"/>
              </w:rPr>
            </w:pPr>
            <w:r>
              <w:rPr>
                <w:rFonts w:hint="eastAsia" w:ascii="宋体" w:hAnsi="宋体" w:eastAsia="宋体" w:cs="宋体"/>
                <w:szCs w:val="21"/>
                <w:lang w:eastAsia="zh-CN"/>
              </w:rPr>
              <w:t>通过这门课的学习，</w:t>
            </w:r>
            <w:r>
              <w:rPr>
                <w:rFonts w:hint="eastAsia" w:ascii="宋体" w:hAnsi="宋体" w:eastAsia="宋体" w:cs="宋体"/>
                <w:szCs w:val="21"/>
              </w:rPr>
              <w:t>了解智能烹饪设备的种类、操作方法和注意事项，掌握智能烹饪技术及其应用。</w:t>
            </w:r>
            <w:r>
              <w:rPr>
                <w:rFonts w:hint="eastAsia" w:ascii="宋体" w:hAnsi="宋体" w:eastAsia="宋体" w:cs="宋体"/>
                <w:szCs w:val="21"/>
                <w:lang w:eastAsia="zh-CN"/>
              </w:rPr>
              <w:t>了解智能化</w:t>
            </w:r>
            <w:r>
              <w:rPr>
                <w:rFonts w:hint="eastAsia" w:ascii="宋体" w:hAnsi="宋体" w:eastAsia="宋体" w:cs="宋体"/>
                <w:szCs w:val="21"/>
              </w:rPr>
              <w:t>烹调基础知识、基本烹饪技能、食品安全和卫生知识、健康饮食知识和智能烹饪设备和技术等方面的内容。</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28CC9D2">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4ED8FC5B">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5D6779F0">
        <w:tblPrEx>
          <w:tblCellMar>
            <w:top w:w="0" w:type="dxa"/>
            <w:left w:w="108" w:type="dxa"/>
            <w:bottom w:w="0" w:type="dxa"/>
            <w:right w:w="108" w:type="dxa"/>
          </w:tblCellMar>
        </w:tblPrEx>
        <w:trPr>
          <w:trHeight w:val="274"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6F674D33">
            <w:pPr>
              <w:keepNext w:val="0"/>
              <w:keepLines w:val="0"/>
              <w:pageBreakBefore w:val="0"/>
              <w:widowControl/>
              <w:kinsoku/>
              <w:wordWrap/>
              <w:overflowPunct/>
              <w:topLinePunct w:val="0"/>
              <w:bidi w:val="0"/>
              <w:spacing w:line="288"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36AF1D51">
            <w:pPr>
              <w:keepNext w:val="0"/>
              <w:keepLines w:val="0"/>
              <w:pageBreakBefore w:val="0"/>
              <w:kinsoku/>
              <w:wordWrap/>
              <w:overflowPunct/>
              <w:topLinePunct w:val="0"/>
              <w:bidi w:val="0"/>
              <w:spacing w:line="288" w:lineRule="auto"/>
              <w:jc w:val="center"/>
              <w:rPr>
                <w:rFonts w:hint="eastAsia" w:ascii="宋体" w:hAnsi="宋体" w:eastAsia="宋体" w:cs="宋体"/>
                <w:szCs w:val="21"/>
                <w:lang w:eastAsia="zh-CN"/>
              </w:rPr>
            </w:pPr>
            <w:r>
              <w:rPr>
                <w:rFonts w:hint="eastAsia" w:ascii="宋体" w:hAnsi="宋体" w:eastAsia="宋体" w:cs="宋体"/>
                <w:szCs w:val="21"/>
                <w:lang w:eastAsia="zh-CN"/>
              </w:rPr>
              <w:t>烹饪工艺美术</w:t>
            </w:r>
          </w:p>
        </w:tc>
        <w:tc>
          <w:tcPr>
            <w:tcW w:w="6034" w:type="dxa"/>
            <w:tcBorders>
              <w:top w:val="single" w:color="auto" w:sz="4" w:space="0"/>
              <w:left w:val="single" w:color="auto" w:sz="4" w:space="0"/>
              <w:bottom w:val="single" w:color="auto" w:sz="4" w:space="0"/>
              <w:right w:val="single" w:color="auto" w:sz="4" w:space="0"/>
            </w:tcBorders>
            <w:noWrap w:val="0"/>
            <w:vAlign w:val="center"/>
          </w:tcPr>
          <w:p w14:paraId="2A99CF15">
            <w:pPr>
              <w:keepNext w:val="0"/>
              <w:keepLines w:val="0"/>
              <w:pageBreakBefore w:val="0"/>
              <w:kinsoku/>
              <w:wordWrap/>
              <w:overflowPunct/>
              <w:topLinePunct w:val="0"/>
              <w:bidi w:val="0"/>
              <w:spacing w:line="288" w:lineRule="auto"/>
              <w:ind w:firstLine="420" w:firstLineChars="200"/>
              <w:jc w:val="both"/>
              <w:rPr>
                <w:rFonts w:hint="eastAsia" w:ascii="宋体" w:hAnsi="宋体" w:eastAsia="宋体" w:cs="宋体"/>
                <w:szCs w:val="21"/>
                <w:lang w:eastAsia="zh-CN"/>
              </w:rPr>
            </w:pPr>
            <w:r>
              <w:rPr>
                <w:rFonts w:hint="eastAsia" w:ascii="宋体" w:hAnsi="宋体" w:eastAsia="宋体" w:cs="宋体"/>
                <w:szCs w:val="21"/>
              </w:rPr>
              <w:t>学习美术的素描、色彩、图案及食品美术鉴赏，并适当介绍美学的一些基础知识。通过练习，使学生掌握烹饪美术的基本知识和基本技能，培养学生具有正确的审美观念和健康的审美情趣，运用所学的知识在烹饪食品的实际工作中努力创造美</w:t>
            </w:r>
            <w:r>
              <w:rPr>
                <w:rFonts w:hint="eastAsia" w:ascii="宋体" w:hAnsi="宋体" w:eastAsia="宋体" w:cs="宋体"/>
                <w:szCs w:val="21"/>
                <w:lang w:eastAsia="zh-CN"/>
              </w:rPr>
              <w:t>。</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EC61C29">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653E6712">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51E4A6DF">
        <w:tblPrEx>
          <w:tblCellMar>
            <w:top w:w="0" w:type="dxa"/>
            <w:left w:w="108" w:type="dxa"/>
            <w:bottom w:w="0" w:type="dxa"/>
            <w:right w:w="108" w:type="dxa"/>
          </w:tblCellMar>
        </w:tblPrEx>
        <w:trPr>
          <w:trHeight w:val="274" w:hRule="atLeast"/>
          <w:jc w:val="center"/>
        </w:trPr>
        <w:tc>
          <w:tcPr>
            <w:tcW w:w="7617" w:type="dxa"/>
            <w:gridSpan w:val="3"/>
            <w:tcBorders>
              <w:top w:val="single" w:color="auto" w:sz="4" w:space="0"/>
              <w:left w:val="single" w:color="auto" w:sz="4" w:space="0"/>
              <w:bottom w:val="single" w:color="auto" w:sz="4" w:space="0"/>
              <w:right w:val="single" w:color="auto" w:sz="4" w:space="0"/>
            </w:tcBorders>
            <w:noWrap w:val="0"/>
            <w:vAlign w:val="center"/>
          </w:tcPr>
          <w:p w14:paraId="6C14ED67">
            <w:pPr>
              <w:keepNext w:val="0"/>
              <w:keepLines w:val="0"/>
              <w:pageBreakBefore w:val="0"/>
              <w:kinsoku/>
              <w:wordWrap/>
              <w:overflowPunct/>
              <w:topLinePunct w:val="0"/>
              <w:bidi w:val="0"/>
              <w:spacing w:line="288" w:lineRule="auto"/>
              <w:ind w:firstLine="420" w:firstLineChars="200"/>
              <w:jc w:val="center"/>
              <w:rPr>
                <w:rFonts w:hint="eastAsia" w:ascii="宋体" w:hAnsi="宋体" w:eastAsia="宋体" w:cs="宋体"/>
                <w:szCs w:val="21"/>
                <w:lang w:eastAsia="zh-CN"/>
              </w:rPr>
            </w:pPr>
            <w:r>
              <w:rPr>
                <w:rFonts w:hint="eastAsia" w:ascii="宋体" w:hAnsi="宋体" w:eastAsia="宋体" w:cs="宋体"/>
                <w:szCs w:val="21"/>
                <w:lang w:eastAsia="zh-CN"/>
              </w:rPr>
              <w:t>合计</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0B0FA58">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180</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75147FC9">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r>
    </w:tbl>
    <w:p w14:paraId="39D81367">
      <w:pPr>
        <w:keepNext w:val="0"/>
        <w:keepLines w:val="0"/>
        <w:pageBreakBefore w:val="0"/>
        <w:numPr>
          <w:ilvl w:val="0"/>
          <w:numId w:val="0"/>
        </w:numPr>
        <w:tabs>
          <w:tab w:val="left" w:pos="312"/>
        </w:tabs>
        <w:kinsoku/>
        <w:wordWrap/>
        <w:overflowPunct/>
        <w:topLinePunct w:val="0"/>
        <w:autoSpaceDE/>
        <w:autoSpaceDN/>
        <w:bidi w:val="0"/>
        <w:spacing w:line="560" w:lineRule="exact"/>
        <w:ind w:left="0" w:leftChars="0" w:firstLine="0" w:firstLineChars="0"/>
        <w:outlineLvl w:val="3"/>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lang w:val="en-US" w:eastAsia="zh-CN"/>
        </w:rPr>
        <w:t>8.1.2.2.</w:t>
      </w:r>
      <w:r>
        <w:rPr>
          <w:rFonts w:hint="eastAsia" w:ascii="黑体" w:hAnsi="黑体" w:eastAsia="黑体" w:cs="黑体"/>
          <w:b w:val="0"/>
          <w:bCs w:val="0"/>
          <w:color w:val="000000"/>
          <w:sz w:val="30"/>
          <w:szCs w:val="30"/>
        </w:rPr>
        <w:t>专业核心课</w:t>
      </w:r>
    </w:p>
    <w:tbl>
      <w:tblPr>
        <w:tblStyle w:val="6"/>
        <w:tblW w:w="9190" w:type="dxa"/>
        <w:jc w:val="center"/>
        <w:tblLayout w:type="fixed"/>
        <w:tblCellMar>
          <w:top w:w="0" w:type="dxa"/>
          <w:left w:w="108" w:type="dxa"/>
          <w:bottom w:w="0" w:type="dxa"/>
          <w:right w:w="108" w:type="dxa"/>
        </w:tblCellMar>
      </w:tblPr>
      <w:tblGrid>
        <w:gridCol w:w="492"/>
        <w:gridCol w:w="1058"/>
        <w:gridCol w:w="6212"/>
        <w:gridCol w:w="696"/>
        <w:gridCol w:w="732"/>
      </w:tblGrid>
      <w:tr w14:paraId="45C173CD">
        <w:tblPrEx>
          <w:tblCellMar>
            <w:top w:w="0" w:type="dxa"/>
            <w:left w:w="108" w:type="dxa"/>
            <w:bottom w:w="0" w:type="dxa"/>
            <w:right w:w="108" w:type="dxa"/>
          </w:tblCellMar>
        </w:tblPrEx>
        <w:trPr>
          <w:trHeight w:val="285" w:hRule="atLeast"/>
          <w:tblHeader/>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6A84591B">
            <w:pPr>
              <w:keepNext w:val="0"/>
              <w:keepLines w:val="0"/>
              <w:pageBreakBefore w:val="0"/>
              <w:widowControl/>
              <w:kinsoku/>
              <w:wordWrap/>
              <w:overflowPunct/>
              <w:topLinePunct w:val="0"/>
              <w:bidi w:val="0"/>
              <w:spacing w:line="240" w:lineRule="auto"/>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序号</w:t>
            </w:r>
          </w:p>
        </w:tc>
        <w:tc>
          <w:tcPr>
            <w:tcW w:w="1058" w:type="dxa"/>
            <w:tcBorders>
              <w:top w:val="single" w:color="auto" w:sz="4" w:space="0"/>
              <w:left w:val="nil"/>
              <w:bottom w:val="single" w:color="auto" w:sz="4" w:space="0"/>
              <w:right w:val="single" w:color="auto" w:sz="4" w:space="0"/>
            </w:tcBorders>
            <w:noWrap w:val="0"/>
            <w:vAlign w:val="center"/>
          </w:tcPr>
          <w:p w14:paraId="14E35A37">
            <w:pPr>
              <w:keepNext w:val="0"/>
              <w:keepLines w:val="0"/>
              <w:pageBreakBefore w:val="0"/>
              <w:widowControl/>
              <w:kinsoku/>
              <w:wordWrap/>
              <w:overflowPunct/>
              <w:topLinePunct w:val="0"/>
              <w:bidi w:val="0"/>
              <w:spacing w:line="240" w:lineRule="auto"/>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课程名称</w:t>
            </w:r>
          </w:p>
        </w:tc>
        <w:tc>
          <w:tcPr>
            <w:tcW w:w="6212" w:type="dxa"/>
            <w:tcBorders>
              <w:top w:val="single" w:color="auto" w:sz="4" w:space="0"/>
              <w:left w:val="nil"/>
              <w:bottom w:val="single" w:color="auto" w:sz="4" w:space="0"/>
              <w:right w:val="single" w:color="auto" w:sz="4" w:space="0"/>
            </w:tcBorders>
            <w:noWrap w:val="0"/>
            <w:vAlign w:val="center"/>
          </w:tcPr>
          <w:p w14:paraId="1BB537A6">
            <w:pPr>
              <w:keepNext w:val="0"/>
              <w:keepLines w:val="0"/>
              <w:pageBreakBefore w:val="0"/>
              <w:widowControl/>
              <w:kinsoku/>
              <w:wordWrap/>
              <w:overflowPunct/>
              <w:topLinePunct w:val="0"/>
              <w:bidi w:val="0"/>
              <w:spacing w:line="240" w:lineRule="auto"/>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主要教学内容和要求</w:t>
            </w:r>
          </w:p>
        </w:tc>
        <w:tc>
          <w:tcPr>
            <w:tcW w:w="696" w:type="dxa"/>
            <w:tcBorders>
              <w:top w:val="single" w:color="auto" w:sz="4" w:space="0"/>
              <w:left w:val="nil"/>
              <w:bottom w:val="single" w:color="auto" w:sz="4" w:space="0"/>
              <w:right w:val="single" w:color="auto" w:sz="4" w:space="0"/>
            </w:tcBorders>
            <w:noWrap w:val="0"/>
            <w:vAlign w:val="center"/>
          </w:tcPr>
          <w:p w14:paraId="3EDB5316">
            <w:pPr>
              <w:keepNext w:val="0"/>
              <w:keepLines w:val="0"/>
              <w:pageBreakBefore w:val="0"/>
              <w:widowControl/>
              <w:kinsoku/>
              <w:wordWrap/>
              <w:overflowPunct/>
              <w:topLinePunct w:val="0"/>
              <w:bidi w:val="0"/>
              <w:spacing w:line="240" w:lineRule="auto"/>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参考</w:t>
            </w:r>
          </w:p>
          <w:p w14:paraId="005E8CF3">
            <w:pPr>
              <w:keepNext w:val="0"/>
              <w:keepLines w:val="0"/>
              <w:pageBreakBefore w:val="0"/>
              <w:widowControl/>
              <w:kinsoku/>
              <w:wordWrap/>
              <w:overflowPunct/>
              <w:topLinePunct w:val="0"/>
              <w:bidi w:val="0"/>
              <w:spacing w:line="240" w:lineRule="auto"/>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学时</w:t>
            </w:r>
          </w:p>
        </w:tc>
        <w:tc>
          <w:tcPr>
            <w:tcW w:w="732" w:type="dxa"/>
            <w:tcBorders>
              <w:top w:val="single" w:color="auto" w:sz="4" w:space="0"/>
              <w:left w:val="nil"/>
              <w:bottom w:val="single" w:color="auto" w:sz="4" w:space="0"/>
              <w:right w:val="single" w:color="auto" w:sz="4" w:space="0"/>
            </w:tcBorders>
            <w:noWrap w:val="0"/>
            <w:vAlign w:val="center"/>
          </w:tcPr>
          <w:p w14:paraId="6F5BD73B">
            <w:pPr>
              <w:keepNext w:val="0"/>
              <w:keepLines w:val="0"/>
              <w:pageBreakBefore w:val="0"/>
              <w:widowControl/>
              <w:kinsoku/>
              <w:wordWrap/>
              <w:overflowPunct/>
              <w:topLinePunct w:val="0"/>
              <w:bidi w:val="0"/>
              <w:spacing w:line="240" w:lineRule="auto"/>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学分</w:t>
            </w:r>
          </w:p>
        </w:tc>
      </w:tr>
      <w:tr w14:paraId="74260AEC">
        <w:tblPrEx>
          <w:tblCellMar>
            <w:top w:w="0" w:type="dxa"/>
            <w:left w:w="108" w:type="dxa"/>
            <w:bottom w:w="0" w:type="dxa"/>
            <w:right w:w="108" w:type="dxa"/>
          </w:tblCellMar>
        </w:tblPrEx>
        <w:trPr>
          <w:trHeight w:val="274" w:hRule="atLeast"/>
          <w:jc w:val="center"/>
        </w:trPr>
        <w:tc>
          <w:tcPr>
            <w:tcW w:w="492" w:type="dxa"/>
            <w:tcBorders>
              <w:top w:val="nil"/>
              <w:left w:val="single" w:color="auto" w:sz="4" w:space="0"/>
              <w:bottom w:val="single" w:color="auto" w:sz="4" w:space="0"/>
              <w:right w:val="single" w:color="auto" w:sz="4" w:space="0"/>
            </w:tcBorders>
            <w:noWrap w:val="0"/>
            <w:vAlign w:val="center"/>
          </w:tcPr>
          <w:p w14:paraId="7A26F432">
            <w:pPr>
              <w:keepNext w:val="0"/>
              <w:keepLines w:val="0"/>
              <w:pageBreakBefore w:val="0"/>
              <w:widowControl/>
              <w:kinsoku/>
              <w:wordWrap/>
              <w:overflowPunct/>
              <w:topLinePunct w:val="0"/>
              <w:bidi w:val="0"/>
              <w:spacing w:line="288"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058" w:type="dxa"/>
            <w:tcBorders>
              <w:top w:val="nil"/>
              <w:left w:val="nil"/>
              <w:bottom w:val="single" w:color="auto" w:sz="4" w:space="0"/>
              <w:right w:val="single" w:color="auto" w:sz="4" w:space="0"/>
            </w:tcBorders>
            <w:noWrap w:val="0"/>
            <w:vAlign w:val="center"/>
          </w:tcPr>
          <w:p w14:paraId="76626EA9">
            <w:pPr>
              <w:keepNext w:val="0"/>
              <w:keepLines w:val="0"/>
              <w:pageBreakBefore w:val="0"/>
              <w:kinsoku/>
              <w:wordWrap/>
              <w:overflowPunct/>
              <w:topLinePunct w:val="0"/>
              <w:bidi w:val="0"/>
              <w:spacing w:line="288" w:lineRule="auto"/>
              <w:jc w:val="center"/>
              <w:rPr>
                <w:rFonts w:hint="eastAsia" w:ascii="宋体" w:hAnsi="宋体" w:eastAsia="宋体" w:cs="宋体"/>
                <w:szCs w:val="21"/>
                <w:lang w:eastAsia="zh-CN"/>
              </w:rPr>
            </w:pPr>
            <w:r>
              <w:rPr>
                <w:rFonts w:hint="eastAsia" w:ascii="宋体" w:hAnsi="宋体" w:eastAsia="宋体" w:cs="宋体"/>
                <w:szCs w:val="21"/>
                <w:lang w:eastAsia="zh-CN"/>
              </w:rPr>
              <w:t>烹饪原料与加工技术</w:t>
            </w:r>
          </w:p>
        </w:tc>
        <w:tc>
          <w:tcPr>
            <w:tcW w:w="6212" w:type="dxa"/>
            <w:tcBorders>
              <w:top w:val="nil"/>
              <w:left w:val="nil"/>
              <w:bottom w:val="single" w:color="auto" w:sz="4" w:space="0"/>
              <w:right w:val="single" w:color="auto" w:sz="4" w:space="0"/>
            </w:tcBorders>
            <w:noWrap w:val="0"/>
            <w:vAlign w:val="center"/>
          </w:tcPr>
          <w:p w14:paraId="485234F7">
            <w:pPr>
              <w:keepNext w:val="0"/>
              <w:keepLines w:val="0"/>
              <w:pageBreakBefore w:val="0"/>
              <w:kinsoku/>
              <w:wordWrap/>
              <w:overflowPunct/>
              <w:topLinePunct w:val="0"/>
              <w:bidi w:val="0"/>
              <w:spacing w:line="288" w:lineRule="auto"/>
              <w:ind w:firstLine="420" w:firstLineChars="200"/>
              <w:jc w:val="both"/>
              <w:rPr>
                <w:rFonts w:hint="eastAsia" w:ascii="宋体" w:hAnsi="宋体" w:eastAsia="宋体" w:cs="宋体"/>
                <w:szCs w:val="21"/>
              </w:rPr>
            </w:pPr>
            <w:r>
              <w:rPr>
                <w:rFonts w:hint="eastAsia"/>
              </w:rPr>
              <w:t>了解常见烹饪原料的性质、产地、产季、 特点与营养价值</w:t>
            </w:r>
            <w:r>
              <w:rPr>
                <w:rFonts w:hint="eastAsia"/>
                <w:lang w:eastAsia="zh-CN"/>
              </w:rPr>
              <w:t>，</w:t>
            </w:r>
            <w:r>
              <w:rPr>
                <w:rFonts w:hint="eastAsia"/>
              </w:rPr>
              <w:t xml:space="preserve"> 掌握刀工基础知识</w:t>
            </w:r>
            <w:r>
              <w:rPr>
                <w:rFonts w:hint="eastAsia"/>
                <w:lang w:eastAsia="zh-CN"/>
              </w:rPr>
              <w:t>，</w:t>
            </w:r>
            <w:r>
              <w:rPr>
                <w:rFonts w:hint="eastAsia"/>
              </w:rPr>
              <w:t>掌握烹饪原料品质检验方法与初加工方法</w:t>
            </w:r>
            <w:r>
              <w:rPr>
                <w:rFonts w:hint="eastAsia"/>
                <w:lang w:eastAsia="zh-CN"/>
              </w:rPr>
              <w:t>，</w:t>
            </w:r>
            <w:r>
              <w:rPr>
                <w:rFonts w:hint="eastAsia"/>
              </w:rPr>
              <w:t xml:space="preserve"> 能选料和鉴别原料品质</w:t>
            </w:r>
            <w:r>
              <w:rPr>
                <w:rFonts w:hint="eastAsia"/>
                <w:lang w:eastAsia="zh-CN"/>
              </w:rPr>
              <w:t>，</w:t>
            </w:r>
            <w:r>
              <w:rPr>
                <w:rFonts w:hint="eastAsia"/>
              </w:rPr>
              <w:t>能按照规定要求对烹饪原料进行初加工， 具有环保及节约意识</w:t>
            </w:r>
          </w:p>
        </w:tc>
        <w:tc>
          <w:tcPr>
            <w:tcW w:w="696" w:type="dxa"/>
            <w:tcBorders>
              <w:top w:val="nil"/>
              <w:left w:val="nil"/>
              <w:bottom w:val="single" w:color="auto" w:sz="4" w:space="0"/>
              <w:right w:val="single" w:color="auto" w:sz="4" w:space="0"/>
            </w:tcBorders>
            <w:noWrap w:val="0"/>
            <w:vAlign w:val="center"/>
          </w:tcPr>
          <w:p w14:paraId="773154A1">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72</w:t>
            </w:r>
          </w:p>
        </w:tc>
        <w:tc>
          <w:tcPr>
            <w:tcW w:w="732" w:type="dxa"/>
            <w:tcBorders>
              <w:top w:val="nil"/>
              <w:left w:val="nil"/>
              <w:bottom w:val="single" w:color="auto" w:sz="4" w:space="0"/>
              <w:right w:val="single" w:color="auto" w:sz="4" w:space="0"/>
            </w:tcBorders>
            <w:noWrap w:val="0"/>
            <w:vAlign w:val="center"/>
          </w:tcPr>
          <w:p w14:paraId="07F83B8C">
            <w:pPr>
              <w:keepNext w:val="0"/>
              <w:keepLines w:val="0"/>
              <w:pageBreakBefore w:val="0"/>
              <w:kinsoku/>
              <w:wordWrap/>
              <w:overflowPunct/>
              <w:topLinePunct w:val="0"/>
              <w:bidi w:val="0"/>
              <w:spacing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r>
      <w:tr w14:paraId="474EFB7D">
        <w:tblPrEx>
          <w:tblCellMar>
            <w:top w:w="0" w:type="dxa"/>
            <w:left w:w="108" w:type="dxa"/>
            <w:bottom w:w="0" w:type="dxa"/>
            <w:right w:w="108" w:type="dxa"/>
          </w:tblCellMar>
        </w:tblPrEx>
        <w:trPr>
          <w:trHeight w:val="274" w:hRule="atLeast"/>
          <w:jc w:val="center"/>
        </w:trPr>
        <w:tc>
          <w:tcPr>
            <w:tcW w:w="492" w:type="dxa"/>
            <w:tcBorders>
              <w:top w:val="nil"/>
              <w:left w:val="single" w:color="auto" w:sz="4" w:space="0"/>
              <w:bottom w:val="single" w:color="auto" w:sz="4" w:space="0"/>
              <w:right w:val="single" w:color="auto" w:sz="4" w:space="0"/>
            </w:tcBorders>
            <w:noWrap w:val="0"/>
            <w:vAlign w:val="center"/>
          </w:tcPr>
          <w:p w14:paraId="40C7C81B">
            <w:pPr>
              <w:keepNext w:val="0"/>
              <w:keepLines w:val="0"/>
              <w:pageBreakBefore w:val="0"/>
              <w:widowControl/>
              <w:kinsoku/>
              <w:wordWrap/>
              <w:overflowPunct/>
              <w:topLinePunct w:val="0"/>
              <w:bidi w:val="0"/>
              <w:spacing w:line="288"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1058" w:type="dxa"/>
            <w:tcBorders>
              <w:top w:val="nil"/>
              <w:left w:val="nil"/>
              <w:bottom w:val="single" w:color="auto" w:sz="4" w:space="0"/>
              <w:right w:val="single" w:color="auto" w:sz="4" w:space="0"/>
            </w:tcBorders>
            <w:noWrap w:val="0"/>
            <w:vAlign w:val="center"/>
          </w:tcPr>
          <w:p w14:paraId="05D674D2">
            <w:pPr>
              <w:keepNext w:val="0"/>
              <w:keepLines w:val="0"/>
              <w:pageBreakBefore w:val="0"/>
              <w:kinsoku/>
              <w:wordWrap/>
              <w:overflowPunct/>
              <w:topLinePunct w:val="0"/>
              <w:bidi w:val="0"/>
              <w:spacing w:line="288" w:lineRule="auto"/>
              <w:jc w:val="center"/>
              <w:rPr>
                <w:rFonts w:hint="eastAsia" w:ascii="宋体" w:hAnsi="宋体" w:eastAsia="宋体" w:cs="宋体"/>
                <w:szCs w:val="21"/>
                <w:lang w:eastAsia="zh-CN"/>
              </w:rPr>
            </w:pPr>
            <w:r>
              <w:rPr>
                <w:rFonts w:hint="eastAsia" w:ascii="宋体" w:hAnsi="宋体" w:eastAsia="宋体" w:cs="宋体"/>
                <w:szCs w:val="21"/>
                <w:lang w:eastAsia="zh-CN"/>
              </w:rPr>
              <w:t>餐饮食品安全与操作规范</w:t>
            </w:r>
          </w:p>
        </w:tc>
        <w:tc>
          <w:tcPr>
            <w:tcW w:w="6212" w:type="dxa"/>
            <w:tcBorders>
              <w:top w:val="nil"/>
              <w:left w:val="nil"/>
              <w:bottom w:val="single" w:color="auto" w:sz="4" w:space="0"/>
              <w:right w:val="single" w:color="auto" w:sz="4" w:space="0"/>
            </w:tcBorders>
            <w:noWrap w:val="0"/>
            <w:vAlign w:val="center"/>
          </w:tcPr>
          <w:p w14:paraId="076664CC">
            <w:pPr>
              <w:keepNext w:val="0"/>
              <w:keepLines w:val="0"/>
              <w:pageBreakBefore w:val="0"/>
              <w:kinsoku/>
              <w:wordWrap/>
              <w:overflowPunct/>
              <w:topLinePunct w:val="0"/>
              <w:bidi w:val="0"/>
              <w:spacing w:line="288" w:lineRule="auto"/>
              <w:ind w:firstLine="420" w:firstLineChars="200"/>
              <w:jc w:val="both"/>
              <w:rPr>
                <w:rFonts w:hint="eastAsia"/>
              </w:rPr>
            </w:pPr>
            <w:r>
              <w:rPr>
                <w:rFonts w:hint="eastAsia"/>
              </w:rPr>
              <w:t>了解餐饮食品中常见的危害因素、厨房食 品安全管理方法</w:t>
            </w:r>
            <w:r>
              <w:rPr>
                <w:rFonts w:hint="eastAsia"/>
                <w:lang w:eastAsia="zh-CN"/>
              </w:rPr>
              <w:t>，</w:t>
            </w:r>
            <w:r>
              <w:rPr>
                <w:rFonts w:hint="eastAsia"/>
              </w:rPr>
              <w:t xml:space="preserve"> 了解餐饮业食品安全的主要法律及标准规范</w:t>
            </w:r>
            <w:r>
              <w:rPr>
                <w:rFonts w:hint="eastAsia"/>
                <w:lang w:eastAsia="zh-CN"/>
              </w:rPr>
              <w:t>，</w:t>
            </w:r>
            <w:r>
              <w:rPr>
                <w:rFonts w:hint="eastAsia"/>
              </w:rPr>
              <w:t>掌握常见食物中毒的预防控制措施以及相 关岗位的食品安全操作规范等知识</w:t>
            </w:r>
            <w:r>
              <w:rPr>
                <w:rFonts w:hint="eastAsia"/>
                <w:lang w:eastAsia="zh-CN"/>
              </w:rPr>
              <w:t>，</w:t>
            </w:r>
            <w:r>
              <w:rPr>
                <w:rFonts w:hint="eastAsia"/>
              </w:rPr>
              <w:t>能及时解决餐饮食品生产中质量和安全一 般问题</w:t>
            </w:r>
          </w:p>
        </w:tc>
        <w:tc>
          <w:tcPr>
            <w:tcW w:w="696" w:type="dxa"/>
            <w:tcBorders>
              <w:top w:val="nil"/>
              <w:left w:val="nil"/>
              <w:bottom w:val="single" w:color="auto" w:sz="4" w:space="0"/>
              <w:right w:val="single" w:color="auto" w:sz="4" w:space="0"/>
            </w:tcBorders>
            <w:noWrap w:val="0"/>
            <w:vAlign w:val="center"/>
          </w:tcPr>
          <w:p w14:paraId="67E61368">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732" w:type="dxa"/>
            <w:tcBorders>
              <w:top w:val="nil"/>
              <w:left w:val="nil"/>
              <w:bottom w:val="single" w:color="auto" w:sz="4" w:space="0"/>
              <w:right w:val="single" w:color="auto" w:sz="4" w:space="0"/>
            </w:tcBorders>
            <w:noWrap w:val="0"/>
            <w:vAlign w:val="center"/>
          </w:tcPr>
          <w:p w14:paraId="280E5DFD">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024353D0">
        <w:tblPrEx>
          <w:tblCellMar>
            <w:top w:w="0" w:type="dxa"/>
            <w:left w:w="108" w:type="dxa"/>
            <w:bottom w:w="0" w:type="dxa"/>
            <w:right w:w="108" w:type="dxa"/>
          </w:tblCellMar>
        </w:tblPrEx>
        <w:trPr>
          <w:trHeight w:val="699" w:hRule="atLeast"/>
          <w:jc w:val="center"/>
        </w:trPr>
        <w:tc>
          <w:tcPr>
            <w:tcW w:w="492" w:type="dxa"/>
            <w:tcBorders>
              <w:top w:val="nil"/>
              <w:left w:val="single" w:color="auto" w:sz="4" w:space="0"/>
              <w:bottom w:val="single" w:color="auto" w:sz="4" w:space="0"/>
              <w:right w:val="single" w:color="auto" w:sz="4" w:space="0"/>
            </w:tcBorders>
            <w:noWrap w:val="0"/>
            <w:vAlign w:val="center"/>
          </w:tcPr>
          <w:p w14:paraId="7D2737ED">
            <w:pPr>
              <w:keepNext w:val="0"/>
              <w:keepLines w:val="0"/>
              <w:pageBreakBefore w:val="0"/>
              <w:widowControl/>
              <w:kinsoku/>
              <w:wordWrap/>
              <w:overflowPunct/>
              <w:topLinePunct w:val="0"/>
              <w:bidi w:val="0"/>
              <w:spacing w:line="288"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w:t>
            </w:r>
          </w:p>
        </w:tc>
        <w:tc>
          <w:tcPr>
            <w:tcW w:w="1058" w:type="dxa"/>
            <w:tcBorders>
              <w:top w:val="nil"/>
              <w:left w:val="nil"/>
              <w:bottom w:val="single" w:color="auto" w:sz="4" w:space="0"/>
              <w:right w:val="single" w:color="auto" w:sz="4" w:space="0"/>
            </w:tcBorders>
            <w:noWrap w:val="0"/>
            <w:vAlign w:val="center"/>
          </w:tcPr>
          <w:p w14:paraId="5B9333C7">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eastAsia="zh-CN"/>
              </w:rPr>
              <w:t>中式菜肴制作</w:t>
            </w:r>
            <w:r>
              <w:rPr>
                <w:rFonts w:hint="eastAsia" w:ascii="宋体" w:hAnsi="宋体" w:cs="宋体"/>
                <w:szCs w:val="21"/>
                <w:lang w:eastAsia="zh-CN"/>
              </w:rPr>
              <w:t>—</w:t>
            </w:r>
            <w:r>
              <w:rPr>
                <w:rFonts w:hint="eastAsia" w:ascii="宋体" w:hAnsi="宋体" w:cs="宋体"/>
                <w:szCs w:val="21"/>
                <w:lang w:val="en-US" w:eastAsia="zh-CN"/>
              </w:rPr>
              <w:t>1+X粤菜制作考证</w:t>
            </w:r>
          </w:p>
        </w:tc>
        <w:tc>
          <w:tcPr>
            <w:tcW w:w="6212" w:type="dxa"/>
            <w:tcBorders>
              <w:top w:val="nil"/>
              <w:left w:val="nil"/>
              <w:bottom w:val="single" w:color="auto" w:sz="4" w:space="0"/>
              <w:right w:val="single" w:color="auto" w:sz="4" w:space="0"/>
            </w:tcBorders>
            <w:noWrap w:val="0"/>
            <w:vAlign w:val="center"/>
          </w:tcPr>
          <w:p w14:paraId="564B4981">
            <w:pPr>
              <w:keepNext w:val="0"/>
              <w:keepLines w:val="0"/>
              <w:pageBreakBefore w:val="0"/>
              <w:kinsoku/>
              <w:wordWrap/>
              <w:overflowPunct/>
              <w:topLinePunct w:val="0"/>
              <w:bidi w:val="0"/>
              <w:spacing w:line="288"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本课程主要学习</w:t>
            </w:r>
            <w:r>
              <w:rPr>
                <w:rFonts w:hint="eastAsia" w:ascii="宋体" w:hAnsi="宋体" w:eastAsia="宋体" w:cs="宋体"/>
                <w:sz w:val="21"/>
                <w:szCs w:val="21"/>
                <w:lang w:eastAsia="zh-CN"/>
              </w:rPr>
              <w:t>中餐</w:t>
            </w:r>
            <w:r>
              <w:rPr>
                <w:rFonts w:hint="eastAsia" w:ascii="宋体" w:hAnsi="宋体" w:eastAsia="宋体" w:cs="宋体"/>
                <w:sz w:val="21"/>
                <w:szCs w:val="21"/>
              </w:rPr>
              <w:t>的风味菜肴及创新菜肴制作，并学习部分其他地方菜系的代表菜，让学生懂得菜肴创新制作的方法与思路，懂得其他菜系代表菜制作技能。并具备行业内所要求的卫生与安全意识、成本利润常识及营销理念，并具备相应的沟通协调等能力。</w:t>
            </w:r>
          </w:p>
          <w:p w14:paraId="4F7419D3">
            <w:pPr>
              <w:keepNext w:val="0"/>
              <w:keepLines w:val="0"/>
              <w:pageBreakBefore w:val="0"/>
              <w:kinsoku/>
              <w:wordWrap/>
              <w:overflowPunct/>
              <w:topLinePunct w:val="0"/>
              <w:bidi w:val="0"/>
              <w:spacing w:line="288" w:lineRule="auto"/>
              <w:jc w:val="both"/>
              <w:rPr>
                <w:rFonts w:hint="default" w:ascii="宋体" w:hAnsi="宋体" w:eastAsia="宋体" w:cs="宋体"/>
                <w:sz w:val="21"/>
                <w:szCs w:val="21"/>
                <w:lang w:val="en-US" w:eastAsia="zh-CN"/>
              </w:rPr>
            </w:pPr>
            <w:r>
              <w:rPr>
                <w:rFonts w:hint="eastAsia" w:ascii="宋体" w:hAnsi="宋体" w:cs="宋体"/>
                <w:sz w:val="21"/>
                <w:szCs w:val="21"/>
                <w:lang w:eastAsia="zh-CN"/>
              </w:rPr>
              <w:t>与</w:t>
            </w:r>
            <w:r>
              <w:rPr>
                <w:rFonts w:hint="eastAsia" w:ascii="宋体" w:hAnsi="宋体" w:cs="宋体"/>
                <w:sz w:val="21"/>
                <w:szCs w:val="21"/>
                <w:lang w:val="en-US" w:eastAsia="zh-CN"/>
              </w:rPr>
              <w:t>1+X粤菜制作（初级）的考核内容有机融合。</w:t>
            </w:r>
          </w:p>
        </w:tc>
        <w:tc>
          <w:tcPr>
            <w:tcW w:w="696" w:type="dxa"/>
            <w:tcBorders>
              <w:top w:val="nil"/>
              <w:left w:val="nil"/>
              <w:bottom w:val="single" w:color="auto" w:sz="4" w:space="0"/>
              <w:right w:val="single" w:color="auto" w:sz="4" w:space="0"/>
            </w:tcBorders>
            <w:noWrap w:val="0"/>
            <w:vAlign w:val="center"/>
          </w:tcPr>
          <w:p w14:paraId="4F050C39">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72</w:t>
            </w:r>
          </w:p>
        </w:tc>
        <w:tc>
          <w:tcPr>
            <w:tcW w:w="732" w:type="dxa"/>
            <w:tcBorders>
              <w:top w:val="nil"/>
              <w:left w:val="nil"/>
              <w:bottom w:val="single" w:color="auto" w:sz="4" w:space="0"/>
              <w:right w:val="single" w:color="auto" w:sz="4" w:space="0"/>
            </w:tcBorders>
            <w:noWrap w:val="0"/>
            <w:vAlign w:val="center"/>
          </w:tcPr>
          <w:p w14:paraId="5D85D469">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r>
      <w:tr w14:paraId="18B04B9F">
        <w:tblPrEx>
          <w:tblCellMar>
            <w:top w:w="0" w:type="dxa"/>
            <w:left w:w="108" w:type="dxa"/>
            <w:bottom w:w="0" w:type="dxa"/>
            <w:right w:w="108" w:type="dxa"/>
          </w:tblCellMar>
        </w:tblPrEx>
        <w:trPr>
          <w:trHeight w:val="699" w:hRule="atLeast"/>
          <w:jc w:val="center"/>
        </w:trPr>
        <w:tc>
          <w:tcPr>
            <w:tcW w:w="492" w:type="dxa"/>
            <w:tcBorders>
              <w:top w:val="nil"/>
              <w:left w:val="single" w:color="auto" w:sz="4" w:space="0"/>
              <w:bottom w:val="single" w:color="auto" w:sz="4" w:space="0"/>
              <w:right w:val="single" w:color="auto" w:sz="4" w:space="0"/>
            </w:tcBorders>
            <w:noWrap w:val="0"/>
            <w:vAlign w:val="center"/>
          </w:tcPr>
          <w:p w14:paraId="383A68C6">
            <w:pPr>
              <w:keepNext w:val="0"/>
              <w:keepLines w:val="0"/>
              <w:pageBreakBefore w:val="0"/>
              <w:widowControl/>
              <w:kinsoku/>
              <w:wordWrap/>
              <w:overflowPunct/>
              <w:topLinePunct w:val="0"/>
              <w:bidi w:val="0"/>
              <w:spacing w:line="288"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1058" w:type="dxa"/>
            <w:tcBorders>
              <w:top w:val="nil"/>
              <w:left w:val="nil"/>
              <w:bottom w:val="single" w:color="auto" w:sz="4" w:space="0"/>
              <w:right w:val="single" w:color="auto" w:sz="4" w:space="0"/>
            </w:tcBorders>
            <w:noWrap w:val="0"/>
            <w:vAlign w:val="center"/>
          </w:tcPr>
          <w:p w14:paraId="13CCDDCE">
            <w:pPr>
              <w:keepNext w:val="0"/>
              <w:keepLines w:val="0"/>
              <w:pageBreakBefore w:val="0"/>
              <w:kinsoku/>
              <w:wordWrap/>
              <w:overflowPunct/>
              <w:topLinePunct w:val="0"/>
              <w:bidi w:val="0"/>
              <w:spacing w:line="288" w:lineRule="auto"/>
              <w:jc w:val="center"/>
              <w:rPr>
                <w:rFonts w:hint="eastAsia" w:ascii="宋体" w:hAnsi="宋体" w:eastAsia="宋体" w:cs="宋体"/>
                <w:szCs w:val="21"/>
                <w:lang w:eastAsia="zh-CN"/>
              </w:rPr>
            </w:pPr>
            <w:r>
              <w:rPr>
                <w:rFonts w:hint="eastAsia" w:ascii="宋体" w:hAnsi="宋体" w:eastAsia="宋体" w:cs="宋体"/>
                <w:szCs w:val="21"/>
                <w:lang w:eastAsia="zh-CN"/>
              </w:rPr>
              <w:t>中式面点制作</w:t>
            </w:r>
          </w:p>
        </w:tc>
        <w:tc>
          <w:tcPr>
            <w:tcW w:w="6212" w:type="dxa"/>
            <w:tcBorders>
              <w:top w:val="nil"/>
              <w:left w:val="nil"/>
              <w:bottom w:val="single" w:color="auto" w:sz="4" w:space="0"/>
              <w:right w:val="single" w:color="auto" w:sz="4" w:space="0"/>
            </w:tcBorders>
            <w:noWrap w:val="0"/>
            <w:vAlign w:val="center"/>
          </w:tcPr>
          <w:p w14:paraId="512CCF1A">
            <w:pPr>
              <w:keepNext w:val="0"/>
              <w:keepLines w:val="0"/>
              <w:pageBreakBefore w:val="0"/>
              <w:kinsoku/>
              <w:wordWrap/>
              <w:overflowPunct/>
              <w:topLinePunct w:val="0"/>
              <w:bidi w:val="0"/>
              <w:spacing w:line="288" w:lineRule="auto"/>
              <w:ind w:firstLine="420" w:firstLineChars="200"/>
              <w:jc w:val="both"/>
              <w:rPr>
                <w:rFonts w:hint="eastAsia" w:ascii="宋体" w:hAnsi="宋体" w:eastAsia="宋体" w:cs="宋体"/>
                <w:sz w:val="21"/>
                <w:szCs w:val="21"/>
              </w:rPr>
            </w:pPr>
            <w:r>
              <w:rPr>
                <w:rFonts w:hint="eastAsia" w:ascii="宋体" w:hAnsi="宋体" w:eastAsia="宋体" w:cs="宋体"/>
                <w:szCs w:val="21"/>
              </w:rPr>
              <w:t>本课程是中等职业学校中餐烹饪专业的一门专业核心课程，学生通过了解和掌握点心工艺的基础理论和基础知识，学习点心制作原料的选择、面团、馅心、成形、加温、装饰等工艺流程，掌握各类点心制作的核心技能，从而达到岗位职责所必备的基本职业技能</w:t>
            </w:r>
          </w:p>
        </w:tc>
        <w:tc>
          <w:tcPr>
            <w:tcW w:w="696" w:type="dxa"/>
            <w:tcBorders>
              <w:top w:val="nil"/>
              <w:left w:val="nil"/>
              <w:bottom w:val="single" w:color="auto" w:sz="4" w:space="0"/>
              <w:right w:val="single" w:color="auto" w:sz="4" w:space="0"/>
            </w:tcBorders>
            <w:noWrap w:val="0"/>
            <w:vAlign w:val="center"/>
          </w:tcPr>
          <w:p w14:paraId="64D846CA">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72</w:t>
            </w:r>
          </w:p>
        </w:tc>
        <w:tc>
          <w:tcPr>
            <w:tcW w:w="732" w:type="dxa"/>
            <w:tcBorders>
              <w:top w:val="nil"/>
              <w:left w:val="nil"/>
              <w:bottom w:val="single" w:color="auto" w:sz="4" w:space="0"/>
              <w:right w:val="single" w:color="auto" w:sz="4" w:space="0"/>
            </w:tcBorders>
            <w:noWrap w:val="0"/>
            <w:vAlign w:val="center"/>
          </w:tcPr>
          <w:p w14:paraId="38621C46">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r>
      <w:tr w14:paraId="36082C63">
        <w:tblPrEx>
          <w:tblCellMar>
            <w:top w:w="0" w:type="dxa"/>
            <w:left w:w="108" w:type="dxa"/>
            <w:bottom w:w="0" w:type="dxa"/>
            <w:right w:w="108" w:type="dxa"/>
          </w:tblCellMar>
        </w:tblPrEx>
        <w:trPr>
          <w:trHeight w:val="699" w:hRule="atLeast"/>
          <w:jc w:val="center"/>
        </w:trPr>
        <w:tc>
          <w:tcPr>
            <w:tcW w:w="492" w:type="dxa"/>
            <w:tcBorders>
              <w:top w:val="nil"/>
              <w:left w:val="single" w:color="auto" w:sz="4" w:space="0"/>
              <w:bottom w:val="single" w:color="auto" w:sz="4" w:space="0"/>
              <w:right w:val="single" w:color="auto" w:sz="4" w:space="0"/>
            </w:tcBorders>
            <w:noWrap w:val="0"/>
            <w:vAlign w:val="center"/>
          </w:tcPr>
          <w:p w14:paraId="2D7403D3">
            <w:pPr>
              <w:keepNext w:val="0"/>
              <w:keepLines w:val="0"/>
              <w:pageBreakBefore w:val="0"/>
              <w:widowControl/>
              <w:kinsoku/>
              <w:wordWrap/>
              <w:overflowPunct/>
              <w:topLinePunct w:val="0"/>
              <w:bidi w:val="0"/>
              <w:spacing w:line="288"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w:t>
            </w:r>
          </w:p>
        </w:tc>
        <w:tc>
          <w:tcPr>
            <w:tcW w:w="1058" w:type="dxa"/>
            <w:tcBorders>
              <w:top w:val="nil"/>
              <w:left w:val="nil"/>
              <w:bottom w:val="single" w:color="auto" w:sz="4" w:space="0"/>
              <w:right w:val="single" w:color="auto" w:sz="4" w:space="0"/>
            </w:tcBorders>
            <w:noWrap w:val="0"/>
            <w:vAlign w:val="center"/>
          </w:tcPr>
          <w:p w14:paraId="0DE2D480">
            <w:pPr>
              <w:keepNext w:val="0"/>
              <w:keepLines w:val="0"/>
              <w:pageBreakBefore w:val="0"/>
              <w:kinsoku/>
              <w:wordWrap/>
              <w:overflowPunct/>
              <w:topLinePunct w:val="0"/>
              <w:bidi w:val="0"/>
              <w:spacing w:line="288" w:lineRule="auto"/>
              <w:jc w:val="center"/>
              <w:rPr>
                <w:rFonts w:hint="eastAsia" w:ascii="宋体" w:hAnsi="宋体" w:eastAsia="宋体" w:cs="宋体"/>
                <w:szCs w:val="21"/>
                <w:lang w:eastAsia="zh-CN"/>
              </w:rPr>
            </w:pPr>
            <w:r>
              <w:rPr>
                <w:rFonts w:hint="eastAsia" w:ascii="宋体" w:hAnsi="宋体" w:eastAsia="宋体" w:cs="宋体"/>
                <w:szCs w:val="21"/>
                <w:lang w:eastAsia="zh-CN"/>
              </w:rPr>
              <w:t>菜点美化与装饰</w:t>
            </w:r>
          </w:p>
        </w:tc>
        <w:tc>
          <w:tcPr>
            <w:tcW w:w="6212" w:type="dxa"/>
            <w:tcBorders>
              <w:top w:val="nil"/>
              <w:left w:val="nil"/>
              <w:bottom w:val="single" w:color="auto" w:sz="4" w:space="0"/>
              <w:right w:val="single" w:color="auto" w:sz="4" w:space="0"/>
            </w:tcBorders>
            <w:noWrap w:val="0"/>
            <w:vAlign w:val="center"/>
          </w:tcPr>
          <w:p w14:paraId="542BE13E">
            <w:pPr>
              <w:keepNext w:val="0"/>
              <w:keepLines w:val="0"/>
              <w:pageBreakBefore w:val="0"/>
              <w:kinsoku/>
              <w:wordWrap/>
              <w:overflowPunct/>
              <w:topLinePunct w:val="0"/>
              <w:bidi w:val="0"/>
              <w:spacing w:line="288" w:lineRule="auto"/>
              <w:ind w:firstLine="420" w:firstLineChars="200"/>
              <w:jc w:val="both"/>
              <w:rPr>
                <w:rFonts w:hint="default" w:ascii="宋体" w:hAnsi="宋体" w:eastAsia="宋体" w:cs="宋体"/>
                <w:szCs w:val="21"/>
                <w:lang w:val="en-US" w:eastAsia="zh-CN"/>
              </w:rPr>
            </w:pPr>
            <w:r>
              <w:rPr>
                <w:rFonts w:hint="eastAsia" w:ascii="宋体" w:hAnsi="宋体" w:eastAsia="宋体" w:cs="宋体"/>
                <w:szCs w:val="21"/>
                <w:lang w:eastAsia="zh-CN"/>
              </w:rPr>
              <w:t>本课程主要学习菜肴的美化，学生通过学习了解和掌握菜肴的装饰美化技术，能通过一定的加工</w:t>
            </w:r>
            <w:r>
              <w:rPr>
                <w:rFonts w:hint="eastAsia" w:ascii="宋体" w:hAnsi="宋体" w:cs="宋体"/>
                <w:szCs w:val="21"/>
                <w:lang w:eastAsia="zh-CN"/>
              </w:rPr>
              <w:t>附着于</w:t>
            </w:r>
            <w:r>
              <w:rPr>
                <w:rFonts w:hint="eastAsia" w:ascii="宋体" w:hAnsi="宋体" w:eastAsia="宋体" w:cs="宋体"/>
                <w:szCs w:val="21"/>
                <w:lang w:eastAsia="zh-CN"/>
              </w:rPr>
              <w:t>菜肴旁或其表面上，对菜肴色泽、形态等方面进行辅助装饰，掌握各类菜肴的美化形式，给菜肴带来美感。</w:t>
            </w:r>
          </w:p>
        </w:tc>
        <w:tc>
          <w:tcPr>
            <w:tcW w:w="696" w:type="dxa"/>
            <w:tcBorders>
              <w:top w:val="nil"/>
              <w:left w:val="nil"/>
              <w:bottom w:val="single" w:color="auto" w:sz="4" w:space="0"/>
              <w:right w:val="single" w:color="auto" w:sz="4" w:space="0"/>
            </w:tcBorders>
            <w:noWrap w:val="0"/>
            <w:vAlign w:val="center"/>
          </w:tcPr>
          <w:p w14:paraId="2CADDC42">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72</w:t>
            </w:r>
          </w:p>
        </w:tc>
        <w:tc>
          <w:tcPr>
            <w:tcW w:w="732" w:type="dxa"/>
            <w:tcBorders>
              <w:top w:val="nil"/>
              <w:left w:val="nil"/>
              <w:bottom w:val="single" w:color="auto" w:sz="4" w:space="0"/>
              <w:right w:val="single" w:color="auto" w:sz="4" w:space="0"/>
            </w:tcBorders>
            <w:noWrap w:val="0"/>
            <w:vAlign w:val="center"/>
          </w:tcPr>
          <w:p w14:paraId="6260DD9C">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r>
      <w:tr w14:paraId="7E696021">
        <w:tblPrEx>
          <w:tblCellMar>
            <w:top w:w="0" w:type="dxa"/>
            <w:left w:w="108" w:type="dxa"/>
            <w:bottom w:w="0" w:type="dxa"/>
            <w:right w:w="108" w:type="dxa"/>
          </w:tblCellMar>
        </w:tblPrEx>
        <w:trPr>
          <w:trHeight w:val="90" w:hRule="atLeast"/>
          <w:jc w:val="center"/>
        </w:trPr>
        <w:tc>
          <w:tcPr>
            <w:tcW w:w="492" w:type="dxa"/>
            <w:tcBorders>
              <w:top w:val="nil"/>
              <w:left w:val="single" w:color="auto" w:sz="4" w:space="0"/>
              <w:bottom w:val="single" w:color="auto" w:sz="4" w:space="0"/>
              <w:right w:val="single" w:color="auto" w:sz="4" w:space="0"/>
            </w:tcBorders>
            <w:noWrap w:val="0"/>
            <w:vAlign w:val="center"/>
          </w:tcPr>
          <w:p w14:paraId="5601C5C9">
            <w:pPr>
              <w:keepNext w:val="0"/>
              <w:keepLines w:val="0"/>
              <w:pageBreakBefore w:val="0"/>
              <w:widowControl/>
              <w:kinsoku/>
              <w:wordWrap/>
              <w:overflowPunct/>
              <w:topLinePunct w:val="0"/>
              <w:bidi w:val="0"/>
              <w:spacing w:line="288"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w:t>
            </w:r>
          </w:p>
        </w:tc>
        <w:tc>
          <w:tcPr>
            <w:tcW w:w="1058" w:type="dxa"/>
            <w:tcBorders>
              <w:top w:val="nil"/>
              <w:left w:val="nil"/>
              <w:bottom w:val="single" w:color="auto" w:sz="4" w:space="0"/>
              <w:right w:val="single" w:color="auto" w:sz="4" w:space="0"/>
            </w:tcBorders>
            <w:noWrap w:val="0"/>
            <w:vAlign w:val="center"/>
          </w:tcPr>
          <w:p w14:paraId="487A2F4F">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厨房管理</w:t>
            </w:r>
          </w:p>
        </w:tc>
        <w:tc>
          <w:tcPr>
            <w:tcW w:w="6212" w:type="dxa"/>
            <w:tcBorders>
              <w:top w:val="nil"/>
              <w:left w:val="nil"/>
              <w:bottom w:val="single" w:color="auto" w:sz="4" w:space="0"/>
              <w:right w:val="single" w:color="auto" w:sz="4" w:space="0"/>
            </w:tcBorders>
            <w:noWrap w:val="0"/>
            <w:vAlign w:val="center"/>
          </w:tcPr>
          <w:p w14:paraId="15C6BD68">
            <w:pPr>
              <w:keepNext w:val="0"/>
              <w:keepLines w:val="0"/>
              <w:pageBreakBefore w:val="0"/>
              <w:kinsoku/>
              <w:wordWrap/>
              <w:overflowPunct/>
              <w:topLinePunct w:val="0"/>
              <w:bidi w:val="0"/>
              <w:spacing w:line="288" w:lineRule="auto"/>
              <w:ind w:firstLine="420" w:firstLineChars="200"/>
              <w:jc w:val="both"/>
              <w:rPr>
                <w:rFonts w:hint="eastAsia" w:ascii="宋体" w:hAnsi="宋体" w:eastAsia="宋体" w:cs="宋体"/>
                <w:szCs w:val="21"/>
                <w:lang w:eastAsia="zh-CN"/>
              </w:rPr>
            </w:pPr>
            <w:r>
              <w:rPr>
                <w:rFonts w:hint="eastAsia" w:ascii="宋体" w:hAnsi="宋体" w:eastAsia="宋体" w:cs="宋体"/>
                <w:szCs w:val="21"/>
              </w:rPr>
              <w:t>学习餐饮企业厨房的烹饪生产流程，各岗位职责及相互关系，厨房设备常识及保养知识，厨房生产管理常识，使学生了解厨房管理的基本知识，提高自身综合素质和具备职业生涯不断发展的能力。</w:t>
            </w:r>
          </w:p>
        </w:tc>
        <w:tc>
          <w:tcPr>
            <w:tcW w:w="696" w:type="dxa"/>
            <w:tcBorders>
              <w:top w:val="nil"/>
              <w:left w:val="nil"/>
              <w:bottom w:val="single" w:color="auto" w:sz="4" w:space="0"/>
              <w:right w:val="single" w:color="auto" w:sz="4" w:space="0"/>
            </w:tcBorders>
            <w:noWrap w:val="0"/>
            <w:vAlign w:val="center"/>
          </w:tcPr>
          <w:p w14:paraId="06CB2FE2">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732" w:type="dxa"/>
            <w:tcBorders>
              <w:top w:val="nil"/>
              <w:left w:val="nil"/>
              <w:bottom w:val="single" w:color="auto" w:sz="4" w:space="0"/>
              <w:right w:val="single" w:color="auto" w:sz="4" w:space="0"/>
            </w:tcBorders>
            <w:noWrap w:val="0"/>
            <w:vAlign w:val="center"/>
          </w:tcPr>
          <w:p w14:paraId="2F3D43D8">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72E491F8">
        <w:tblPrEx>
          <w:tblCellMar>
            <w:top w:w="0" w:type="dxa"/>
            <w:left w:w="108" w:type="dxa"/>
            <w:bottom w:w="0" w:type="dxa"/>
            <w:right w:w="108" w:type="dxa"/>
          </w:tblCellMar>
        </w:tblPrEx>
        <w:trPr>
          <w:trHeight w:val="90" w:hRule="atLeast"/>
          <w:jc w:val="center"/>
        </w:trPr>
        <w:tc>
          <w:tcPr>
            <w:tcW w:w="492" w:type="dxa"/>
            <w:tcBorders>
              <w:top w:val="nil"/>
              <w:left w:val="single" w:color="auto" w:sz="4" w:space="0"/>
              <w:bottom w:val="single" w:color="auto" w:sz="4" w:space="0"/>
              <w:right w:val="single" w:color="auto" w:sz="4" w:space="0"/>
            </w:tcBorders>
            <w:noWrap w:val="0"/>
            <w:vAlign w:val="center"/>
          </w:tcPr>
          <w:p w14:paraId="0E89C54F">
            <w:pPr>
              <w:keepNext w:val="0"/>
              <w:keepLines w:val="0"/>
              <w:pageBreakBefore w:val="0"/>
              <w:widowControl/>
              <w:kinsoku/>
              <w:wordWrap/>
              <w:overflowPunct/>
              <w:topLinePunct w:val="0"/>
              <w:bidi w:val="0"/>
              <w:spacing w:line="288"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w:t>
            </w:r>
          </w:p>
        </w:tc>
        <w:tc>
          <w:tcPr>
            <w:tcW w:w="1058" w:type="dxa"/>
            <w:tcBorders>
              <w:top w:val="nil"/>
              <w:left w:val="nil"/>
              <w:bottom w:val="single" w:color="auto" w:sz="4" w:space="0"/>
              <w:right w:val="single" w:color="auto" w:sz="4" w:space="0"/>
            </w:tcBorders>
            <w:noWrap w:val="0"/>
            <w:vAlign w:val="center"/>
          </w:tcPr>
          <w:p w14:paraId="63A57337">
            <w:pPr>
              <w:keepNext w:val="0"/>
              <w:keepLines w:val="0"/>
              <w:pageBreakBefore w:val="0"/>
              <w:kinsoku/>
              <w:wordWrap/>
              <w:overflowPunct/>
              <w:topLinePunct w:val="0"/>
              <w:bidi w:val="0"/>
              <w:spacing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食品雕刻与冷菜制作</w:t>
            </w:r>
          </w:p>
        </w:tc>
        <w:tc>
          <w:tcPr>
            <w:tcW w:w="6212" w:type="dxa"/>
            <w:tcBorders>
              <w:top w:val="nil"/>
              <w:left w:val="nil"/>
              <w:bottom w:val="single" w:color="auto" w:sz="4" w:space="0"/>
              <w:right w:val="single" w:color="auto" w:sz="4" w:space="0"/>
            </w:tcBorders>
            <w:noWrap w:val="0"/>
            <w:vAlign w:val="center"/>
          </w:tcPr>
          <w:p w14:paraId="1ED1756D">
            <w:pPr>
              <w:keepNext w:val="0"/>
              <w:keepLines w:val="0"/>
              <w:pageBreakBefore w:val="0"/>
              <w:kinsoku/>
              <w:wordWrap/>
              <w:overflowPunct/>
              <w:topLinePunct w:val="0"/>
              <w:bidi w:val="0"/>
              <w:spacing w:line="288" w:lineRule="auto"/>
              <w:jc w:val="both"/>
              <w:rPr>
                <w:rFonts w:hint="eastAsia" w:ascii="宋体" w:hAnsi="宋体" w:eastAsia="宋体" w:cs="宋体"/>
                <w:szCs w:val="21"/>
                <w:lang w:eastAsia="zh-CN"/>
              </w:rPr>
            </w:pPr>
            <w:r>
              <w:rPr>
                <w:rFonts w:hint="eastAsia" w:ascii="宋体" w:hAnsi="宋体" w:eastAsia="宋体" w:cs="宋体"/>
                <w:sz w:val="21"/>
                <w:szCs w:val="21"/>
              </w:rPr>
              <w:t>学习食品雕刻的基本知识和基本技术，使学生能正确运用各种工具、手法、技巧进行食品原料的平面刀花批改，花卉、动物等立体形态雕刻和简单座雕的雕刻技术。</w:t>
            </w:r>
            <w:r>
              <w:rPr>
                <w:rFonts w:hint="eastAsia"/>
              </w:rPr>
              <w:t>学习中餐冷菜制作的基本知识和基本技术，学习冷盘熟食原料的制作与选择知识</w:t>
            </w:r>
            <w:r>
              <w:rPr>
                <w:rFonts w:hint="eastAsia"/>
                <w:lang w:eastAsia="zh-CN"/>
              </w:rPr>
              <w:t>。</w:t>
            </w:r>
          </w:p>
        </w:tc>
        <w:tc>
          <w:tcPr>
            <w:tcW w:w="696" w:type="dxa"/>
            <w:tcBorders>
              <w:top w:val="nil"/>
              <w:left w:val="nil"/>
              <w:bottom w:val="single" w:color="auto" w:sz="4" w:space="0"/>
              <w:right w:val="single" w:color="auto" w:sz="4" w:space="0"/>
            </w:tcBorders>
            <w:noWrap w:val="0"/>
            <w:vAlign w:val="center"/>
          </w:tcPr>
          <w:p w14:paraId="05BF69FC">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72</w:t>
            </w:r>
          </w:p>
        </w:tc>
        <w:tc>
          <w:tcPr>
            <w:tcW w:w="732" w:type="dxa"/>
            <w:tcBorders>
              <w:top w:val="nil"/>
              <w:left w:val="nil"/>
              <w:bottom w:val="single" w:color="auto" w:sz="4" w:space="0"/>
              <w:right w:val="single" w:color="auto" w:sz="4" w:space="0"/>
            </w:tcBorders>
            <w:noWrap w:val="0"/>
            <w:vAlign w:val="center"/>
          </w:tcPr>
          <w:p w14:paraId="1E0D962C">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r>
      <w:tr w14:paraId="25C7CD94">
        <w:tblPrEx>
          <w:tblCellMar>
            <w:top w:w="0" w:type="dxa"/>
            <w:left w:w="108" w:type="dxa"/>
            <w:bottom w:w="0" w:type="dxa"/>
            <w:right w:w="108" w:type="dxa"/>
          </w:tblCellMar>
        </w:tblPrEx>
        <w:trPr>
          <w:trHeight w:val="90" w:hRule="atLeast"/>
          <w:jc w:val="center"/>
        </w:trPr>
        <w:tc>
          <w:tcPr>
            <w:tcW w:w="492" w:type="dxa"/>
            <w:tcBorders>
              <w:top w:val="nil"/>
              <w:left w:val="single" w:color="auto" w:sz="4" w:space="0"/>
              <w:bottom w:val="single" w:color="auto" w:sz="4" w:space="0"/>
              <w:right w:val="single" w:color="auto" w:sz="4" w:space="0"/>
            </w:tcBorders>
            <w:noWrap w:val="0"/>
            <w:vAlign w:val="center"/>
          </w:tcPr>
          <w:p w14:paraId="6B45C587">
            <w:pPr>
              <w:keepNext w:val="0"/>
              <w:keepLines w:val="0"/>
              <w:pageBreakBefore w:val="0"/>
              <w:widowControl/>
              <w:kinsoku/>
              <w:wordWrap/>
              <w:overflowPunct/>
              <w:topLinePunct w:val="0"/>
              <w:bidi w:val="0"/>
              <w:spacing w:line="288"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8</w:t>
            </w:r>
          </w:p>
        </w:tc>
        <w:tc>
          <w:tcPr>
            <w:tcW w:w="1058" w:type="dxa"/>
            <w:tcBorders>
              <w:top w:val="nil"/>
              <w:left w:val="nil"/>
              <w:bottom w:val="single" w:color="auto" w:sz="4" w:space="0"/>
              <w:right w:val="single" w:color="auto" w:sz="4" w:space="0"/>
            </w:tcBorders>
            <w:noWrap w:val="0"/>
            <w:vAlign w:val="center"/>
          </w:tcPr>
          <w:p w14:paraId="0CAF86E3">
            <w:pPr>
              <w:keepNext w:val="0"/>
              <w:keepLines w:val="0"/>
              <w:pageBreakBefore w:val="0"/>
              <w:kinsoku/>
              <w:wordWrap/>
              <w:overflowPunct/>
              <w:topLinePunct w:val="0"/>
              <w:bidi w:val="0"/>
              <w:spacing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饮食营养与配餐</w:t>
            </w:r>
          </w:p>
        </w:tc>
        <w:tc>
          <w:tcPr>
            <w:tcW w:w="6212" w:type="dxa"/>
            <w:tcBorders>
              <w:top w:val="nil"/>
              <w:left w:val="nil"/>
              <w:bottom w:val="single" w:color="auto" w:sz="4" w:space="0"/>
              <w:right w:val="single" w:color="auto" w:sz="4" w:space="0"/>
            </w:tcBorders>
            <w:noWrap w:val="0"/>
            <w:vAlign w:val="center"/>
          </w:tcPr>
          <w:p w14:paraId="7C9B2C2F">
            <w:pPr>
              <w:keepNext w:val="0"/>
              <w:keepLines w:val="0"/>
              <w:pageBreakBefore w:val="0"/>
              <w:kinsoku/>
              <w:wordWrap/>
              <w:overflowPunct/>
              <w:topLinePunct w:val="0"/>
              <w:bidi w:val="0"/>
              <w:spacing w:line="288" w:lineRule="auto"/>
              <w:ind w:firstLine="420" w:firstLineChars="200"/>
              <w:jc w:val="both"/>
              <w:rPr>
                <w:rFonts w:hint="eastAsia" w:ascii="宋体" w:hAnsi="宋体" w:eastAsia="宋体" w:cs="宋体"/>
                <w:sz w:val="21"/>
                <w:szCs w:val="21"/>
              </w:rPr>
            </w:pPr>
            <w:r>
              <w:rPr>
                <w:rFonts w:hint="eastAsia" w:ascii="宋体" w:hAnsi="宋体" w:eastAsia="宋体" w:cs="宋体"/>
                <w:szCs w:val="21"/>
              </w:rPr>
              <w:t>通过这门课的学习，能熟练地知道什么是合理营养，如何才能做到合理营养；了解世界膳食结构的几种模式，中国的膳食结构及改进的方向；熟悉合理烹调与合理配菜的具体做法；知道平衡膳食的意义；能够对菜点进行营养成分的计算和营养价值分析，并具备相应设计营养食谱，科学配菜和分析合理营养等能力。</w:t>
            </w:r>
          </w:p>
        </w:tc>
        <w:tc>
          <w:tcPr>
            <w:tcW w:w="696" w:type="dxa"/>
            <w:tcBorders>
              <w:top w:val="nil"/>
              <w:left w:val="nil"/>
              <w:bottom w:val="single" w:color="auto" w:sz="4" w:space="0"/>
              <w:right w:val="single" w:color="auto" w:sz="4" w:space="0"/>
            </w:tcBorders>
            <w:noWrap w:val="0"/>
            <w:vAlign w:val="center"/>
          </w:tcPr>
          <w:p w14:paraId="67C32A20">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732" w:type="dxa"/>
            <w:tcBorders>
              <w:top w:val="nil"/>
              <w:left w:val="nil"/>
              <w:bottom w:val="single" w:color="auto" w:sz="4" w:space="0"/>
              <w:right w:val="single" w:color="auto" w:sz="4" w:space="0"/>
            </w:tcBorders>
            <w:noWrap w:val="0"/>
            <w:vAlign w:val="center"/>
          </w:tcPr>
          <w:p w14:paraId="0F59195B">
            <w:pPr>
              <w:keepNext w:val="0"/>
              <w:keepLines w:val="0"/>
              <w:pageBreakBefore w:val="0"/>
              <w:kinsoku/>
              <w:wordWrap/>
              <w:overflowPunct/>
              <w:topLinePunct w:val="0"/>
              <w:bidi w:val="0"/>
              <w:spacing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2C4F3C93">
        <w:tblPrEx>
          <w:tblCellMar>
            <w:top w:w="0" w:type="dxa"/>
            <w:left w:w="108" w:type="dxa"/>
            <w:bottom w:w="0" w:type="dxa"/>
            <w:right w:w="108" w:type="dxa"/>
          </w:tblCellMar>
        </w:tblPrEx>
        <w:trPr>
          <w:trHeight w:val="381" w:hRule="atLeast"/>
          <w:jc w:val="center"/>
        </w:trPr>
        <w:tc>
          <w:tcPr>
            <w:tcW w:w="7762" w:type="dxa"/>
            <w:gridSpan w:val="3"/>
            <w:tcBorders>
              <w:top w:val="single" w:color="auto" w:sz="4" w:space="0"/>
              <w:left w:val="single" w:color="auto" w:sz="4" w:space="0"/>
              <w:bottom w:val="single" w:color="auto" w:sz="4" w:space="0"/>
              <w:right w:val="single" w:color="auto" w:sz="4" w:space="0"/>
            </w:tcBorders>
            <w:noWrap w:val="0"/>
            <w:vAlign w:val="center"/>
          </w:tcPr>
          <w:p w14:paraId="63BF95CB">
            <w:pPr>
              <w:keepNext w:val="0"/>
              <w:keepLines w:val="0"/>
              <w:pageBreakBefore w:val="0"/>
              <w:kinsoku/>
              <w:wordWrap/>
              <w:overflowPunct/>
              <w:topLinePunct w:val="0"/>
              <w:bidi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合计</w:t>
            </w:r>
          </w:p>
        </w:tc>
        <w:tc>
          <w:tcPr>
            <w:tcW w:w="696" w:type="dxa"/>
            <w:tcBorders>
              <w:top w:val="single" w:color="auto" w:sz="4" w:space="0"/>
              <w:left w:val="nil"/>
              <w:bottom w:val="single" w:color="auto" w:sz="4" w:space="0"/>
              <w:right w:val="single" w:color="auto" w:sz="4" w:space="0"/>
            </w:tcBorders>
            <w:noWrap w:val="0"/>
            <w:vAlign w:val="center"/>
          </w:tcPr>
          <w:p w14:paraId="30B713B8">
            <w:pPr>
              <w:keepNext w:val="0"/>
              <w:keepLines w:val="0"/>
              <w:pageBreakBefore w:val="0"/>
              <w:widowControl/>
              <w:kinsoku/>
              <w:wordWrap/>
              <w:overflowPunct/>
              <w:topLinePunct w:val="0"/>
              <w:bidi w:val="0"/>
              <w:spacing w:line="240" w:lineRule="auto"/>
              <w:jc w:val="center"/>
              <w:rPr>
                <w:rFonts w:hint="default" w:ascii="宋体" w:hAnsi="宋体" w:eastAsia="宋体" w:cs="宋体"/>
                <w:kern w:val="0"/>
                <w:szCs w:val="21"/>
                <w:lang w:val="en-US"/>
              </w:rPr>
            </w:pPr>
            <w:r>
              <w:rPr>
                <w:rFonts w:hint="eastAsia" w:ascii="宋体" w:hAnsi="宋体" w:eastAsia="宋体" w:cs="宋体"/>
                <w:i w:val="0"/>
                <w:iCs w:val="0"/>
                <w:color w:val="000000"/>
                <w:kern w:val="0"/>
                <w:sz w:val="21"/>
                <w:szCs w:val="21"/>
                <w:u w:val="none"/>
                <w:lang w:val="en-US" w:eastAsia="zh-CN" w:bidi="ar"/>
              </w:rPr>
              <w:t>468</w:t>
            </w:r>
          </w:p>
        </w:tc>
        <w:tc>
          <w:tcPr>
            <w:tcW w:w="732" w:type="dxa"/>
            <w:tcBorders>
              <w:top w:val="single" w:color="auto" w:sz="4" w:space="0"/>
              <w:left w:val="nil"/>
              <w:bottom w:val="single" w:color="auto" w:sz="4" w:space="0"/>
              <w:right w:val="single" w:color="auto" w:sz="4" w:space="0"/>
            </w:tcBorders>
            <w:noWrap w:val="0"/>
            <w:vAlign w:val="center"/>
          </w:tcPr>
          <w:p w14:paraId="31AC7ED9">
            <w:pPr>
              <w:keepNext w:val="0"/>
              <w:keepLines w:val="0"/>
              <w:pageBreakBefore w:val="0"/>
              <w:widowControl/>
              <w:kinsoku/>
              <w:wordWrap/>
              <w:overflowPunct/>
              <w:topLinePunct w:val="0"/>
              <w:bidi w:val="0"/>
              <w:spacing w:line="240" w:lineRule="auto"/>
              <w:jc w:val="center"/>
              <w:rPr>
                <w:rFonts w:hint="default" w:ascii="宋体" w:hAnsi="宋体" w:eastAsia="宋体" w:cs="宋体"/>
                <w:kern w:val="0"/>
                <w:szCs w:val="21"/>
                <w:lang w:val="en-US"/>
              </w:rPr>
            </w:pPr>
            <w:r>
              <w:rPr>
                <w:rFonts w:hint="eastAsia" w:ascii="宋体" w:hAnsi="宋体" w:eastAsia="宋体" w:cs="宋体"/>
                <w:i w:val="0"/>
                <w:iCs w:val="0"/>
                <w:color w:val="000000"/>
                <w:kern w:val="0"/>
                <w:sz w:val="21"/>
                <w:szCs w:val="21"/>
                <w:u w:val="none"/>
                <w:lang w:val="en-US" w:eastAsia="zh-CN" w:bidi="ar"/>
              </w:rPr>
              <w:t>26</w:t>
            </w:r>
          </w:p>
        </w:tc>
      </w:tr>
    </w:tbl>
    <w:p w14:paraId="14F4F9D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left="0" w:leftChars="0" w:firstLine="0" w:firstLineChars="0"/>
        <w:textAlignment w:val="auto"/>
        <w:outlineLvl w:val="3"/>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0"/>
          <w:szCs w:val="30"/>
          <w:lang w:val="en-US" w:eastAsia="zh-CN"/>
        </w:rPr>
        <w:t>8.1.2.3</w:t>
      </w:r>
      <w:r>
        <w:rPr>
          <w:rFonts w:hint="eastAsia" w:ascii="黑体" w:hAnsi="黑体" w:eastAsia="黑体" w:cs="黑体"/>
          <w:b w:val="0"/>
          <w:bCs w:val="0"/>
          <w:color w:val="000000"/>
          <w:sz w:val="30"/>
          <w:szCs w:val="30"/>
        </w:rPr>
        <w:t>专业</w:t>
      </w:r>
      <w:r>
        <w:rPr>
          <w:rFonts w:hint="eastAsia" w:ascii="黑体" w:hAnsi="黑体" w:eastAsia="黑体" w:cs="黑体"/>
          <w:b w:val="0"/>
          <w:bCs w:val="0"/>
          <w:color w:val="000000"/>
          <w:sz w:val="30"/>
          <w:szCs w:val="30"/>
          <w:lang w:eastAsia="zh-CN"/>
        </w:rPr>
        <w:t>（</w:t>
      </w:r>
      <w:r>
        <w:rPr>
          <w:rFonts w:hint="eastAsia" w:ascii="黑体" w:hAnsi="黑体" w:eastAsia="黑体" w:cs="黑体"/>
          <w:b w:val="0"/>
          <w:bCs w:val="0"/>
          <w:color w:val="000000"/>
          <w:sz w:val="30"/>
          <w:szCs w:val="30"/>
          <w:lang w:val="en-US" w:eastAsia="zh-CN"/>
        </w:rPr>
        <w:t>技能</w:t>
      </w:r>
      <w:r>
        <w:rPr>
          <w:rFonts w:hint="eastAsia" w:ascii="黑体" w:hAnsi="黑体" w:eastAsia="黑体" w:cs="黑体"/>
          <w:b w:val="0"/>
          <w:bCs w:val="0"/>
          <w:color w:val="000000"/>
          <w:sz w:val="30"/>
          <w:szCs w:val="30"/>
          <w:lang w:eastAsia="zh-CN"/>
        </w:rPr>
        <w:t>）</w:t>
      </w:r>
      <w:r>
        <w:rPr>
          <w:rFonts w:hint="eastAsia" w:ascii="黑体" w:hAnsi="黑体" w:eastAsia="黑体" w:cs="黑体"/>
          <w:b w:val="0"/>
          <w:bCs w:val="0"/>
          <w:color w:val="000000"/>
          <w:sz w:val="30"/>
          <w:szCs w:val="30"/>
        </w:rPr>
        <w:t>方向课</w:t>
      </w:r>
    </w:p>
    <w:tbl>
      <w:tblPr>
        <w:tblStyle w:val="6"/>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060"/>
        <w:gridCol w:w="6053"/>
        <w:gridCol w:w="725"/>
        <w:gridCol w:w="708"/>
      </w:tblGrid>
      <w:tr w14:paraId="02D5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555" w:type="dxa"/>
            <w:noWrap w:val="0"/>
            <w:vAlign w:val="center"/>
          </w:tcPr>
          <w:p w14:paraId="2EAFEACD">
            <w:pPr>
              <w:keepNext w:val="0"/>
              <w:keepLines w:val="0"/>
              <w:pageBreakBefore w:val="0"/>
              <w:kinsoku/>
              <w:wordWrap/>
              <w:overflowPunct/>
              <w:topLinePunct w:val="0"/>
              <w:bidi w:val="0"/>
              <w:adjustRightInd w:val="0"/>
              <w:snapToGrid w:val="0"/>
              <w:spacing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序号</w:t>
            </w:r>
          </w:p>
        </w:tc>
        <w:tc>
          <w:tcPr>
            <w:tcW w:w="1060" w:type="dxa"/>
            <w:noWrap w:val="0"/>
            <w:vAlign w:val="center"/>
          </w:tcPr>
          <w:p w14:paraId="5BE8D786">
            <w:pPr>
              <w:keepNext w:val="0"/>
              <w:keepLines w:val="0"/>
              <w:pageBreakBefore w:val="0"/>
              <w:kinsoku/>
              <w:wordWrap/>
              <w:overflowPunct/>
              <w:topLinePunct w:val="0"/>
              <w:bidi w:val="0"/>
              <w:adjustRightInd w:val="0"/>
              <w:snapToGrid w:val="0"/>
              <w:spacing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课程名称</w:t>
            </w:r>
          </w:p>
        </w:tc>
        <w:tc>
          <w:tcPr>
            <w:tcW w:w="6053" w:type="dxa"/>
            <w:noWrap w:val="0"/>
            <w:vAlign w:val="center"/>
          </w:tcPr>
          <w:p w14:paraId="76C6CAFF">
            <w:pPr>
              <w:keepNext w:val="0"/>
              <w:keepLines w:val="0"/>
              <w:pageBreakBefore w:val="0"/>
              <w:kinsoku/>
              <w:wordWrap/>
              <w:overflowPunct/>
              <w:topLinePunct w:val="0"/>
              <w:bidi w:val="0"/>
              <w:adjustRightInd w:val="0"/>
              <w:snapToGrid w:val="0"/>
              <w:spacing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主要教学内容和要求</w:t>
            </w:r>
          </w:p>
        </w:tc>
        <w:tc>
          <w:tcPr>
            <w:tcW w:w="725" w:type="dxa"/>
            <w:noWrap w:val="0"/>
            <w:vAlign w:val="center"/>
          </w:tcPr>
          <w:p w14:paraId="6CAEE6EC">
            <w:pPr>
              <w:keepNext w:val="0"/>
              <w:keepLines w:val="0"/>
              <w:pageBreakBefore w:val="0"/>
              <w:kinsoku/>
              <w:wordWrap/>
              <w:overflowPunct/>
              <w:topLinePunct w:val="0"/>
              <w:bidi w:val="0"/>
              <w:adjustRightInd w:val="0"/>
              <w:snapToGrid w:val="0"/>
              <w:spacing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参考</w:t>
            </w:r>
          </w:p>
          <w:p w14:paraId="1DA0389F">
            <w:pPr>
              <w:keepNext w:val="0"/>
              <w:keepLines w:val="0"/>
              <w:pageBreakBefore w:val="0"/>
              <w:kinsoku/>
              <w:wordWrap/>
              <w:overflowPunct/>
              <w:topLinePunct w:val="0"/>
              <w:bidi w:val="0"/>
              <w:adjustRightInd w:val="0"/>
              <w:snapToGrid w:val="0"/>
              <w:spacing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学时</w:t>
            </w:r>
          </w:p>
        </w:tc>
        <w:tc>
          <w:tcPr>
            <w:tcW w:w="708" w:type="dxa"/>
            <w:noWrap w:val="0"/>
            <w:vAlign w:val="center"/>
          </w:tcPr>
          <w:p w14:paraId="368266C5">
            <w:pPr>
              <w:keepNext w:val="0"/>
              <w:keepLines w:val="0"/>
              <w:pageBreakBefore w:val="0"/>
              <w:kinsoku/>
              <w:wordWrap/>
              <w:overflowPunct/>
              <w:topLinePunct w:val="0"/>
              <w:bidi w:val="0"/>
              <w:adjustRightInd w:val="0"/>
              <w:snapToGrid w:val="0"/>
              <w:spacing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学分</w:t>
            </w:r>
          </w:p>
        </w:tc>
      </w:tr>
      <w:tr w14:paraId="2693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55" w:type="dxa"/>
            <w:noWrap w:val="0"/>
            <w:vAlign w:val="center"/>
          </w:tcPr>
          <w:p w14:paraId="6A0BD4C3">
            <w:pPr>
              <w:keepNext w:val="0"/>
              <w:keepLines w:val="0"/>
              <w:pageBreakBefore w:val="0"/>
              <w:kinsoku/>
              <w:wordWrap/>
              <w:overflowPunct/>
              <w:topLinePunct w:val="0"/>
              <w:bidi w:val="0"/>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060" w:type="dxa"/>
            <w:noWrap w:val="0"/>
            <w:vAlign w:val="center"/>
          </w:tcPr>
          <w:p w14:paraId="3B7C2405">
            <w:pPr>
              <w:keepNext w:val="0"/>
              <w:keepLines w:val="0"/>
              <w:pageBreakBefore w:val="0"/>
              <w:kinsoku/>
              <w:wordWrap/>
              <w:overflowPunct/>
              <w:topLinePunct w:val="0"/>
              <w:bidi w:val="0"/>
              <w:adjustRightInd w:val="0"/>
              <w:snapToGrid w:val="0"/>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烹饪营养与卫生</w:t>
            </w:r>
          </w:p>
        </w:tc>
        <w:tc>
          <w:tcPr>
            <w:tcW w:w="6053" w:type="dxa"/>
            <w:noWrap w:val="0"/>
            <w:vAlign w:val="center"/>
          </w:tcPr>
          <w:p w14:paraId="0A4F233D">
            <w:pPr>
              <w:keepNext w:val="0"/>
              <w:keepLines w:val="0"/>
              <w:pageBreakBefore w:val="0"/>
              <w:kinsoku/>
              <w:wordWrap/>
              <w:overflowPunct/>
              <w:topLinePunct w:val="0"/>
              <w:bidi w:val="0"/>
              <w:spacing w:line="288" w:lineRule="auto"/>
              <w:ind w:firstLine="420" w:firstLineChars="200"/>
              <w:jc w:val="both"/>
              <w:rPr>
                <w:rFonts w:hint="eastAsia" w:ascii="宋体" w:hAnsi="宋体" w:eastAsia="宋体" w:cs="宋体"/>
                <w:sz w:val="21"/>
                <w:szCs w:val="21"/>
              </w:rPr>
            </w:pPr>
            <w:r>
              <w:rPr>
                <w:rFonts w:hint="eastAsia" w:ascii="宋体" w:hAnsi="宋体" w:eastAsia="宋体" w:cs="宋体"/>
                <w:szCs w:val="21"/>
              </w:rPr>
              <w:t>通过本课程的学习，使学生掌握人体所需的</w:t>
            </w:r>
            <w:r>
              <w:rPr>
                <w:rFonts w:hint="eastAsia" w:ascii="宋体" w:hAnsi="宋体" w:eastAsia="宋体" w:cs="宋体"/>
                <w:szCs w:val="21"/>
                <w:highlight w:val="none"/>
              </w:rPr>
              <w:t>营养素</w:t>
            </w:r>
            <w:r>
              <w:rPr>
                <w:rFonts w:hint="eastAsia" w:ascii="宋体" w:hAnsi="宋体" w:eastAsia="宋体" w:cs="宋体"/>
                <w:szCs w:val="21"/>
              </w:rPr>
              <w:t>、烹饪原料的营养价值、各类食品的卫生要求、食品污染的识别及</w:t>
            </w:r>
            <w:r>
              <w:rPr>
                <w:rFonts w:hint="eastAsia" w:ascii="宋体" w:hAnsi="宋体" w:eastAsia="宋体" w:cs="宋体"/>
                <w:szCs w:val="21"/>
                <w:lang w:eastAsia="zh-CN"/>
              </w:rPr>
              <w:t>防治</w:t>
            </w:r>
            <w:r>
              <w:rPr>
                <w:rFonts w:hint="eastAsia" w:ascii="宋体" w:hAnsi="宋体" w:eastAsia="宋体" w:cs="宋体"/>
                <w:szCs w:val="21"/>
              </w:rPr>
              <w:t>、食物中毒及其预防、食物的合理烹调与加工、食品的合理储存、餐饮业卫生要求与管理。</w:t>
            </w:r>
          </w:p>
        </w:tc>
        <w:tc>
          <w:tcPr>
            <w:tcW w:w="725" w:type="dxa"/>
            <w:noWrap w:val="0"/>
            <w:vAlign w:val="center"/>
          </w:tcPr>
          <w:p w14:paraId="54757E89">
            <w:pPr>
              <w:keepNext w:val="0"/>
              <w:keepLines w:val="0"/>
              <w:pageBreakBefore w:val="0"/>
              <w:kinsoku/>
              <w:wordWrap/>
              <w:overflowPunct/>
              <w:topLinePunct w:val="0"/>
              <w:bidi w:val="0"/>
              <w:spacing w:line="288"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708" w:type="dxa"/>
            <w:noWrap w:val="0"/>
            <w:vAlign w:val="center"/>
          </w:tcPr>
          <w:p w14:paraId="0FC5F0FE">
            <w:pPr>
              <w:keepNext w:val="0"/>
              <w:keepLines w:val="0"/>
              <w:pageBreakBefore w:val="0"/>
              <w:kinsoku/>
              <w:wordWrap/>
              <w:overflowPunct/>
              <w:topLinePunct w:val="0"/>
              <w:bidi w:val="0"/>
              <w:spacing w:line="288"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3B5F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55" w:type="dxa"/>
            <w:noWrap w:val="0"/>
            <w:vAlign w:val="center"/>
          </w:tcPr>
          <w:p w14:paraId="6A4C5F3D">
            <w:pPr>
              <w:keepNext w:val="0"/>
              <w:keepLines w:val="0"/>
              <w:pageBreakBefore w:val="0"/>
              <w:kinsoku/>
              <w:wordWrap/>
              <w:overflowPunct/>
              <w:topLinePunct w:val="0"/>
              <w:bidi w:val="0"/>
              <w:adjustRightInd w:val="0"/>
              <w:snapToGrid w:val="0"/>
              <w:spacing w:line="28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060" w:type="dxa"/>
            <w:noWrap w:val="0"/>
            <w:vAlign w:val="center"/>
          </w:tcPr>
          <w:p w14:paraId="3DFC1389">
            <w:pPr>
              <w:keepNext w:val="0"/>
              <w:keepLines w:val="0"/>
              <w:pageBreakBefore w:val="0"/>
              <w:kinsoku/>
              <w:wordWrap/>
              <w:overflowPunct/>
              <w:topLinePunct w:val="0"/>
              <w:bidi w:val="0"/>
              <w:adjustRightInd w:val="0"/>
              <w:snapToGrid w:val="0"/>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烹饪原料知识</w:t>
            </w:r>
          </w:p>
        </w:tc>
        <w:tc>
          <w:tcPr>
            <w:tcW w:w="6053" w:type="dxa"/>
            <w:noWrap w:val="0"/>
            <w:vAlign w:val="center"/>
          </w:tcPr>
          <w:p w14:paraId="3AAA369B">
            <w:pPr>
              <w:keepNext w:val="0"/>
              <w:keepLines w:val="0"/>
              <w:pageBreakBefore w:val="0"/>
              <w:kinsoku/>
              <w:wordWrap/>
              <w:overflowPunct/>
              <w:topLinePunct w:val="0"/>
              <w:bidi w:val="0"/>
              <w:spacing w:line="288" w:lineRule="auto"/>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学习烹饪原料的品质、产地、种类、用途以及烹饪原料的品质鉴别、选择和保管、饲养方法。使学生具有烹饪原料的基本知识，提高正确地选择和使用烹饪原料的能力和对鲜活烹饪原料进行保管或饲养的工作技能。</w:t>
            </w:r>
          </w:p>
          <w:p w14:paraId="1E6BE956">
            <w:pPr>
              <w:keepNext w:val="0"/>
              <w:keepLines w:val="0"/>
              <w:pageBreakBefore w:val="0"/>
              <w:kinsoku/>
              <w:wordWrap/>
              <w:overflowPunct/>
              <w:topLinePunct w:val="0"/>
              <w:bidi w:val="0"/>
              <w:spacing w:line="288" w:lineRule="auto"/>
              <w:ind w:firstLine="420" w:firstLineChars="200"/>
              <w:jc w:val="both"/>
              <w:rPr>
                <w:rFonts w:hint="eastAsia" w:ascii="宋体" w:hAnsi="宋体" w:eastAsia="宋体" w:cs="宋体"/>
                <w:szCs w:val="21"/>
              </w:rPr>
            </w:pPr>
            <w:r>
              <w:rPr>
                <w:rFonts w:hint="eastAsia" w:ascii="宋体" w:hAnsi="宋体" w:eastAsia="宋体" w:cs="宋体"/>
                <w:szCs w:val="21"/>
                <w:highlight w:val="none"/>
              </w:rPr>
              <w:t>学习烹饪原料的初步加工、涨发、肉料的腌制等方面的基本理论和基本技能。使学生明确原料加工技术在烹调中的地位和作用，掌握常用原料的各种加工、腌制、配菜等方法，做到运刀自如正确，规格符合标准，起净率高。</w:t>
            </w:r>
          </w:p>
        </w:tc>
        <w:tc>
          <w:tcPr>
            <w:tcW w:w="725" w:type="dxa"/>
            <w:noWrap w:val="0"/>
            <w:vAlign w:val="center"/>
          </w:tcPr>
          <w:p w14:paraId="5D949A39">
            <w:pPr>
              <w:keepNext w:val="0"/>
              <w:keepLines w:val="0"/>
              <w:pageBreakBefore w:val="0"/>
              <w:kinsoku/>
              <w:wordWrap/>
              <w:overflowPunct/>
              <w:topLinePunct w:val="0"/>
              <w:bidi w:val="0"/>
              <w:spacing w:line="288"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708" w:type="dxa"/>
            <w:noWrap w:val="0"/>
            <w:vAlign w:val="center"/>
          </w:tcPr>
          <w:p w14:paraId="79DB282B">
            <w:pPr>
              <w:keepNext w:val="0"/>
              <w:keepLines w:val="0"/>
              <w:pageBreakBefore w:val="0"/>
              <w:kinsoku/>
              <w:wordWrap/>
              <w:overflowPunct/>
              <w:topLinePunct w:val="0"/>
              <w:bidi w:val="0"/>
              <w:spacing w:line="288"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72B5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55" w:type="dxa"/>
            <w:noWrap w:val="0"/>
            <w:vAlign w:val="center"/>
          </w:tcPr>
          <w:p w14:paraId="3D66A979">
            <w:pPr>
              <w:keepNext w:val="0"/>
              <w:keepLines w:val="0"/>
              <w:pageBreakBefore w:val="0"/>
              <w:kinsoku/>
              <w:wordWrap/>
              <w:overflowPunct/>
              <w:topLinePunct w:val="0"/>
              <w:bidi w:val="0"/>
              <w:adjustRightInd w:val="0"/>
              <w:snapToGrid w:val="0"/>
              <w:spacing w:line="288"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060" w:type="dxa"/>
            <w:noWrap w:val="0"/>
            <w:vAlign w:val="center"/>
          </w:tcPr>
          <w:p w14:paraId="43EB8A15">
            <w:pPr>
              <w:keepNext w:val="0"/>
              <w:keepLines w:val="0"/>
              <w:pageBreakBefore w:val="0"/>
              <w:kinsoku/>
              <w:wordWrap/>
              <w:overflowPunct/>
              <w:topLinePunct w:val="0"/>
              <w:bidi w:val="0"/>
              <w:adjustRightInd w:val="0"/>
              <w:snapToGrid w:val="0"/>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中餐冷拼</w:t>
            </w:r>
          </w:p>
        </w:tc>
        <w:tc>
          <w:tcPr>
            <w:tcW w:w="6053" w:type="dxa"/>
            <w:noWrap w:val="0"/>
            <w:vAlign w:val="center"/>
          </w:tcPr>
          <w:p w14:paraId="50D1D59D">
            <w:pPr>
              <w:keepNext w:val="0"/>
              <w:keepLines w:val="0"/>
              <w:pageBreakBefore w:val="0"/>
              <w:kinsoku/>
              <w:wordWrap/>
              <w:overflowPunct/>
              <w:topLinePunct w:val="0"/>
              <w:bidi w:val="0"/>
              <w:spacing w:line="288" w:lineRule="auto"/>
              <w:ind w:firstLine="420" w:firstLineChars="200"/>
              <w:jc w:val="both"/>
              <w:rPr>
                <w:rFonts w:hint="eastAsia" w:ascii="宋体" w:hAnsi="宋体" w:eastAsia="宋体" w:cs="宋体"/>
                <w:szCs w:val="21"/>
                <w:highlight w:val="none"/>
              </w:rPr>
            </w:pPr>
            <w:r>
              <w:rPr>
                <w:rFonts w:hint="eastAsia"/>
              </w:rPr>
              <w:t>学习中餐冷菜拼盘制作的基本知识和基本技术，学习冷盘熟食原料的制作与选择知识，懂得平面拼盘和简单半立体拼盘制作技巧，使学生学会一般的中餐冷菜拼盘和热菜盘饰拼摆造型技术。</w:t>
            </w:r>
          </w:p>
        </w:tc>
        <w:tc>
          <w:tcPr>
            <w:tcW w:w="725" w:type="dxa"/>
            <w:noWrap w:val="0"/>
            <w:vAlign w:val="center"/>
          </w:tcPr>
          <w:p w14:paraId="5537E050">
            <w:pPr>
              <w:keepNext w:val="0"/>
              <w:keepLines w:val="0"/>
              <w:pageBreakBefore w:val="0"/>
              <w:kinsoku/>
              <w:wordWrap/>
              <w:overflowPunct/>
              <w:topLinePunct w:val="0"/>
              <w:bidi w:val="0"/>
              <w:spacing w:line="288"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72</w:t>
            </w:r>
          </w:p>
        </w:tc>
        <w:tc>
          <w:tcPr>
            <w:tcW w:w="708" w:type="dxa"/>
            <w:noWrap w:val="0"/>
            <w:vAlign w:val="center"/>
          </w:tcPr>
          <w:p w14:paraId="164C6FD2">
            <w:pPr>
              <w:keepNext w:val="0"/>
              <w:keepLines w:val="0"/>
              <w:pageBreakBefore w:val="0"/>
              <w:kinsoku/>
              <w:wordWrap/>
              <w:overflowPunct/>
              <w:topLinePunct w:val="0"/>
              <w:bidi w:val="0"/>
              <w:spacing w:line="288"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14:paraId="147A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55" w:type="dxa"/>
            <w:noWrap w:val="0"/>
            <w:vAlign w:val="center"/>
          </w:tcPr>
          <w:p w14:paraId="5DE74DE8">
            <w:pPr>
              <w:keepNext w:val="0"/>
              <w:keepLines w:val="0"/>
              <w:pageBreakBefore w:val="0"/>
              <w:kinsoku/>
              <w:wordWrap/>
              <w:overflowPunct/>
              <w:topLinePunct w:val="0"/>
              <w:bidi w:val="0"/>
              <w:adjustRightInd w:val="0"/>
              <w:snapToGrid w:val="0"/>
              <w:spacing w:line="288"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060" w:type="dxa"/>
            <w:noWrap w:val="0"/>
            <w:vAlign w:val="center"/>
          </w:tcPr>
          <w:p w14:paraId="3ED08564">
            <w:pPr>
              <w:keepNext w:val="0"/>
              <w:keepLines w:val="0"/>
              <w:pageBreakBefore w:val="0"/>
              <w:kinsoku/>
              <w:wordWrap/>
              <w:overflowPunct/>
              <w:topLinePunct w:val="0"/>
              <w:bidi w:val="0"/>
              <w:adjustRightInd w:val="0"/>
              <w:snapToGrid w:val="0"/>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中餐烹调技术</w:t>
            </w:r>
            <w:r>
              <w:rPr>
                <w:rFonts w:hint="eastAsia" w:ascii="宋体" w:hAnsi="宋体" w:cs="宋体"/>
                <w:sz w:val="21"/>
                <w:szCs w:val="21"/>
                <w:highlight w:val="none"/>
                <w:lang w:eastAsia="zh-CN"/>
              </w:rPr>
              <w:t>—</w:t>
            </w:r>
            <w:r>
              <w:rPr>
                <w:rFonts w:hint="eastAsia" w:ascii="宋体" w:hAnsi="宋体" w:eastAsia="宋体" w:cs="宋体"/>
                <w:bCs/>
                <w:color w:val="auto"/>
                <w:sz w:val="21"/>
                <w:szCs w:val="21"/>
              </w:rPr>
              <w:t>广东省中等职业技术教育专业技能课程证书</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烹饪）</w:t>
            </w:r>
          </w:p>
        </w:tc>
        <w:tc>
          <w:tcPr>
            <w:tcW w:w="6053" w:type="dxa"/>
            <w:noWrap w:val="0"/>
            <w:vAlign w:val="center"/>
          </w:tcPr>
          <w:p w14:paraId="528758C1">
            <w:pPr>
              <w:keepNext w:val="0"/>
              <w:keepLines w:val="0"/>
              <w:pageBreakBefore w:val="0"/>
              <w:kinsoku/>
              <w:wordWrap/>
              <w:overflowPunct/>
              <w:topLinePunct w:val="0"/>
              <w:bidi w:val="0"/>
              <w:spacing w:line="288" w:lineRule="auto"/>
              <w:ind w:firstLine="420" w:firstLineChars="200"/>
              <w:jc w:val="both"/>
              <w:rPr>
                <w:rFonts w:hint="eastAsia"/>
              </w:rPr>
            </w:pPr>
            <w:r>
              <w:rPr>
                <w:rFonts w:hint="eastAsia" w:ascii="宋体" w:hAnsi="宋体" w:eastAsia="宋体" w:cs="宋体"/>
                <w:sz w:val="21"/>
                <w:szCs w:val="21"/>
                <w:lang w:eastAsia="zh-CN"/>
              </w:rPr>
              <w:t>通过本课程的学习，使学生尽快掌握中餐制作基础知识、鲜活烹饪原料的初加工、刀工刀法和勺工技术、出肉及整料去骨、干货原料的涨发、烹饪原料的初步熟处理、热菜的配菜、火候知识、调味、制汤、上浆、挂糊和勾芡、菜肴的烹调方法、热菜装盘、宴席设计等知识</w:t>
            </w:r>
            <w:r>
              <w:rPr>
                <w:rFonts w:hint="eastAsia" w:ascii="宋体" w:hAnsi="宋体" w:cs="宋体"/>
                <w:sz w:val="21"/>
                <w:szCs w:val="21"/>
                <w:lang w:eastAsia="zh-CN"/>
              </w:rPr>
              <w:t>，与烹饪课程证书考核内容有机融合</w:t>
            </w:r>
          </w:p>
        </w:tc>
        <w:tc>
          <w:tcPr>
            <w:tcW w:w="725" w:type="dxa"/>
            <w:noWrap w:val="0"/>
            <w:vAlign w:val="center"/>
          </w:tcPr>
          <w:p w14:paraId="332DA5EC">
            <w:pPr>
              <w:keepNext w:val="0"/>
              <w:keepLines w:val="0"/>
              <w:pageBreakBefore w:val="0"/>
              <w:kinsoku/>
              <w:wordWrap/>
              <w:overflowPunct/>
              <w:topLinePunct w:val="0"/>
              <w:bidi w:val="0"/>
              <w:spacing w:line="288"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108</w:t>
            </w:r>
          </w:p>
        </w:tc>
        <w:tc>
          <w:tcPr>
            <w:tcW w:w="708" w:type="dxa"/>
            <w:noWrap w:val="0"/>
            <w:vAlign w:val="center"/>
          </w:tcPr>
          <w:p w14:paraId="0C11FFE1">
            <w:pPr>
              <w:keepNext w:val="0"/>
              <w:keepLines w:val="0"/>
              <w:pageBreakBefore w:val="0"/>
              <w:kinsoku/>
              <w:wordWrap/>
              <w:overflowPunct/>
              <w:topLinePunct w:val="0"/>
              <w:bidi w:val="0"/>
              <w:spacing w:line="288"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r>
      <w:tr w14:paraId="59E1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55" w:type="dxa"/>
            <w:noWrap w:val="0"/>
            <w:vAlign w:val="center"/>
          </w:tcPr>
          <w:p w14:paraId="26C5873F">
            <w:pPr>
              <w:keepNext w:val="0"/>
              <w:keepLines w:val="0"/>
              <w:pageBreakBefore w:val="0"/>
              <w:kinsoku/>
              <w:wordWrap/>
              <w:overflowPunct/>
              <w:topLinePunct w:val="0"/>
              <w:bidi w:val="0"/>
              <w:adjustRightInd w:val="0"/>
              <w:snapToGrid w:val="0"/>
              <w:spacing w:line="288"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060" w:type="dxa"/>
            <w:noWrap w:val="0"/>
            <w:vAlign w:val="center"/>
          </w:tcPr>
          <w:p w14:paraId="69CBC20B">
            <w:pPr>
              <w:keepNext w:val="0"/>
              <w:keepLines w:val="0"/>
              <w:pageBreakBefore w:val="0"/>
              <w:kinsoku/>
              <w:wordWrap/>
              <w:overflowPunct/>
              <w:topLinePunct w:val="0"/>
              <w:bidi w:val="0"/>
              <w:adjustRightInd w:val="0"/>
              <w:snapToGrid w:val="0"/>
              <w:spacing w:line="288"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南海菜制作技术</w:t>
            </w:r>
          </w:p>
        </w:tc>
        <w:tc>
          <w:tcPr>
            <w:tcW w:w="6053" w:type="dxa"/>
            <w:noWrap w:val="0"/>
            <w:vAlign w:val="center"/>
          </w:tcPr>
          <w:p w14:paraId="6586E5E6">
            <w:pPr>
              <w:keepNext w:val="0"/>
              <w:keepLines w:val="0"/>
              <w:pageBreakBefore w:val="0"/>
              <w:kinsoku/>
              <w:wordWrap/>
              <w:overflowPunct/>
              <w:topLinePunct w:val="0"/>
              <w:bidi w:val="0"/>
              <w:spacing w:line="288" w:lineRule="auto"/>
              <w:ind w:firstLine="420" w:firstLineChars="200"/>
              <w:jc w:val="both"/>
              <w:rPr>
                <w:rFonts w:hint="eastAsia" w:ascii="宋体" w:hAnsi="宋体" w:eastAsia="宋体" w:cs="宋体"/>
                <w:sz w:val="21"/>
                <w:szCs w:val="21"/>
              </w:rPr>
            </w:pPr>
            <w:r>
              <w:rPr>
                <w:rFonts w:hint="eastAsia"/>
              </w:rPr>
              <w:t>课程聚焦南海地域饮食特色，教学内容以海鲜、禽畜、时蔬等</w:t>
            </w:r>
            <w:r>
              <w:rPr>
                <w:rFonts w:hint="eastAsia"/>
                <w:lang w:val="en-US" w:eastAsia="zh-CN"/>
              </w:rPr>
              <w:t>南海</w:t>
            </w:r>
            <w:r>
              <w:rPr>
                <w:rFonts w:hint="eastAsia"/>
              </w:rPr>
              <w:t>食材为载体，系统传授</w:t>
            </w:r>
            <w:r>
              <w:rPr>
                <w:rFonts w:hint="eastAsia"/>
                <w:lang w:val="en-US" w:eastAsia="zh-CN"/>
              </w:rPr>
              <w:t>南海本土</w:t>
            </w:r>
            <w:r>
              <w:rPr>
                <w:rFonts w:hint="eastAsia"/>
              </w:rPr>
              <w:t>传统烹饪技法，融合地域饮食文化溯源、营养膳食搭配原理与食品安全操作规范。教学要求学生精准掌握不少</w:t>
            </w:r>
            <w:r>
              <w:rPr>
                <w:rFonts w:hint="eastAsia"/>
                <w:lang w:val="en-US" w:eastAsia="zh-CN"/>
              </w:rPr>
              <w:t>1</w:t>
            </w:r>
            <w:r>
              <w:rPr>
                <w:rFonts w:hint="eastAsia"/>
              </w:rPr>
              <w:t>0道经典南海菜品的完整制作流程，能依据食材特性灵活切换烹饪手法，具备独立构思简易南海菜宴席菜单的能力；注重培育本土饮食文化传承使命感与创新烹饪实践能力，通过示范教学、分组实操、作品品鉴等环节，实现理论知识夯实与实操技能提升的双向教学目标。</w:t>
            </w:r>
          </w:p>
        </w:tc>
        <w:tc>
          <w:tcPr>
            <w:tcW w:w="725" w:type="dxa"/>
            <w:noWrap w:val="0"/>
            <w:vAlign w:val="center"/>
          </w:tcPr>
          <w:p w14:paraId="38F13CDF">
            <w:pPr>
              <w:keepNext w:val="0"/>
              <w:keepLines w:val="0"/>
              <w:pageBreakBefore w:val="0"/>
              <w:kinsoku/>
              <w:wordWrap/>
              <w:overflowPunct/>
              <w:topLinePunct w:val="0"/>
              <w:bidi w:val="0"/>
              <w:spacing w:line="288"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108</w:t>
            </w:r>
          </w:p>
        </w:tc>
        <w:tc>
          <w:tcPr>
            <w:tcW w:w="708" w:type="dxa"/>
            <w:noWrap w:val="0"/>
            <w:vAlign w:val="center"/>
          </w:tcPr>
          <w:p w14:paraId="34962615">
            <w:pPr>
              <w:keepNext w:val="0"/>
              <w:keepLines w:val="0"/>
              <w:pageBreakBefore w:val="0"/>
              <w:kinsoku/>
              <w:wordWrap/>
              <w:overflowPunct/>
              <w:topLinePunct w:val="0"/>
              <w:bidi w:val="0"/>
              <w:spacing w:line="288"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r>
      <w:tr w14:paraId="6586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68" w:type="dxa"/>
            <w:gridSpan w:val="3"/>
            <w:noWrap w:val="0"/>
            <w:vAlign w:val="center"/>
          </w:tcPr>
          <w:p w14:paraId="4744398D">
            <w:pPr>
              <w:keepNext w:val="0"/>
              <w:keepLines w:val="0"/>
              <w:pageBreakBefore w:val="0"/>
              <w:kinsoku/>
              <w:wordWrap/>
              <w:overflowPunct/>
              <w:topLinePunct w:val="0"/>
              <w:bidi w:val="0"/>
              <w:spacing w:line="28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725" w:type="dxa"/>
            <w:noWrap w:val="0"/>
            <w:vAlign w:val="center"/>
          </w:tcPr>
          <w:p w14:paraId="3024633B">
            <w:pPr>
              <w:keepNext w:val="0"/>
              <w:keepLines w:val="0"/>
              <w:widowControl/>
              <w:suppressLineNumbers w:val="0"/>
              <w:spacing w:line="288" w:lineRule="auto"/>
              <w:jc w:val="center"/>
              <w:textAlignment w:val="auto"/>
              <w:rPr>
                <w:rFonts w:hint="default" w:ascii="宋体" w:hAnsi="宋体" w:eastAsia="宋体" w:cs="宋体"/>
                <w:sz w:val="21"/>
                <w:szCs w:val="21"/>
                <w:lang w:val="en-US"/>
              </w:rPr>
            </w:pPr>
            <w:r>
              <w:rPr>
                <w:rFonts w:hint="eastAsia" w:ascii="宋体" w:hAnsi="宋体" w:eastAsia="宋体" w:cs="宋体"/>
                <w:i w:val="0"/>
                <w:iCs w:val="0"/>
                <w:color w:val="000000"/>
                <w:kern w:val="2"/>
                <w:sz w:val="21"/>
                <w:szCs w:val="21"/>
                <w:u w:val="none"/>
                <w:lang w:val="en-US" w:eastAsia="zh-CN" w:bidi="ar"/>
              </w:rPr>
              <w:t>360</w:t>
            </w:r>
          </w:p>
        </w:tc>
        <w:tc>
          <w:tcPr>
            <w:tcW w:w="708" w:type="dxa"/>
            <w:noWrap w:val="0"/>
            <w:vAlign w:val="center"/>
          </w:tcPr>
          <w:p w14:paraId="258F3643">
            <w:pPr>
              <w:keepNext w:val="0"/>
              <w:keepLines w:val="0"/>
              <w:widowControl/>
              <w:suppressLineNumbers w:val="0"/>
              <w:spacing w:line="288" w:lineRule="auto"/>
              <w:jc w:val="center"/>
              <w:textAlignment w:val="auto"/>
              <w:rPr>
                <w:rFonts w:hint="default" w:ascii="宋体" w:hAnsi="宋体" w:eastAsia="宋体" w:cs="宋体"/>
                <w:sz w:val="21"/>
                <w:szCs w:val="21"/>
                <w:lang w:val="en-US"/>
              </w:rPr>
            </w:pPr>
            <w:r>
              <w:rPr>
                <w:rFonts w:hint="eastAsia" w:ascii="宋体" w:hAnsi="宋体" w:eastAsia="宋体" w:cs="宋体"/>
                <w:i w:val="0"/>
                <w:iCs w:val="0"/>
                <w:color w:val="000000"/>
                <w:kern w:val="2"/>
                <w:sz w:val="21"/>
                <w:szCs w:val="21"/>
                <w:u w:val="none"/>
                <w:lang w:val="en-US" w:eastAsia="zh-CN" w:bidi="ar"/>
              </w:rPr>
              <w:t>20</w:t>
            </w:r>
          </w:p>
        </w:tc>
      </w:tr>
    </w:tbl>
    <w:p w14:paraId="23E1BA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3"/>
        <w:rPr>
          <w:rFonts w:hint="eastAsia" w:ascii="黑体" w:hAnsi="黑体" w:eastAsia="黑体" w:cs="黑体"/>
          <w:color w:val="000000"/>
          <w:sz w:val="30"/>
          <w:szCs w:val="30"/>
        </w:rPr>
      </w:pPr>
      <w:r>
        <w:rPr>
          <w:rFonts w:hint="eastAsia" w:ascii="黑体" w:hAnsi="黑体" w:eastAsia="黑体" w:cs="黑体"/>
          <w:b w:val="0"/>
          <w:bCs w:val="0"/>
          <w:color w:val="000000"/>
          <w:sz w:val="30"/>
          <w:szCs w:val="30"/>
          <w:lang w:val="en-US" w:eastAsia="zh-CN"/>
        </w:rPr>
        <w:t>8.1.2.4.实训</w:t>
      </w:r>
      <w:r>
        <w:rPr>
          <w:rFonts w:hint="eastAsia" w:ascii="黑体" w:hAnsi="黑体" w:eastAsia="黑体" w:cs="黑体"/>
          <w:b w:val="0"/>
          <w:bCs w:val="0"/>
          <w:color w:val="000000"/>
          <w:sz w:val="30"/>
          <w:szCs w:val="30"/>
        </w:rPr>
        <w:t>实践课</w:t>
      </w:r>
    </w:p>
    <w:p w14:paraId="5573906F">
      <w:pPr>
        <w:keepNext w:val="0"/>
        <w:keepLines w:val="0"/>
        <w:widowControl/>
        <w:numPr>
          <w:ilvl w:val="0"/>
          <w:numId w:val="0"/>
        </w:numPr>
        <w:suppressLineNumbers w:val="0"/>
        <w:spacing w:line="560" w:lineRule="exact"/>
        <w:ind w:left="0" w:leftChars="0" w:firstLine="560" w:firstLineChars="200"/>
        <w:jc w:val="left"/>
        <w:outlineLvl w:val="4"/>
        <w:rPr>
          <w:rFonts w:hint="eastAsia" w:ascii="黑体" w:hAnsi="黑体" w:eastAsia="黑体" w:cs="黑体"/>
          <w:color w:val="000000"/>
          <w:kern w:val="2"/>
          <w:sz w:val="28"/>
          <w:szCs w:val="28"/>
          <w:shd w:val="clear" w:color="auto" w:fill="FFFFFF"/>
          <w:lang w:val="en-US" w:eastAsia="zh-CN" w:bidi="ar"/>
        </w:rPr>
      </w:pPr>
      <w:r>
        <w:rPr>
          <w:rFonts w:hint="eastAsia" w:ascii="黑体" w:hAnsi="黑体" w:eastAsia="黑体" w:cs="黑体"/>
          <w:color w:val="000000"/>
          <w:kern w:val="2"/>
          <w:sz w:val="28"/>
          <w:szCs w:val="28"/>
          <w:shd w:val="clear" w:color="auto" w:fill="FFFFFF"/>
          <w:lang w:val="en-US" w:eastAsia="zh-CN" w:bidi="ar"/>
        </w:rPr>
        <w:t>8.1.2.4.1专业（综合）实训</w:t>
      </w:r>
    </w:p>
    <w:p w14:paraId="7E18A4A4">
      <w:pPr>
        <w:keepNext w:val="0"/>
        <w:keepLines w:val="0"/>
        <w:widowControl/>
        <w:numPr>
          <w:ilvl w:val="0"/>
          <w:numId w:val="0"/>
        </w:numPr>
        <w:suppressLineNumbers w:val="0"/>
        <w:spacing w:line="560" w:lineRule="exact"/>
        <w:ind w:firstLine="560" w:firstLineChars="200"/>
        <w:jc w:val="left"/>
        <w:rPr>
          <w:rFonts w:hint="eastAsia" w:ascii="仿宋" w:hAnsi="仿宋" w:eastAsia="仿宋" w:cs="仿宋"/>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专业（综合）实训以提升烹饪专业学生的综合职业能力为教学目标，根据中式烹调方向的定向培养目标，通过与餐饮企业合作，共同开发多种形式的实战实训项目。以工学结合的形式进行合理的设置和排布，结合专业教学的实际需求，在校内外灵活开展能够提升学生的烹饪实战能力、积累推广实战经验以及提升中式烹调实操能力的项目，重点提高学生的动手能力和综合职业素养水平。通过专业（综合）实训中多种形式项目的实施，积极探索学徒制在本专业的落地实施途径。</w:t>
      </w:r>
    </w:p>
    <w:tbl>
      <w:tblPr>
        <w:tblStyle w:val="6"/>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09"/>
        <w:gridCol w:w="5808"/>
        <w:gridCol w:w="728"/>
        <w:gridCol w:w="714"/>
      </w:tblGrid>
      <w:tr w14:paraId="40E8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544" w:type="dxa"/>
            <w:noWrap w:val="0"/>
            <w:vAlign w:val="center"/>
          </w:tcPr>
          <w:p w14:paraId="0D62E89E">
            <w:pPr>
              <w:keepNext w:val="0"/>
              <w:keepLines w:val="0"/>
              <w:pageBreakBefore w:val="0"/>
              <w:kinsoku/>
              <w:wordWrap/>
              <w:overflowPunct/>
              <w:topLinePunct w:val="0"/>
              <w:bidi w:val="0"/>
              <w:adjustRightInd w:val="0"/>
              <w:snapToGrid w:val="0"/>
              <w:spacing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序号</w:t>
            </w:r>
          </w:p>
        </w:tc>
        <w:tc>
          <w:tcPr>
            <w:tcW w:w="1309" w:type="dxa"/>
            <w:noWrap w:val="0"/>
            <w:vAlign w:val="center"/>
          </w:tcPr>
          <w:p w14:paraId="4D1F54F1">
            <w:pPr>
              <w:keepNext w:val="0"/>
              <w:keepLines w:val="0"/>
              <w:pageBreakBefore w:val="0"/>
              <w:kinsoku/>
              <w:wordWrap/>
              <w:overflowPunct/>
              <w:topLinePunct w:val="0"/>
              <w:bidi w:val="0"/>
              <w:adjustRightInd w:val="0"/>
              <w:snapToGrid w:val="0"/>
              <w:spacing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项目名称</w:t>
            </w:r>
          </w:p>
        </w:tc>
        <w:tc>
          <w:tcPr>
            <w:tcW w:w="5808" w:type="dxa"/>
            <w:noWrap w:val="0"/>
            <w:vAlign w:val="center"/>
          </w:tcPr>
          <w:p w14:paraId="2FA19EE8">
            <w:pPr>
              <w:keepNext w:val="0"/>
              <w:keepLines w:val="0"/>
              <w:pageBreakBefore w:val="0"/>
              <w:kinsoku/>
              <w:wordWrap/>
              <w:overflowPunct/>
              <w:topLinePunct w:val="0"/>
              <w:bidi w:val="0"/>
              <w:adjustRightInd w:val="0"/>
              <w:snapToGrid w:val="0"/>
              <w:spacing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主要实习内容和要求</w:t>
            </w:r>
          </w:p>
        </w:tc>
        <w:tc>
          <w:tcPr>
            <w:tcW w:w="728" w:type="dxa"/>
            <w:noWrap w:val="0"/>
            <w:vAlign w:val="center"/>
          </w:tcPr>
          <w:p w14:paraId="5A309676">
            <w:pPr>
              <w:keepNext w:val="0"/>
              <w:keepLines w:val="0"/>
              <w:pageBreakBefore w:val="0"/>
              <w:kinsoku/>
              <w:wordWrap/>
              <w:overflowPunct/>
              <w:topLinePunct w:val="0"/>
              <w:bidi w:val="0"/>
              <w:adjustRightInd w:val="0"/>
              <w:snapToGrid w:val="0"/>
              <w:spacing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参考</w:t>
            </w:r>
          </w:p>
          <w:p w14:paraId="2081BA97">
            <w:pPr>
              <w:keepNext w:val="0"/>
              <w:keepLines w:val="0"/>
              <w:pageBreakBefore w:val="0"/>
              <w:kinsoku/>
              <w:wordWrap/>
              <w:overflowPunct/>
              <w:topLinePunct w:val="0"/>
              <w:bidi w:val="0"/>
              <w:adjustRightInd w:val="0"/>
              <w:snapToGrid w:val="0"/>
              <w:spacing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学时</w:t>
            </w:r>
          </w:p>
        </w:tc>
        <w:tc>
          <w:tcPr>
            <w:tcW w:w="714" w:type="dxa"/>
            <w:noWrap w:val="0"/>
            <w:vAlign w:val="center"/>
          </w:tcPr>
          <w:p w14:paraId="7E7682B1">
            <w:pPr>
              <w:keepNext w:val="0"/>
              <w:keepLines w:val="0"/>
              <w:pageBreakBefore w:val="0"/>
              <w:kinsoku/>
              <w:wordWrap/>
              <w:overflowPunct/>
              <w:topLinePunct w:val="0"/>
              <w:bidi w:val="0"/>
              <w:adjustRightInd w:val="0"/>
              <w:snapToGrid w:val="0"/>
              <w:spacing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学分</w:t>
            </w:r>
          </w:p>
        </w:tc>
      </w:tr>
      <w:tr w14:paraId="1F8A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44" w:type="dxa"/>
            <w:noWrap w:val="0"/>
            <w:vAlign w:val="center"/>
          </w:tcPr>
          <w:p w14:paraId="689FA109">
            <w:pPr>
              <w:keepNext w:val="0"/>
              <w:keepLines w:val="0"/>
              <w:pageBreakBefore w:val="0"/>
              <w:kinsoku/>
              <w:wordWrap/>
              <w:overflowPunct/>
              <w:topLinePunct w:val="0"/>
              <w:bidi w:val="0"/>
              <w:snapToGrid w:val="0"/>
              <w:spacing w:line="288" w:lineRule="auto"/>
              <w:jc w:val="center"/>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t>1</w:t>
            </w:r>
          </w:p>
        </w:tc>
        <w:tc>
          <w:tcPr>
            <w:tcW w:w="1309" w:type="dxa"/>
            <w:noWrap w:val="0"/>
            <w:vAlign w:val="center"/>
          </w:tcPr>
          <w:p w14:paraId="63BD5243">
            <w:pPr>
              <w:keepNext w:val="0"/>
              <w:keepLines w:val="0"/>
              <w:pageBreakBefore w:val="0"/>
              <w:kinsoku/>
              <w:wordWrap/>
              <w:overflowPunct/>
              <w:topLinePunct w:val="0"/>
              <w:bidi w:val="0"/>
              <w:snapToGrid w:val="0"/>
              <w:spacing w:line="288" w:lineRule="auto"/>
              <w:ind w:firstLine="210" w:firstLineChars="100"/>
              <w:jc w:val="both"/>
              <w:rPr>
                <w:rFonts w:hint="eastAsia" w:asciiTheme="minorEastAsia" w:hAnsiTheme="minorEastAsia" w:eastAsiaTheme="minorEastAsia" w:cstheme="minorEastAsia"/>
                <w:kern w:val="44"/>
                <w:sz w:val="21"/>
                <w:szCs w:val="21"/>
              </w:rPr>
            </w:pPr>
            <w:r>
              <w:rPr>
                <w:rFonts w:hint="eastAsia" w:asciiTheme="minorEastAsia" w:hAnsiTheme="minorEastAsia" w:eastAsiaTheme="minorEastAsia" w:cstheme="minorEastAsia"/>
                <w:kern w:val="44"/>
                <w:sz w:val="21"/>
                <w:szCs w:val="21"/>
                <w:lang w:val="en-US" w:eastAsia="zh-CN"/>
              </w:rPr>
              <w:t>综合实训</w:t>
            </w:r>
          </w:p>
        </w:tc>
        <w:tc>
          <w:tcPr>
            <w:tcW w:w="5808" w:type="dxa"/>
            <w:noWrap w:val="0"/>
            <w:vAlign w:val="center"/>
          </w:tcPr>
          <w:p w14:paraId="2DF2E200">
            <w:pPr>
              <w:keepNext w:val="0"/>
              <w:keepLines w:val="0"/>
              <w:pageBreakBefore w:val="0"/>
              <w:kinsoku/>
              <w:wordWrap/>
              <w:overflowPunct/>
              <w:topLinePunct w:val="0"/>
              <w:bidi w:val="0"/>
              <w:snapToGrid w:val="0"/>
              <w:spacing w:line="288" w:lineRule="auto"/>
              <w:ind w:firstLine="420" w:firstLineChars="200"/>
              <w:jc w:val="both"/>
              <w:rPr>
                <w:rFonts w:hint="eastAsia" w:asciiTheme="minorEastAsia" w:hAnsiTheme="minorEastAsia" w:eastAsiaTheme="minorEastAsia" w:cstheme="minorEastAsia"/>
                <w:kern w:val="44"/>
                <w:sz w:val="21"/>
                <w:szCs w:val="21"/>
                <w:lang w:val="en-US" w:eastAsia="zh-CN"/>
              </w:rPr>
            </w:pPr>
            <w:r>
              <w:rPr>
                <w:rFonts w:hint="eastAsia" w:asciiTheme="minorEastAsia" w:hAnsiTheme="minorEastAsia" w:eastAsiaTheme="minorEastAsia" w:cstheme="minorEastAsia"/>
                <w:kern w:val="44"/>
                <w:sz w:val="21"/>
                <w:szCs w:val="21"/>
                <w:lang w:val="en-US" w:eastAsia="zh-CN"/>
              </w:rPr>
              <w:t>通过中式烹调实训，学习厨房炒锅、上杂、水台等岗位技能，</w:t>
            </w:r>
            <w:r>
              <w:rPr>
                <w:rFonts w:hint="eastAsia" w:asciiTheme="minorEastAsia" w:hAnsiTheme="minorEastAsia" w:eastAsiaTheme="minorEastAsia" w:cstheme="minorEastAsia"/>
                <w:color w:val="000000"/>
                <w:sz w:val="21"/>
                <w:szCs w:val="21"/>
              </w:rPr>
              <w:t>综合运用多种烹调方法烹制各式菜肴，根据季节特点编制出一定数量符合质量要求的时令菜肴、风味菜肴及筵席菜食谱，设计出宴席菜品并进行综合训练，最终制作出合格的菜肴。</w:t>
            </w:r>
          </w:p>
        </w:tc>
        <w:tc>
          <w:tcPr>
            <w:tcW w:w="728" w:type="dxa"/>
            <w:noWrap w:val="0"/>
            <w:vAlign w:val="center"/>
          </w:tcPr>
          <w:p w14:paraId="3FF1F3C4">
            <w:pPr>
              <w:keepNext w:val="0"/>
              <w:keepLines w:val="0"/>
              <w:pageBreakBefore w:val="0"/>
              <w:widowControl/>
              <w:kinsoku/>
              <w:wordWrap/>
              <w:overflowPunct/>
              <w:topLinePunct w:val="0"/>
              <w:bidi w:val="0"/>
              <w:spacing w:line="288" w:lineRule="auto"/>
              <w:jc w:val="center"/>
              <w:textAlignment w:val="center"/>
              <w:rPr>
                <w:rFonts w:hint="eastAsia" w:asciiTheme="minorEastAsia" w:hAnsiTheme="minorEastAsia" w:eastAsiaTheme="minorEastAsia" w:cstheme="minorEastAsia"/>
                <w:kern w:val="44"/>
                <w:sz w:val="21"/>
                <w:szCs w:val="21"/>
                <w:lang w:val="en-US" w:eastAsia="zh-CN"/>
              </w:rPr>
            </w:pPr>
            <w:r>
              <w:rPr>
                <w:rFonts w:hint="eastAsia" w:asciiTheme="minorEastAsia" w:hAnsiTheme="minorEastAsia" w:eastAsiaTheme="minorEastAsia" w:cstheme="minorEastAsia"/>
                <w:kern w:val="44"/>
                <w:sz w:val="21"/>
                <w:szCs w:val="21"/>
                <w:lang w:val="en-US" w:eastAsia="zh-CN"/>
              </w:rPr>
              <w:t>108</w:t>
            </w:r>
          </w:p>
        </w:tc>
        <w:tc>
          <w:tcPr>
            <w:tcW w:w="714" w:type="dxa"/>
            <w:noWrap w:val="0"/>
            <w:vAlign w:val="center"/>
          </w:tcPr>
          <w:p w14:paraId="39AAEFA3">
            <w:pPr>
              <w:keepNext w:val="0"/>
              <w:keepLines w:val="0"/>
              <w:pageBreakBefore w:val="0"/>
              <w:widowControl/>
              <w:kinsoku/>
              <w:wordWrap/>
              <w:overflowPunct/>
              <w:topLinePunct w:val="0"/>
              <w:bidi w:val="0"/>
              <w:spacing w:line="288" w:lineRule="auto"/>
              <w:jc w:val="center"/>
              <w:textAlignment w:val="center"/>
              <w:rPr>
                <w:rFonts w:hint="eastAsia" w:asciiTheme="minorEastAsia" w:hAnsiTheme="minorEastAsia" w:eastAsiaTheme="minorEastAsia" w:cstheme="minorEastAsia"/>
                <w:kern w:val="44"/>
                <w:sz w:val="21"/>
                <w:szCs w:val="21"/>
                <w:lang w:val="en-US" w:eastAsia="zh-CN"/>
              </w:rPr>
            </w:pPr>
            <w:r>
              <w:rPr>
                <w:rFonts w:hint="eastAsia" w:asciiTheme="minorEastAsia" w:hAnsiTheme="minorEastAsia" w:eastAsiaTheme="minorEastAsia" w:cstheme="minorEastAsia"/>
                <w:kern w:val="44"/>
                <w:sz w:val="21"/>
                <w:szCs w:val="21"/>
                <w:lang w:val="en-US" w:eastAsia="zh-CN"/>
              </w:rPr>
              <w:t>6</w:t>
            </w:r>
          </w:p>
        </w:tc>
      </w:tr>
      <w:tr w14:paraId="3AEB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61" w:type="dxa"/>
            <w:gridSpan w:val="3"/>
            <w:noWrap w:val="0"/>
            <w:vAlign w:val="center"/>
          </w:tcPr>
          <w:p w14:paraId="50A565A6">
            <w:pPr>
              <w:keepNext w:val="0"/>
              <w:keepLines w:val="0"/>
              <w:pageBreakBefore w:val="0"/>
              <w:kinsoku/>
              <w:wordWrap/>
              <w:overflowPunct/>
              <w:topLinePunct w:val="0"/>
              <w:bidi w:val="0"/>
              <w:snapToGrid w:val="0"/>
              <w:spacing w:line="288" w:lineRule="auto"/>
              <w:ind w:firstLine="420" w:firstLineChars="200"/>
              <w:jc w:val="center"/>
              <w:rPr>
                <w:rFonts w:hint="eastAsia" w:asciiTheme="minorEastAsia" w:hAnsiTheme="minorEastAsia" w:eastAsiaTheme="minorEastAsia" w:cstheme="minorEastAsia"/>
                <w:kern w:val="44"/>
                <w:sz w:val="21"/>
                <w:szCs w:val="21"/>
                <w:lang w:val="en-US" w:eastAsia="zh-CN"/>
              </w:rPr>
            </w:pPr>
            <w:r>
              <w:rPr>
                <w:rFonts w:hint="eastAsia" w:asciiTheme="minorEastAsia" w:hAnsiTheme="minorEastAsia" w:eastAsiaTheme="minorEastAsia" w:cstheme="minorEastAsia"/>
                <w:kern w:val="44"/>
                <w:sz w:val="21"/>
                <w:szCs w:val="21"/>
                <w:lang w:val="en-US" w:eastAsia="zh-CN"/>
              </w:rPr>
              <w:t>合计</w:t>
            </w:r>
          </w:p>
        </w:tc>
        <w:tc>
          <w:tcPr>
            <w:tcW w:w="728" w:type="dxa"/>
            <w:noWrap w:val="0"/>
            <w:vAlign w:val="center"/>
          </w:tcPr>
          <w:p w14:paraId="3C71639E">
            <w:pPr>
              <w:keepNext w:val="0"/>
              <w:keepLines w:val="0"/>
              <w:pageBreakBefore w:val="0"/>
              <w:widowControl/>
              <w:kinsoku/>
              <w:wordWrap/>
              <w:overflowPunct/>
              <w:topLinePunct w:val="0"/>
              <w:bidi w:val="0"/>
              <w:spacing w:line="288" w:lineRule="auto"/>
              <w:jc w:val="center"/>
              <w:textAlignment w:val="center"/>
              <w:rPr>
                <w:rFonts w:hint="eastAsia" w:asciiTheme="minorEastAsia" w:hAnsiTheme="minorEastAsia" w:eastAsiaTheme="minorEastAsia" w:cstheme="minorEastAsia"/>
                <w:kern w:val="44"/>
                <w:sz w:val="21"/>
                <w:szCs w:val="21"/>
                <w:lang w:val="en-US" w:eastAsia="zh-CN"/>
              </w:rPr>
            </w:pPr>
            <w:r>
              <w:rPr>
                <w:rFonts w:hint="eastAsia" w:asciiTheme="minorEastAsia" w:hAnsiTheme="minorEastAsia" w:eastAsiaTheme="minorEastAsia" w:cstheme="minorEastAsia"/>
                <w:kern w:val="44"/>
                <w:sz w:val="21"/>
                <w:szCs w:val="21"/>
                <w:lang w:val="en-US" w:eastAsia="zh-CN"/>
              </w:rPr>
              <w:t>108</w:t>
            </w:r>
          </w:p>
        </w:tc>
        <w:tc>
          <w:tcPr>
            <w:tcW w:w="714" w:type="dxa"/>
            <w:noWrap w:val="0"/>
            <w:vAlign w:val="center"/>
          </w:tcPr>
          <w:p w14:paraId="0BE30288">
            <w:pPr>
              <w:keepNext w:val="0"/>
              <w:keepLines w:val="0"/>
              <w:pageBreakBefore w:val="0"/>
              <w:widowControl/>
              <w:kinsoku/>
              <w:wordWrap/>
              <w:overflowPunct/>
              <w:topLinePunct w:val="0"/>
              <w:bidi w:val="0"/>
              <w:spacing w:line="288" w:lineRule="auto"/>
              <w:jc w:val="center"/>
              <w:textAlignment w:val="center"/>
              <w:rPr>
                <w:rFonts w:hint="eastAsia" w:asciiTheme="minorEastAsia" w:hAnsiTheme="minorEastAsia" w:eastAsiaTheme="minorEastAsia" w:cstheme="minorEastAsia"/>
                <w:kern w:val="44"/>
                <w:sz w:val="21"/>
                <w:szCs w:val="21"/>
                <w:lang w:val="en-US" w:eastAsia="zh-CN"/>
              </w:rPr>
            </w:pPr>
            <w:r>
              <w:rPr>
                <w:rFonts w:hint="eastAsia" w:asciiTheme="minorEastAsia" w:hAnsiTheme="minorEastAsia" w:eastAsiaTheme="minorEastAsia" w:cstheme="minorEastAsia"/>
                <w:kern w:val="44"/>
                <w:sz w:val="21"/>
                <w:szCs w:val="21"/>
                <w:lang w:val="en-US" w:eastAsia="zh-CN"/>
              </w:rPr>
              <w:t>6</w:t>
            </w:r>
          </w:p>
        </w:tc>
      </w:tr>
    </w:tbl>
    <w:p w14:paraId="72ACE44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280" w:firstLineChars="100"/>
        <w:textAlignment w:val="auto"/>
        <w:outlineLvl w:val="4"/>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8.1.2.4.2专业（毕业）实习</w:t>
      </w:r>
    </w:p>
    <w:p w14:paraId="5EF5BAC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在确保学生实习总量的前提下，学校根据实际需要，通过校企合作，实行工学交替或分阶段安排学生实习，与实习单位共同制定实习计划和制度，共同培养，共同管理。</w:t>
      </w:r>
    </w:p>
    <w:p w14:paraId="7AE1E287">
      <w:pPr>
        <w:keepNext w:val="0"/>
        <w:keepLines w:val="0"/>
        <w:widowControl/>
        <w:numPr>
          <w:ilvl w:val="0"/>
          <w:numId w:val="0"/>
        </w:numPr>
        <w:suppressLineNumbers w:val="0"/>
        <w:spacing w:line="560" w:lineRule="exact"/>
        <w:ind w:firstLine="560" w:firstLineChars="200"/>
        <w:jc w:val="left"/>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毕业实习（岗位实习）是本专业最后的实践性教学环节，学校认真落实教育部等八部门印发的《职业学校学生实习管理规定》的有关要求，保证学生毕业实习的岗位与其所学专业面向的岗位（群）基本一致。通过企业岗位实习，学生能更深入地了解企业相关岗位的工作任务与职责权限，能够用所学知识和技能解决实际工作问题，学会与人相处与合作，树立正确的劳动观念和就业观。</w:t>
      </w:r>
    </w:p>
    <w:tbl>
      <w:tblPr>
        <w:tblStyle w:val="6"/>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581"/>
        <w:gridCol w:w="5364"/>
        <w:gridCol w:w="915"/>
        <w:gridCol w:w="735"/>
      </w:tblGrid>
      <w:tr w14:paraId="732C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0F4FE5FA">
            <w:pPr>
              <w:keepNext w:val="0"/>
              <w:keepLines w:val="0"/>
              <w:pageBreakBefore w:val="0"/>
              <w:kinsoku/>
              <w:wordWrap/>
              <w:overflowPunct/>
              <w:topLinePunct w:val="0"/>
              <w:bidi w:val="0"/>
              <w:snapToGrid w:val="0"/>
              <w:spacing w:line="288" w:lineRule="auto"/>
              <w:jc w:val="center"/>
              <w:rPr>
                <w:rFonts w:hint="eastAsia" w:ascii="黑体" w:hAnsi="黑体" w:eastAsia="黑体" w:cs="黑体"/>
                <w:bCs/>
                <w:kern w:val="0"/>
                <w:sz w:val="21"/>
                <w:szCs w:val="21"/>
              </w:rPr>
            </w:pPr>
            <w:r>
              <w:rPr>
                <w:rFonts w:hint="eastAsia" w:ascii="黑体" w:hAnsi="黑体" w:eastAsia="黑体" w:cs="黑体"/>
                <w:bCs/>
                <w:kern w:val="0"/>
                <w:sz w:val="21"/>
                <w:szCs w:val="21"/>
              </w:rPr>
              <w:t>序号</w:t>
            </w:r>
          </w:p>
        </w:tc>
        <w:tc>
          <w:tcPr>
            <w:tcW w:w="1581" w:type="dxa"/>
            <w:noWrap w:val="0"/>
            <w:vAlign w:val="center"/>
          </w:tcPr>
          <w:p w14:paraId="2BDF65E2">
            <w:pPr>
              <w:keepNext w:val="0"/>
              <w:keepLines w:val="0"/>
              <w:pageBreakBefore w:val="0"/>
              <w:kinsoku/>
              <w:wordWrap/>
              <w:overflowPunct/>
              <w:topLinePunct w:val="0"/>
              <w:bidi w:val="0"/>
              <w:snapToGrid w:val="0"/>
              <w:spacing w:line="288" w:lineRule="auto"/>
              <w:jc w:val="center"/>
              <w:rPr>
                <w:rFonts w:hint="eastAsia" w:ascii="黑体" w:hAnsi="黑体" w:eastAsia="黑体" w:cs="黑体"/>
                <w:bCs/>
                <w:kern w:val="0"/>
                <w:sz w:val="21"/>
                <w:szCs w:val="21"/>
              </w:rPr>
            </w:pPr>
            <w:r>
              <w:rPr>
                <w:rFonts w:hint="eastAsia" w:ascii="黑体" w:hAnsi="黑体" w:eastAsia="黑体" w:cs="黑体"/>
                <w:bCs/>
                <w:kern w:val="0"/>
                <w:sz w:val="21"/>
                <w:szCs w:val="21"/>
              </w:rPr>
              <w:t>课程名称</w:t>
            </w:r>
          </w:p>
        </w:tc>
        <w:tc>
          <w:tcPr>
            <w:tcW w:w="5364" w:type="dxa"/>
            <w:noWrap w:val="0"/>
            <w:vAlign w:val="center"/>
          </w:tcPr>
          <w:p w14:paraId="1FBD5FB7">
            <w:pPr>
              <w:keepNext w:val="0"/>
              <w:keepLines w:val="0"/>
              <w:pageBreakBefore w:val="0"/>
              <w:kinsoku/>
              <w:wordWrap/>
              <w:overflowPunct/>
              <w:topLinePunct w:val="0"/>
              <w:bidi w:val="0"/>
              <w:snapToGrid w:val="0"/>
              <w:spacing w:line="288" w:lineRule="auto"/>
              <w:jc w:val="center"/>
              <w:rPr>
                <w:rFonts w:hint="eastAsia" w:ascii="黑体" w:hAnsi="黑体" w:eastAsia="黑体" w:cs="黑体"/>
                <w:bCs/>
                <w:kern w:val="0"/>
                <w:sz w:val="21"/>
                <w:szCs w:val="21"/>
              </w:rPr>
            </w:pPr>
            <w:r>
              <w:rPr>
                <w:rFonts w:hint="eastAsia" w:ascii="黑体" w:hAnsi="黑体" w:eastAsia="黑体" w:cs="黑体"/>
                <w:bCs/>
                <w:kern w:val="0"/>
                <w:sz w:val="21"/>
                <w:szCs w:val="21"/>
              </w:rPr>
              <w:t>主要实习内容和要求</w:t>
            </w:r>
          </w:p>
        </w:tc>
        <w:tc>
          <w:tcPr>
            <w:tcW w:w="915" w:type="dxa"/>
            <w:noWrap w:val="0"/>
            <w:vAlign w:val="center"/>
          </w:tcPr>
          <w:p w14:paraId="27149DE8">
            <w:pPr>
              <w:keepNext w:val="0"/>
              <w:keepLines w:val="0"/>
              <w:pageBreakBefore w:val="0"/>
              <w:kinsoku/>
              <w:wordWrap/>
              <w:overflowPunct/>
              <w:topLinePunct w:val="0"/>
              <w:bidi w:val="0"/>
              <w:snapToGrid w:val="0"/>
              <w:spacing w:line="288" w:lineRule="auto"/>
              <w:jc w:val="center"/>
              <w:rPr>
                <w:rFonts w:hint="eastAsia" w:ascii="黑体" w:hAnsi="黑体" w:eastAsia="黑体" w:cs="黑体"/>
                <w:bCs/>
                <w:kern w:val="0"/>
                <w:sz w:val="21"/>
                <w:szCs w:val="21"/>
              </w:rPr>
            </w:pPr>
            <w:r>
              <w:rPr>
                <w:rFonts w:hint="eastAsia" w:ascii="黑体" w:hAnsi="黑体" w:eastAsia="黑体" w:cs="黑体"/>
                <w:bCs/>
                <w:kern w:val="0"/>
                <w:sz w:val="21"/>
                <w:szCs w:val="21"/>
              </w:rPr>
              <w:t>参考</w:t>
            </w:r>
          </w:p>
          <w:p w14:paraId="27A2F4BC">
            <w:pPr>
              <w:keepNext w:val="0"/>
              <w:keepLines w:val="0"/>
              <w:pageBreakBefore w:val="0"/>
              <w:kinsoku/>
              <w:wordWrap/>
              <w:overflowPunct/>
              <w:topLinePunct w:val="0"/>
              <w:bidi w:val="0"/>
              <w:snapToGrid w:val="0"/>
              <w:spacing w:line="288" w:lineRule="auto"/>
              <w:jc w:val="center"/>
              <w:rPr>
                <w:rFonts w:hint="eastAsia" w:ascii="黑体" w:hAnsi="黑体" w:eastAsia="黑体" w:cs="黑体"/>
                <w:bCs/>
                <w:kern w:val="0"/>
                <w:sz w:val="21"/>
                <w:szCs w:val="21"/>
              </w:rPr>
            </w:pPr>
            <w:r>
              <w:rPr>
                <w:rFonts w:hint="eastAsia" w:ascii="黑体" w:hAnsi="黑体" w:eastAsia="黑体" w:cs="黑体"/>
                <w:bCs/>
                <w:kern w:val="0"/>
                <w:sz w:val="21"/>
                <w:szCs w:val="21"/>
              </w:rPr>
              <w:t>学时</w:t>
            </w:r>
          </w:p>
        </w:tc>
        <w:tc>
          <w:tcPr>
            <w:tcW w:w="735" w:type="dxa"/>
            <w:noWrap w:val="0"/>
            <w:vAlign w:val="center"/>
          </w:tcPr>
          <w:p w14:paraId="352A36A7">
            <w:pPr>
              <w:keepNext w:val="0"/>
              <w:keepLines w:val="0"/>
              <w:pageBreakBefore w:val="0"/>
              <w:kinsoku/>
              <w:wordWrap/>
              <w:overflowPunct/>
              <w:topLinePunct w:val="0"/>
              <w:bidi w:val="0"/>
              <w:snapToGrid w:val="0"/>
              <w:spacing w:line="288" w:lineRule="auto"/>
              <w:jc w:val="center"/>
              <w:rPr>
                <w:rFonts w:hint="eastAsia" w:ascii="黑体" w:hAnsi="黑体" w:eastAsia="黑体" w:cs="黑体"/>
                <w:bCs/>
                <w:kern w:val="0"/>
                <w:sz w:val="21"/>
                <w:szCs w:val="21"/>
              </w:rPr>
            </w:pPr>
            <w:r>
              <w:rPr>
                <w:rFonts w:hint="eastAsia" w:ascii="黑体" w:hAnsi="黑体" w:eastAsia="黑体" w:cs="黑体"/>
                <w:bCs/>
                <w:kern w:val="0"/>
                <w:sz w:val="21"/>
                <w:szCs w:val="21"/>
              </w:rPr>
              <w:t>学分</w:t>
            </w:r>
          </w:p>
        </w:tc>
      </w:tr>
      <w:tr w14:paraId="4E4C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56" w:type="dxa"/>
            <w:noWrap w:val="0"/>
            <w:vAlign w:val="center"/>
          </w:tcPr>
          <w:p w14:paraId="60997051">
            <w:pPr>
              <w:keepNext w:val="0"/>
              <w:keepLines w:val="0"/>
              <w:pageBreakBefore w:val="0"/>
              <w:kinsoku/>
              <w:wordWrap/>
              <w:overflowPunct/>
              <w:topLinePunct w:val="0"/>
              <w:autoSpaceDE/>
              <w:autoSpaceDN/>
              <w:bidi w:val="0"/>
              <w:adjustRightInd/>
              <w:snapToGrid w:val="0"/>
              <w:spacing w:line="5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81" w:type="dxa"/>
            <w:noWrap w:val="0"/>
            <w:vAlign w:val="center"/>
          </w:tcPr>
          <w:p w14:paraId="39783236">
            <w:pPr>
              <w:keepNext w:val="0"/>
              <w:keepLines w:val="0"/>
              <w:pageBreakBefore w:val="0"/>
              <w:kinsoku/>
              <w:wordWrap/>
              <w:overflowPunct/>
              <w:topLinePunct w:val="0"/>
              <w:autoSpaceDE/>
              <w:autoSpaceDN/>
              <w:bidi w:val="0"/>
              <w:adjustRightInd/>
              <w:snapToGrid w:val="0"/>
              <w:spacing w:line="5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专业（毕业）</w:t>
            </w:r>
          </w:p>
          <w:p w14:paraId="012A542F">
            <w:pPr>
              <w:keepNext w:val="0"/>
              <w:keepLines w:val="0"/>
              <w:pageBreakBefore w:val="0"/>
              <w:kinsoku/>
              <w:wordWrap/>
              <w:overflowPunct/>
              <w:topLinePunct w:val="0"/>
              <w:autoSpaceDE/>
              <w:autoSpaceDN/>
              <w:bidi w:val="0"/>
              <w:adjustRightInd/>
              <w:snapToGrid w:val="0"/>
              <w:spacing w:line="5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实习</w:t>
            </w:r>
          </w:p>
        </w:tc>
        <w:tc>
          <w:tcPr>
            <w:tcW w:w="5364" w:type="dxa"/>
            <w:noWrap w:val="0"/>
            <w:vAlign w:val="center"/>
          </w:tcPr>
          <w:p w14:paraId="0559111D">
            <w:pPr>
              <w:keepNext w:val="0"/>
              <w:keepLines w:val="0"/>
              <w:pageBreakBefore w:val="0"/>
              <w:widowControl/>
              <w:kinsoku/>
              <w:wordWrap/>
              <w:overflowPunct/>
              <w:topLinePunct w:val="0"/>
              <w:autoSpaceDE/>
              <w:autoSpaceDN/>
              <w:bidi w:val="0"/>
              <w:adjustRightInd/>
              <w:spacing w:line="560" w:lineRule="atLeast"/>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中式烹调方向</w:t>
            </w:r>
            <w:r>
              <w:rPr>
                <w:rFonts w:hint="eastAsia" w:ascii="宋体" w:hAnsi="宋体" w:eastAsia="宋体" w:cs="宋体"/>
                <w:kern w:val="0"/>
                <w:sz w:val="21"/>
                <w:szCs w:val="21"/>
              </w:rPr>
              <w:t>——主要安排到</w:t>
            </w:r>
            <w:r>
              <w:rPr>
                <w:rFonts w:hint="eastAsia" w:ascii="宋体" w:hAnsi="宋体" w:eastAsia="宋体" w:cs="宋体"/>
                <w:kern w:val="0"/>
                <w:sz w:val="21"/>
                <w:szCs w:val="21"/>
                <w:lang w:val="en-US" w:eastAsia="zh-CN"/>
              </w:rPr>
              <w:t>星级宾馆、餐饮企业中从事炉头、打荷、上杂、切配、烧腊等岗位进行</w:t>
            </w:r>
            <w:r>
              <w:rPr>
                <w:rFonts w:hint="eastAsia" w:ascii="宋体" w:hAnsi="宋体" w:cs="宋体"/>
                <w:kern w:val="0"/>
                <w:sz w:val="21"/>
                <w:szCs w:val="21"/>
                <w:lang w:val="en-US" w:eastAsia="zh-CN"/>
              </w:rPr>
              <w:t>岗位</w:t>
            </w:r>
            <w:r>
              <w:rPr>
                <w:rFonts w:hint="eastAsia" w:ascii="宋体" w:hAnsi="宋体" w:eastAsia="宋体" w:cs="宋体"/>
                <w:kern w:val="0"/>
                <w:sz w:val="21"/>
                <w:szCs w:val="21"/>
                <w:lang w:val="en-US" w:eastAsia="zh-CN"/>
              </w:rPr>
              <w:t>实习。</w:t>
            </w:r>
          </w:p>
        </w:tc>
        <w:tc>
          <w:tcPr>
            <w:tcW w:w="915" w:type="dxa"/>
            <w:noWrap w:val="0"/>
            <w:vAlign w:val="center"/>
          </w:tcPr>
          <w:p w14:paraId="69F5CB29">
            <w:pPr>
              <w:keepNext w:val="0"/>
              <w:keepLines w:val="0"/>
              <w:pageBreakBefore w:val="0"/>
              <w:widowControl/>
              <w:kinsoku/>
              <w:wordWrap/>
              <w:overflowPunct/>
              <w:topLinePunct w:val="0"/>
              <w:autoSpaceDE/>
              <w:autoSpaceDN/>
              <w:bidi w:val="0"/>
              <w:adjustRightInd/>
              <w:spacing w:line="560" w:lineRule="atLeast"/>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540</w:t>
            </w:r>
          </w:p>
        </w:tc>
        <w:tc>
          <w:tcPr>
            <w:tcW w:w="735" w:type="dxa"/>
            <w:noWrap w:val="0"/>
            <w:vAlign w:val="center"/>
          </w:tcPr>
          <w:p w14:paraId="664473D6">
            <w:pPr>
              <w:keepNext w:val="0"/>
              <w:keepLines w:val="0"/>
              <w:pageBreakBefore w:val="0"/>
              <w:widowControl/>
              <w:kinsoku/>
              <w:wordWrap/>
              <w:overflowPunct/>
              <w:topLinePunct w:val="0"/>
              <w:autoSpaceDE/>
              <w:autoSpaceDN/>
              <w:bidi w:val="0"/>
              <w:adjustRightInd/>
              <w:spacing w:line="560" w:lineRule="atLeas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28</w:t>
            </w:r>
          </w:p>
        </w:tc>
      </w:tr>
      <w:tr w14:paraId="7007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601" w:type="dxa"/>
            <w:gridSpan w:val="3"/>
            <w:noWrap w:val="0"/>
            <w:vAlign w:val="center"/>
          </w:tcPr>
          <w:p w14:paraId="4AC50314">
            <w:pPr>
              <w:keepNext w:val="0"/>
              <w:keepLines w:val="0"/>
              <w:pageBreakBefore w:val="0"/>
              <w:widowControl/>
              <w:kinsoku/>
              <w:wordWrap/>
              <w:overflowPunct/>
              <w:topLinePunct w:val="0"/>
              <w:autoSpaceDE/>
              <w:autoSpaceDN/>
              <w:bidi w:val="0"/>
              <w:adjustRightInd/>
              <w:spacing w:line="560" w:lineRule="atLeas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合计</w:t>
            </w:r>
          </w:p>
        </w:tc>
        <w:tc>
          <w:tcPr>
            <w:tcW w:w="915" w:type="dxa"/>
            <w:noWrap w:val="0"/>
            <w:vAlign w:val="center"/>
          </w:tcPr>
          <w:p w14:paraId="108C31F7">
            <w:pPr>
              <w:keepNext w:val="0"/>
              <w:keepLines w:val="0"/>
              <w:pageBreakBefore w:val="0"/>
              <w:widowControl/>
              <w:kinsoku/>
              <w:wordWrap/>
              <w:overflowPunct/>
              <w:topLinePunct w:val="0"/>
              <w:autoSpaceDE/>
              <w:autoSpaceDN/>
              <w:bidi w:val="0"/>
              <w:adjustRightInd/>
              <w:spacing w:line="560" w:lineRule="atLeast"/>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540</w:t>
            </w:r>
          </w:p>
        </w:tc>
        <w:tc>
          <w:tcPr>
            <w:tcW w:w="735" w:type="dxa"/>
            <w:noWrap w:val="0"/>
            <w:vAlign w:val="center"/>
          </w:tcPr>
          <w:p w14:paraId="43F4CEE9">
            <w:pPr>
              <w:keepNext w:val="0"/>
              <w:keepLines w:val="0"/>
              <w:pageBreakBefore w:val="0"/>
              <w:widowControl/>
              <w:kinsoku/>
              <w:wordWrap/>
              <w:overflowPunct/>
              <w:topLinePunct w:val="0"/>
              <w:autoSpaceDE/>
              <w:autoSpaceDN/>
              <w:bidi w:val="0"/>
              <w:adjustRightInd/>
              <w:spacing w:line="560" w:lineRule="atLeast"/>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28</w:t>
            </w:r>
          </w:p>
        </w:tc>
      </w:tr>
    </w:tbl>
    <w:p w14:paraId="157B4312">
      <w:pPr>
        <w:keepNext w:val="0"/>
        <w:keepLines w:val="0"/>
        <w:pageBreakBefore w:val="0"/>
        <w:widowControl/>
        <w:numPr>
          <w:ilvl w:val="0"/>
          <w:numId w:val="0"/>
        </w:numPr>
        <w:kinsoku/>
        <w:wordWrap/>
        <w:overflowPunct/>
        <w:topLinePunct w:val="0"/>
        <w:autoSpaceDE/>
        <w:autoSpaceDN/>
        <w:bidi w:val="0"/>
        <w:adjustRightInd/>
        <w:snapToGrid/>
        <w:spacing w:line="560" w:lineRule="atLeast"/>
        <w:ind w:left="0" w:leftChars="0" w:firstLine="0" w:firstLineChars="0"/>
        <w:textAlignment w:val="auto"/>
        <w:outlineLvl w:val="3"/>
        <w:rPr>
          <w:rFonts w:hint="eastAsia" w:ascii="黑体" w:hAnsi="黑体" w:eastAsia="黑体" w:cs="黑体"/>
          <w:b w:val="0"/>
          <w:bCs w:val="0"/>
          <w:sz w:val="30"/>
          <w:szCs w:val="30"/>
        </w:rPr>
      </w:pPr>
      <w:bookmarkStart w:id="32" w:name="_Toc18799"/>
      <w:bookmarkStart w:id="33" w:name="_Toc5946"/>
      <w:bookmarkStart w:id="34" w:name="_Toc12605"/>
      <w:bookmarkStart w:id="35" w:name="_Toc32336"/>
      <w:bookmarkStart w:id="36" w:name="_Toc9440"/>
      <w:r>
        <w:rPr>
          <w:rFonts w:hint="eastAsia" w:ascii="黑体" w:hAnsi="黑体" w:eastAsia="黑体" w:cs="黑体"/>
          <w:b w:val="0"/>
          <w:bCs w:val="0"/>
          <w:sz w:val="30"/>
          <w:szCs w:val="30"/>
          <w:lang w:val="en-US" w:eastAsia="zh-CN"/>
        </w:rPr>
        <w:t>8.1.2.5</w:t>
      </w:r>
      <w:r>
        <w:rPr>
          <w:rFonts w:hint="eastAsia" w:ascii="黑体" w:hAnsi="黑体" w:eastAsia="黑体" w:cs="黑体"/>
          <w:b w:val="0"/>
          <w:bCs w:val="0"/>
          <w:sz w:val="30"/>
          <w:szCs w:val="30"/>
        </w:rPr>
        <w:t>选修课</w:t>
      </w:r>
      <w:bookmarkEnd w:id="32"/>
      <w:bookmarkEnd w:id="33"/>
      <w:bookmarkEnd w:id="34"/>
      <w:bookmarkEnd w:id="35"/>
      <w:bookmarkEnd w:id="36"/>
    </w:p>
    <w:p w14:paraId="60F60D3F">
      <w:pPr>
        <w:keepNext w:val="0"/>
        <w:keepLines w:val="0"/>
        <w:pageBreakBefore w:val="0"/>
        <w:widowControl/>
        <w:numPr>
          <w:ilvl w:val="0"/>
          <w:numId w:val="0"/>
        </w:numPr>
        <w:kinsoku/>
        <w:wordWrap/>
        <w:overflowPunct/>
        <w:topLinePunct w:val="0"/>
        <w:autoSpaceDE/>
        <w:autoSpaceDN/>
        <w:bidi w:val="0"/>
        <w:adjustRightInd/>
        <w:snapToGrid/>
        <w:spacing w:line="560" w:lineRule="atLeast"/>
        <w:ind w:left="0" w:leftChars="0" w:firstLine="560" w:firstLineChars="200"/>
        <w:textAlignment w:val="auto"/>
        <w:outlineLvl w:val="9"/>
        <w:rPr>
          <w:rFonts w:hint="eastAsia" w:ascii="仿宋" w:hAnsi="仿宋" w:eastAsia="仿宋" w:cs="仿宋"/>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本专业选修课课程根据专业教学需要以及学生兴趣爱好进行设置。学生需按照专业人才培养方案中规定的选课范围及要求进行选课；不应选修本专业人才培养方案中规定以外的课程；不应选择重复的或教学内容相似的选修课程；选修课程一旦选定原则上不允许变更。本专业的公共选修课和专业选修课如下表所示：</w:t>
      </w:r>
    </w:p>
    <w:p w14:paraId="4312E4C7">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outlineLvl w:val="4"/>
        <w:rPr>
          <w:rFonts w:hint="eastAsia" w:ascii="黑体" w:hAnsi="黑体" w:eastAsia="黑体" w:cs="黑体"/>
          <w:kern w:val="0"/>
          <w:sz w:val="28"/>
          <w:szCs w:val="28"/>
          <w:shd w:val="clear" w:color="auto" w:fill="FFFFFF"/>
          <w:lang w:val="en-US" w:eastAsia="zh-CN" w:bidi="ar"/>
        </w:rPr>
      </w:pPr>
      <w:r>
        <w:rPr>
          <w:rFonts w:hint="eastAsia" w:ascii="黑体" w:hAnsi="黑体" w:eastAsia="黑体" w:cs="黑体"/>
          <w:kern w:val="0"/>
          <w:sz w:val="28"/>
          <w:szCs w:val="28"/>
          <w:shd w:val="clear" w:color="auto" w:fill="FFFFFF"/>
          <w:lang w:val="en-US" w:eastAsia="zh-CN" w:bidi="ar"/>
        </w:rPr>
        <w:t>8.1.2.5.1.公共选修课</w:t>
      </w:r>
    </w:p>
    <w:tbl>
      <w:tblPr>
        <w:tblStyle w:val="6"/>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88"/>
        <w:gridCol w:w="5407"/>
        <w:gridCol w:w="864"/>
        <w:gridCol w:w="789"/>
      </w:tblGrid>
      <w:tr w14:paraId="100E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jc w:val="center"/>
        </w:trPr>
        <w:tc>
          <w:tcPr>
            <w:tcW w:w="675" w:type="dxa"/>
            <w:noWrap w:val="0"/>
            <w:vAlign w:val="center"/>
          </w:tcPr>
          <w:p w14:paraId="4FEF4C00">
            <w:pPr>
              <w:keepNext w:val="0"/>
              <w:keepLines w:val="0"/>
              <w:pageBreakBefore w:val="0"/>
              <w:kinsoku/>
              <w:wordWrap/>
              <w:overflowPunct/>
              <w:topLinePunct w:val="0"/>
              <w:autoSpaceDE/>
              <w:autoSpaceDN/>
              <w:bidi w:val="0"/>
              <w:snapToGrid w:val="0"/>
              <w:ind w:firstLine="0" w:firstLineChars="0"/>
              <w:jc w:val="center"/>
              <w:rPr>
                <w:rFonts w:hint="eastAsia" w:ascii="黑体" w:hAnsi="黑体" w:eastAsia="黑体" w:cs="黑体"/>
                <w:bCs/>
                <w:kern w:val="0"/>
                <w:sz w:val="21"/>
                <w:szCs w:val="21"/>
              </w:rPr>
            </w:pPr>
            <w:r>
              <w:rPr>
                <w:rFonts w:hint="eastAsia" w:ascii="黑体" w:hAnsi="黑体" w:eastAsia="黑体" w:cs="黑体"/>
                <w:bCs/>
                <w:kern w:val="0"/>
                <w:sz w:val="21"/>
                <w:szCs w:val="21"/>
              </w:rPr>
              <w:t>序号</w:t>
            </w:r>
          </w:p>
        </w:tc>
        <w:tc>
          <w:tcPr>
            <w:tcW w:w="1588" w:type="dxa"/>
            <w:noWrap w:val="0"/>
            <w:vAlign w:val="center"/>
          </w:tcPr>
          <w:p w14:paraId="3100AEBD">
            <w:pPr>
              <w:keepNext w:val="0"/>
              <w:keepLines w:val="0"/>
              <w:pageBreakBefore w:val="0"/>
              <w:kinsoku/>
              <w:wordWrap/>
              <w:overflowPunct/>
              <w:topLinePunct w:val="0"/>
              <w:autoSpaceDE/>
              <w:autoSpaceDN/>
              <w:bidi w:val="0"/>
              <w:snapToGrid w:val="0"/>
              <w:ind w:firstLine="0" w:firstLineChars="0"/>
              <w:jc w:val="center"/>
              <w:rPr>
                <w:rFonts w:hint="eastAsia" w:ascii="黑体" w:hAnsi="黑体" w:eastAsia="黑体" w:cs="黑体"/>
                <w:bCs/>
                <w:kern w:val="0"/>
                <w:sz w:val="21"/>
                <w:szCs w:val="21"/>
              </w:rPr>
            </w:pPr>
            <w:r>
              <w:rPr>
                <w:rFonts w:hint="eastAsia" w:ascii="黑体" w:hAnsi="黑体" w:eastAsia="黑体" w:cs="黑体"/>
                <w:bCs/>
                <w:kern w:val="0"/>
                <w:sz w:val="21"/>
                <w:szCs w:val="21"/>
                <w:highlight w:val="none"/>
                <w:shd w:val="clear" w:color="auto" w:fill="auto"/>
                <w:lang w:val="en-US" w:eastAsia="zh-CN" w:bidi="ar"/>
              </w:rPr>
              <w:t>公共</w:t>
            </w:r>
            <w:r>
              <w:rPr>
                <w:rFonts w:hint="eastAsia" w:ascii="黑体" w:hAnsi="黑体" w:eastAsia="黑体" w:cs="黑体"/>
                <w:bCs/>
                <w:kern w:val="0"/>
                <w:sz w:val="21"/>
                <w:szCs w:val="21"/>
                <w:highlight w:val="none"/>
                <w:shd w:val="clear" w:color="auto" w:fill="auto"/>
                <w:lang w:bidi="ar"/>
              </w:rPr>
              <w:t>选修</w:t>
            </w:r>
            <w:r>
              <w:rPr>
                <w:rFonts w:hint="eastAsia" w:ascii="黑体" w:hAnsi="黑体" w:eastAsia="黑体" w:cs="黑体"/>
                <w:bCs/>
                <w:kern w:val="0"/>
                <w:sz w:val="21"/>
                <w:szCs w:val="21"/>
              </w:rPr>
              <w:t>课</w:t>
            </w:r>
          </w:p>
          <w:p w14:paraId="08A98C40">
            <w:pPr>
              <w:keepNext w:val="0"/>
              <w:keepLines w:val="0"/>
              <w:pageBreakBefore w:val="0"/>
              <w:kinsoku/>
              <w:wordWrap/>
              <w:overflowPunct/>
              <w:topLinePunct w:val="0"/>
              <w:autoSpaceDE/>
              <w:autoSpaceDN/>
              <w:bidi w:val="0"/>
              <w:snapToGrid w:val="0"/>
              <w:ind w:firstLine="0" w:firstLineChars="0"/>
              <w:jc w:val="center"/>
              <w:rPr>
                <w:rFonts w:hint="eastAsia" w:ascii="黑体" w:hAnsi="黑体" w:eastAsia="黑体" w:cs="黑体"/>
                <w:bCs/>
                <w:kern w:val="0"/>
                <w:sz w:val="21"/>
                <w:szCs w:val="21"/>
              </w:rPr>
            </w:pPr>
            <w:r>
              <w:rPr>
                <w:rFonts w:hint="eastAsia" w:ascii="黑体" w:hAnsi="黑体" w:eastAsia="黑体" w:cs="黑体"/>
                <w:bCs/>
                <w:kern w:val="0"/>
                <w:sz w:val="21"/>
                <w:szCs w:val="21"/>
                <w:lang w:val="en-US" w:eastAsia="zh-CN"/>
              </w:rPr>
              <w:t>课</w:t>
            </w:r>
            <w:r>
              <w:rPr>
                <w:rFonts w:hint="eastAsia" w:ascii="黑体" w:hAnsi="黑体" w:eastAsia="黑体" w:cs="黑体"/>
                <w:bCs/>
                <w:kern w:val="0"/>
                <w:sz w:val="21"/>
                <w:szCs w:val="21"/>
              </w:rPr>
              <w:t>程名称</w:t>
            </w:r>
          </w:p>
        </w:tc>
        <w:tc>
          <w:tcPr>
            <w:tcW w:w="5407" w:type="dxa"/>
            <w:noWrap w:val="0"/>
            <w:vAlign w:val="center"/>
          </w:tcPr>
          <w:p w14:paraId="229721B7">
            <w:pPr>
              <w:keepNext w:val="0"/>
              <w:keepLines w:val="0"/>
              <w:pageBreakBefore w:val="0"/>
              <w:kinsoku/>
              <w:wordWrap/>
              <w:overflowPunct/>
              <w:topLinePunct w:val="0"/>
              <w:autoSpaceDE/>
              <w:autoSpaceDN/>
              <w:bidi w:val="0"/>
              <w:snapToGrid w:val="0"/>
              <w:ind w:firstLine="0" w:firstLineChars="0"/>
              <w:jc w:val="center"/>
              <w:rPr>
                <w:rFonts w:hint="eastAsia" w:ascii="黑体" w:hAnsi="黑体" w:eastAsia="黑体" w:cs="黑体"/>
                <w:bCs/>
                <w:kern w:val="0"/>
                <w:sz w:val="21"/>
                <w:szCs w:val="21"/>
              </w:rPr>
            </w:pPr>
            <w:r>
              <w:rPr>
                <w:rFonts w:hint="eastAsia" w:ascii="黑体" w:hAnsi="黑体" w:eastAsia="黑体" w:cs="黑体"/>
                <w:bCs/>
                <w:kern w:val="0"/>
                <w:sz w:val="21"/>
                <w:szCs w:val="21"/>
              </w:rPr>
              <w:t>主要实习内容和要求</w:t>
            </w:r>
          </w:p>
        </w:tc>
        <w:tc>
          <w:tcPr>
            <w:tcW w:w="864" w:type="dxa"/>
            <w:noWrap w:val="0"/>
            <w:vAlign w:val="center"/>
          </w:tcPr>
          <w:p w14:paraId="1A66CEA9">
            <w:pPr>
              <w:keepNext w:val="0"/>
              <w:keepLines w:val="0"/>
              <w:pageBreakBefore w:val="0"/>
              <w:kinsoku/>
              <w:wordWrap/>
              <w:overflowPunct/>
              <w:topLinePunct w:val="0"/>
              <w:autoSpaceDE/>
              <w:autoSpaceDN/>
              <w:bidi w:val="0"/>
              <w:snapToGrid w:val="0"/>
              <w:ind w:firstLine="0" w:firstLineChars="0"/>
              <w:jc w:val="center"/>
              <w:rPr>
                <w:rFonts w:hint="eastAsia" w:ascii="黑体" w:hAnsi="黑体" w:eastAsia="黑体" w:cs="黑体"/>
                <w:bCs/>
                <w:kern w:val="0"/>
                <w:sz w:val="21"/>
                <w:szCs w:val="21"/>
              </w:rPr>
            </w:pPr>
            <w:r>
              <w:rPr>
                <w:rFonts w:hint="eastAsia" w:ascii="黑体" w:hAnsi="黑体" w:eastAsia="黑体" w:cs="黑体"/>
                <w:bCs/>
                <w:kern w:val="0"/>
                <w:sz w:val="21"/>
                <w:szCs w:val="21"/>
              </w:rPr>
              <w:t>参考</w:t>
            </w:r>
          </w:p>
          <w:p w14:paraId="6917589F">
            <w:pPr>
              <w:keepNext w:val="0"/>
              <w:keepLines w:val="0"/>
              <w:pageBreakBefore w:val="0"/>
              <w:kinsoku/>
              <w:wordWrap/>
              <w:overflowPunct/>
              <w:topLinePunct w:val="0"/>
              <w:autoSpaceDE/>
              <w:autoSpaceDN/>
              <w:bidi w:val="0"/>
              <w:snapToGrid w:val="0"/>
              <w:ind w:firstLine="0" w:firstLineChars="0"/>
              <w:jc w:val="center"/>
              <w:rPr>
                <w:rFonts w:hint="eastAsia" w:ascii="黑体" w:hAnsi="黑体" w:eastAsia="黑体" w:cs="黑体"/>
                <w:bCs/>
                <w:kern w:val="0"/>
                <w:sz w:val="21"/>
                <w:szCs w:val="21"/>
              </w:rPr>
            </w:pPr>
            <w:r>
              <w:rPr>
                <w:rFonts w:hint="eastAsia" w:ascii="黑体" w:hAnsi="黑体" w:eastAsia="黑体" w:cs="黑体"/>
                <w:bCs/>
                <w:kern w:val="0"/>
                <w:sz w:val="21"/>
                <w:szCs w:val="21"/>
              </w:rPr>
              <w:t>学时</w:t>
            </w:r>
          </w:p>
        </w:tc>
        <w:tc>
          <w:tcPr>
            <w:tcW w:w="789" w:type="dxa"/>
            <w:noWrap w:val="0"/>
            <w:vAlign w:val="center"/>
          </w:tcPr>
          <w:p w14:paraId="1FD5B887">
            <w:pPr>
              <w:keepNext w:val="0"/>
              <w:keepLines w:val="0"/>
              <w:pageBreakBefore w:val="0"/>
              <w:kinsoku/>
              <w:wordWrap/>
              <w:overflowPunct/>
              <w:topLinePunct w:val="0"/>
              <w:autoSpaceDE/>
              <w:autoSpaceDN/>
              <w:bidi w:val="0"/>
              <w:snapToGrid w:val="0"/>
              <w:ind w:firstLine="0" w:firstLineChars="0"/>
              <w:jc w:val="center"/>
              <w:rPr>
                <w:rFonts w:hint="eastAsia" w:ascii="黑体" w:hAnsi="黑体" w:eastAsia="黑体" w:cs="黑体"/>
                <w:bCs/>
                <w:kern w:val="0"/>
                <w:sz w:val="21"/>
                <w:szCs w:val="21"/>
              </w:rPr>
            </w:pPr>
            <w:r>
              <w:rPr>
                <w:rFonts w:hint="eastAsia" w:ascii="黑体" w:hAnsi="黑体" w:eastAsia="黑体" w:cs="黑体"/>
                <w:bCs/>
                <w:kern w:val="0"/>
                <w:sz w:val="21"/>
                <w:szCs w:val="21"/>
              </w:rPr>
              <w:t>学分</w:t>
            </w:r>
          </w:p>
        </w:tc>
      </w:tr>
      <w:tr w14:paraId="186B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5" w:type="dxa"/>
            <w:noWrap w:val="0"/>
            <w:vAlign w:val="center"/>
          </w:tcPr>
          <w:p w14:paraId="3FD9BC2C">
            <w:pPr>
              <w:keepNext w:val="0"/>
              <w:keepLines w:val="0"/>
              <w:pageBreakBefore w:val="0"/>
              <w:kinsoku/>
              <w:wordWrap/>
              <w:overflowPunct/>
              <w:topLinePunct w:val="0"/>
              <w:autoSpaceDE/>
              <w:autoSpaceDN/>
              <w:bidi w:val="0"/>
              <w:snapToGrid w:val="0"/>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1588" w:type="dxa"/>
            <w:noWrap w:val="0"/>
            <w:vAlign w:val="center"/>
          </w:tcPr>
          <w:p w14:paraId="150CB1C1">
            <w:pPr>
              <w:keepNext w:val="0"/>
              <w:keepLines w:val="0"/>
              <w:pageBreakBefore w:val="0"/>
              <w:kinsoku/>
              <w:wordWrap/>
              <w:overflowPunct/>
              <w:topLinePunct w:val="0"/>
              <w:autoSpaceDE/>
              <w:autoSpaceDN/>
              <w:bidi w:val="0"/>
              <w:ind w:firstLine="0" w:firstLineChars="0"/>
              <w:jc w:val="center"/>
              <w:rPr>
                <w:rFonts w:hint="eastAsia" w:ascii="宋体" w:hAnsi="宋体" w:cs="宋体"/>
                <w:color w:val="000000"/>
                <w:sz w:val="21"/>
                <w:szCs w:val="21"/>
                <w:lang w:eastAsia="zh-CN"/>
              </w:rPr>
            </w:pPr>
            <w:r>
              <w:rPr>
                <w:rFonts w:hint="eastAsia" w:ascii="宋体" w:hAnsi="宋体" w:cs="宋体"/>
                <w:color w:val="000000"/>
                <w:sz w:val="21"/>
                <w:szCs w:val="21"/>
              </w:rPr>
              <w:t>就业</w:t>
            </w:r>
            <w:r>
              <w:rPr>
                <w:rFonts w:hint="eastAsia" w:ascii="宋体" w:hAnsi="宋体" w:cs="宋体"/>
                <w:color w:val="000000"/>
                <w:sz w:val="21"/>
                <w:szCs w:val="21"/>
                <w:lang w:eastAsia="zh-CN"/>
              </w:rPr>
              <w:t>与创业</w:t>
            </w:r>
          </w:p>
          <w:p w14:paraId="6680C9DC">
            <w:pPr>
              <w:keepNext w:val="0"/>
              <w:keepLines w:val="0"/>
              <w:pageBreakBefore w:val="0"/>
              <w:kinsoku/>
              <w:wordWrap/>
              <w:overflowPunct/>
              <w:topLinePunct w:val="0"/>
              <w:autoSpaceDE/>
              <w:autoSpaceDN/>
              <w:bidi w:val="0"/>
              <w:ind w:firstLine="0" w:firstLineChars="0"/>
              <w:jc w:val="center"/>
              <w:rPr>
                <w:rFonts w:hint="eastAsia" w:ascii="宋体" w:hAnsi="宋体" w:cs="宋体"/>
                <w:color w:val="000000"/>
                <w:sz w:val="21"/>
                <w:szCs w:val="21"/>
              </w:rPr>
            </w:pPr>
            <w:r>
              <w:rPr>
                <w:rFonts w:hint="eastAsia" w:ascii="宋体" w:hAnsi="宋体" w:cs="宋体"/>
                <w:color w:val="000000"/>
                <w:sz w:val="21"/>
                <w:szCs w:val="21"/>
              </w:rPr>
              <w:t>指导</w:t>
            </w:r>
          </w:p>
        </w:tc>
        <w:tc>
          <w:tcPr>
            <w:tcW w:w="5407" w:type="dxa"/>
            <w:noWrap w:val="0"/>
            <w:vAlign w:val="center"/>
          </w:tcPr>
          <w:p w14:paraId="6F73831E">
            <w:pPr>
              <w:keepNext w:val="0"/>
              <w:keepLines w:val="0"/>
              <w:pageBreakBefore w:val="0"/>
              <w:kinsoku/>
              <w:wordWrap/>
              <w:overflowPunct/>
              <w:topLinePunct w:val="0"/>
              <w:autoSpaceDE/>
              <w:autoSpaceDN/>
              <w:bidi w:val="0"/>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对学生的职业发展进行规划与指导；帮助学生树立正确的职业观和就业观；引导学生正确认识学业和就业的关系；帮助学生顺利就业、成功就业与创业。</w:t>
            </w:r>
          </w:p>
        </w:tc>
        <w:tc>
          <w:tcPr>
            <w:tcW w:w="864" w:type="dxa"/>
            <w:noWrap w:val="0"/>
            <w:vAlign w:val="center"/>
          </w:tcPr>
          <w:p w14:paraId="00ABF552">
            <w:pPr>
              <w:keepNext w:val="0"/>
              <w:keepLines w:val="0"/>
              <w:pageBreakBefore w:val="0"/>
              <w:kinsoku/>
              <w:wordWrap/>
              <w:overflowPunct/>
              <w:topLinePunct w:val="0"/>
              <w:autoSpaceDE/>
              <w:autoSpaceDN/>
              <w:bidi w:val="0"/>
              <w:ind w:firstLine="0" w:firstLineChars="0"/>
              <w:jc w:val="center"/>
              <w:rPr>
                <w:rFonts w:hint="eastAsia" w:ascii="宋体" w:hAnsi="宋体" w:cs="宋体"/>
                <w:color w:val="000000"/>
                <w:sz w:val="21"/>
                <w:szCs w:val="21"/>
              </w:rPr>
            </w:pPr>
            <w:r>
              <w:rPr>
                <w:rFonts w:hint="eastAsia" w:ascii="宋体" w:hAnsi="宋体" w:cs="宋体"/>
                <w:color w:val="000000"/>
                <w:sz w:val="21"/>
                <w:szCs w:val="21"/>
              </w:rPr>
              <w:t>3</w:t>
            </w:r>
            <w:r>
              <w:rPr>
                <w:rFonts w:hint="eastAsia" w:ascii="宋体" w:hAnsi="宋体" w:cs="宋体"/>
                <w:color w:val="000000"/>
                <w:sz w:val="21"/>
                <w:szCs w:val="21"/>
                <w:lang w:val="en-US" w:eastAsia="zh-CN"/>
              </w:rPr>
              <w:t>6</w:t>
            </w:r>
          </w:p>
        </w:tc>
        <w:tc>
          <w:tcPr>
            <w:tcW w:w="789" w:type="dxa"/>
            <w:noWrap w:val="0"/>
            <w:vAlign w:val="center"/>
          </w:tcPr>
          <w:p w14:paraId="7549AA04">
            <w:pPr>
              <w:keepNext w:val="0"/>
              <w:keepLines w:val="0"/>
              <w:pageBreakBefore w:val="0"/>
              <w:widowControl/>
              <w:kinsoku/>
              <w:wordWrap/>
              <w:overflowPunct/>
              <w:topLinePunct w:val="0"/>
              <w:autoSpaceDE/>
              <w:autoSpaceDN/>
              <w:bidi w:val="0"/>
              <w:ind w:firstLine="0" w:firstLineChars="0"/>
              <w:jc w:val="center"/>
              <w:rPr>
                <w:rFonts w:ascii="宋体" w:hAnsi="宋体" w:cs="宋体"/>
                <w:color w:val="000000"/>
                <w:sz w:val="21"/>
                <w:szCs w:val="21"/>
              </w:rPr>
            </w:pPr>
            <w:r>
              <w:rPr>
                <w:rFonts w:hint="eastAsia" w:ascii="宋体" w:hAnsi="宋体" w:cs="宋体"/>
                <w:color w:val="000000"/>
                <w:sz w:val="21"/>
                <w:szCs w:val="21"/>
              </w:rPr>
              <w:t>2</w:t>
            </w:r>
          </w:p>
        </w:tc>
      </w:tr>
      <w:tr w14:paraId="5D2D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5" w:type="dxa"/>
            <w:noWrap w:val="0"/>
            <w:vAlign w:val="center"/>
          </w:tcPr>
          <w:p w14:paraId="6860373C">
            <w:pPr>
              <w:keepNext w:val="0"/>
              <w:keepLines w:val="0"/>
              <w:pageBreakBefore w:val="0"/>
              <w:kinsoku/>
              <w:wordWrap/>
              <w:overflowPunct/>
              <w:topLinePunct w:val="0"/>
              <w:autoSpaceDE/>
              <w:autoSpaceDN/>
              <w:bidi w:val="0"/>
              <w:snapToGrid w:val="0"/>
              <w:ind w:firstLine="0" w:firstLineChars="0"/>
              <w:jc w:val="center"/>
              <w:rPr>
                <w:rFonts w:ascii="宋体" w:hAnsi="宋体" w:cs="宋体"/>
                <w:color w:val="000000"/>
                <w:kern w:val="0"/>
                <w:sz w:val="21"/>
                <w:szCs w:val="21"/>
                <w:lang w:val="en-US" w:eastAsia="zh-CN" w:bidi="ar-SA"/>
              </w:rPr>
            </w:pPr>
            <w:r>
              <w:rPr>
                <w:rFonts w:hint="eastAsia" w:ascii="宋体" w:hAnsi="宋体" w:cs="宋体"/>
                <w:color w:val="000000"/>
                <w:kern w:val="0"/>
                <w:sz w:val="21"/>
                <w:szCs w:val="21"/>
                <w:lang w:val="en-US" w:eastAsia="zh-CN"/>
              </w:rPr>
              <w:t>2</w:t>
            </w:r>
          </w:p>
        </w:tc>
        <w:tc>
          <w:tcPr>
            <w:tcW w:w="1588" w:type="dxa"/>
            <w:noWrap w:val="0"/>
            <w:vAlign w:val="center"/>
          </w:tcPr>
          <w:p w14:paraId="3A4B3E62">
            <w:pPr>
              <w:keepNext w:val="0"/>
              <w:keepLines w:val="0"/>
              <w:pageBreakBefore w:val="0"/>
              <w:kinsoku/>
              <w:wordWrap/>
              <w:overflowPunct/>
              <w:topLinePunct w:val="0"/>
              <w:autoSpaceDE/>
              <w:autoSpaceDN/>
              <w:bidi w:val="0"/>
              <w:ind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sz w:val="21"/>
                <w:szCs w:val="21"/>
              </w:rPr>
              <w:t>书法</w:t>
            </w:r>
          </w:p>
        </w:tc>
        <w:tc>
          <w:tcPr>
            <w:tcW w:w="5407" w:type="dxa"/>
            <w:noWrap w:val="0"/>
            <w:vAlign w:val="center"/>
          </w:tcPr>
          <w:p w14:paraId="5B11D58F">
            <w:pPr>
              <w:keepNext w:val="0"/>
              <w:keepLines w:val="0"/>
              <w:pageBreakBefore w:val="0"/>
              <w:kinsoku/>
              <w:wordWrap/>
              <w:overflowPunct/>
              <w:topLinePunct w:val="0"/>
              <w:autoSpaceDE/>
              <w:autoSpaceDN/>
              <w:bidi w:val="0"/>
              <w:ind w:firstLine="420" w:firstLineChars="200"/>
              <w:jc w:val="left"/>
              <w:rPr>
                <w:rFonts w:hint="eastAsia" w:ascii="宋体" w:hAnsi="宋体" w:cs="宋体"/>
                <w:color w:val="000000"/>
                <w:kern w:val="2"/>
                <w:sz w:val="21"/>
                <w:szCs w:val="21"/>
                <w:lang w:val="en-US" w:eastAsia="zh-CN" w:bidi="ar-SA"/>
              </w:rPr>
            </w:pPr>
            <w:r>
              <w:rPr>
                <w:rFonts w:hint="eastAsia" w:ascii="宋体" w:hAnsi="宋体" w:cs="宋体"/>
                <w:color w:val="000000"/>
                <w:sz w:val="21"/>
                <w:szCs w:val="21"/>
              </w:rPr>
              <w:t>讲述了硬笔书法楷书、行书、草书、隶书、篆书五种书体的不同特点，以及笔画、部首、结构的不同书写方法，并针对不同书体给予了创作示范。</w:t>
            </w:r>
          </w:p>
        </w:tc>
        <w:tc>
          <w:tcPr>
            <w:tcW w:w="864" w:type="dxa"/>
            <w:noWrap w:val="0"/>
            <w:vAlign w:val="center"/>
          </w:tcPr>
          <w:p w14:paraId="74F4C531">
            <w:pPr>
              <w:keepNext w:val="0"/>
              <w:keepLines w:val="0"/>
              <w:pageBreakBefore w:val="0"/>
              <w:kinsoku/>
              <w:wordWrap/>
              <w:overflowPunct/>
              <w:topLinePunct w:val="0"/>
              <w:autoSpaceDE/>
              <w:autoSpaceDN/>
              <w:bidi w:val="0"/>
              <w:ind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sz w:val="21"/>
                <w:szCs w:val="21"/>
                <w:lang w:val="en-US" w:eastAsia="zh-CN"/>
              </w:rPr>
              <w:t>36</w:t>
            </w:r>
          </w:p>
        </w:tc>
        <w:tc>
          <w:tcPr>
            <w:tcW w:w="789" w:type="dxa"/>
            <w:noWrap w:val="0"/>
            <w:vAlign w:val="center"/>
          </w:tcPr>
          <w:p w14:paraId="2C2B335B">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w:t>
            </w:r>
          </w:p>
        </w:tc>
      </w:tr>
      <w:tr w14:paraId="49E2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75" w:type="dxa"/>
            <w:noWrap w:val="0"/>
            <w:vAlign w:val="center"/>
          </w:tcPr>
          <w:p w14:paraId="060176EF">
            <w:pPr>
              <w:keepNext w:val="0"/>
              <w:keepLines w:val="0"/>
              <w:pageBreakBefore w:val="0"/>
              <w:kinsoku/>
              <w:wordWrap/>
              <w:overflowPunct/>
              <w:topLinePunct w:val="0"/>
              <w:autoSpaceDE/>
              <w:autoSpaceDN/>
              <w:bidi w:val="0"/>
              <w:snapToGrid w:val="0"/>
              <w:ind w:firstLine="0" w:firstLineChars="0"/>
              <w:jc w:val="center"/>
              <w:rPr>
                <w:rFonts w:ascii="宋体" w:hAnsi="宋体" w:cs="宋体"/>
                <w:color w:val="000000"/>
                <w:kern w:val="0"/>
                <w:sz w:val="21"/>
                <w:szCs w:val="21"/>
                <w:lang w:val="en-US" w:eastAsia="zh-CN" w:bidi="ar-SA"/>
              </w:rPr>
            </w:pPr>
            <w:r>
              <w:rPr>
                <w:rFonts w:hint="eastAsia" w:ascii="宋体" w:hAnsi="宋体" w:cs="宋体"/>
                <w:color w:val="000000"/>
                <w:kern w:val="0"/>
                <w:sz w:val="21"/>
                <w:szCs w:val="21"/>
                <w:lang w:val="en-US" w:eastAsia="zh-CN"/>
              </w:rPr>
              <w:t>3</w:t>
            </w:r>
          </w:p>
        </w:tc>
        <w:tc>
          <w:tcPr>
            <w:tcW w:w="1588" w:type="dxa"/>
            <w:noWrap w:val="0"/>
            <w:vAlign w:val="center"/>
          </w:tcPr>
          <w:p w14:paraId="11649B06">
            <w:pPr>
              <w:keepNext w:val="0"/>
              <w:keepLines w:val="0"/>
              <w:pageBreakBefore w:val="0"/>
              <w:kinsoku/>
              <w:wordWrap/>
              <w:overflowPunct/>
              <w:topLinePunct w:val="0"/>
              <w:autoSpaceDE/>
              <w:autoSpaceDN/>
              <w:bidi w:val="0"/>
              <w:ind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sz w:val="21"/>
                <w:szCs w:val="21"/>
                <w:lang w:eastAsia="zh-CN"/>
              </w:rPr>
              <w:t>劳动教育</w:t>
            </w:r>
          </w:p>
        </w:tc>
        <w:tc>
          <w:tcPr>
            <w:tcW w:w="5407" w:type="dxa"/>
            <w:noWrap w:val="0"/>
            <w:vAlign w:val="center"/>
          </w:tcPr>
          <w:p w14:paraId="00E1B1B9">
            <w:pPr>
              <w:keepNext w:val="0"/>
              <w:keepLines w:val="0"/>
              <w:pageBreakBefore w:val="0"/>
              <w:kinsoku/>
              <w:wordWrap/>
              <w:overflowPunct/>
              <w:topLinePunct w:val="0"/>
              <w:autoSpaceDE/>
              <w:autoSpaceDN/>
              <w:bidi w:val="0"/>
              <w:ind w:firstLine="420" w:firstLineChars="200"/>
              <w:jc w:val="left"/>
              <w:rPr>
                <w:rFonts w:hint="eastAsia" w:ascii="宋体" w:hAnsi="宋体" w:cs="宋体"/>
                <w:color w:val="000000"/>
                <w:kern w:val="2"/>
                <w:sz w:val="21"/>
                <w:szCs w:val="21"/>
                <w:lang w:val="en-US" w:eastAsia="zh-CN" w:bidi="ar-SA"/>
              </w:rPr>
            </w:pPr>
            <w:r>
              <w:rPr>
                <w:rFonts w:hint="eastAsia" w:ascii="宋体" w:hAnsi="宋体" w:eastAsia="宋体" w:cs="宋体"/>
                <w:color w:val="000000"/>
                <w:sz w:val="21"/>
                <w:szCs w:val="21"/>
              </w:rPr>
              <w:t>让学生通过学习</w:t>
            </w:r>
            <w:r>
              <w:rPr>
                <w:rFonts w:hint="eastAsia" w:ascii="宋体" w:hAnsi="宋体" w:eastAsia="宋体" w:cs="宋体"/>
                <w:color w:val="000000"/>
                <w:sz w:val="21"/>
                <w:szCs w:val="21"/>
                <w:lang w:val="en-US" w:eastAsia="zh-CN"/>
              </w:rPr>
              <w:t>劳动教育</w:t>
            </w:r>
            <w:r>
              <w:rPr>
                <w:rFonts w:hint="eastAsia" w:ascii="宋体" w:hAnsi="宋体" w:eastAsia="宋体" w:cs="宋体"/>
                <w:color w:val="000000"/>
                <w:sz w:val="21"/>
                <w:szCs w:val="21"/>
              </w:rPr>
              <w:t>的</w:t>
            </w:r>
            <w:r>
              <w:rPr>
                <w:rFonts w:hint="eastAsia" w:ascii="宋体" w:hAnsi="宋体" w:eastAsia="宋体" w:cs="宋体"/>
                <w:color w:val="000000"/>
                <w:sz w:val="21"/>
                <w:szCs w:val="21"/>
                <w:lang w:val="en-US" w:eastAsia="zh-CN"/>
              </w:rPr>
              <w:t>知识</w:t>
            </w:r>
            <w:r>
              <w:rPr>
                <w:rFonts w:hint="eastAsia" w:ascii="宋体" w:hAnsi="宋体" w:eastAsia="宋体" w:cs="宋体"/>
                <w:color w:val="000000"/>
                <w:sz w:val="21"/>
                <w:szCs w:val="21"/>
              </w:rPr>
              <w:t>，提高</w:t>
            </w:r>
            <w:r>
              <w:rPr>
                <w:rFonts w:hint="eastAsia" w:ascii="宋体" w:hAnsi="宋体" w:eastAsia="宋体" w:cs="宋体"/>
                <w:color w:val="000000"/>
                <w:sz w:val="21"/>
                <w:szCs w:val="21"/>
                <w:lang w:val="en-US" w:eastAsia="zh-CN"/>
              </w:rPr>
              <w:t>劳动</w:t>
            </w:r>
            <w:r>
              <w:rPr>
                <w:rFonts w:hint="eastAsia" w:ascii="宋体" w:hAnsi="宋体" w:eastAsia="宋体" w:cs="宋体"/>
                <w:color w:val="000000"/>
                <w:sz w:val="21"/>
                <w:szCs w:val="21"/>
              </w:rPr>
              <w:t>文化素养，以适应就业和创业的需要。</w:t>
            </w:r>
          </w:p>
        </w:tc>
        <w:tc>
          <w:tcPr>
            <w:tcW w:w="864" w:type="dxa"/>
            <w:noWrap w:val="0"/>
            <w:vAlign w:val="center"/>
          </w:tcPr>
          <w:p w14:paraId="56C478D9">
            <w:pPr>
              <w:keepNext w:val="0"/>
              <w:keepLines w:val="0"/>
              <w:pageBreakBefore w:val="0"/>
              <w:kinsoku/>
              <w:wordWrap/>
              <w:overflowPunct/>
              <w:topLinePunct w:val="0"/>
              <w:autoSpaceDE/>
              <w:autoSpaceDN/>
              <w:bidi w:val="0"/>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36</w:t>
            </w:r>
          </w:p>
        </w:tc>
        <w:tc>
          <w:tcPr>
            <w:tcW w:w="789" w:type="dxa"/>
            <w:noWrap w:val="0"/>
            <w:vAlign w:val="center"/>
          </w:tcPr>
          <w:p w14:paraId="59986633">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w:t>
            </w:r>
          </w:p>
        </w:tc>
      </w:tr>
      <w:tr w14:paraId="0E31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noWrap w:val="0"/>
            <w:vAlign w:val="center"/>
          </w:tcPr>
          <w:p w14:paraId="780F2AF1">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4</w:t>
            </w:r>
          </w:p>
        </w:tc>
        <w:tc>
          <w:tcPr>
            <w:tcW w:w="1588" w:type="dxa"/>
            <w:noWrap w:val="0"/>
            <w:vAlign w:val="center"/>
          </w:tcPr>
          <w:p w14:paraId="57C6D008">
            <w:pPr>
              <w:keepNext w:val="0"/>
              <w:keepLines w:val="0"/>
              <w:pageBreakBefore w:val="0"/>
              <w:kinsoku/>
              <w:wordWrap/>
              <w:overflowPunct/>
              <w:topLinePunct w:val="0"/>
              <w:autoSpaceDE/>
              <w:autoSpaceDN/>
              <w:bidi w:val="0"/>
              <w:ind w:firstLine="0" w:firstLineChars="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中华优秀传统文化</w:t>
            </w:r>
          </w:p>
        </w:tc>
        <w:tc>
          <w:tcPr>
            <w:tcW w:w="5407" w:type="dxa"/>
            <w:noWrap w:val="0"/>
            <w:vAlign w:val="center"/>
          </w:tcPr>
          <w:p w14:paraId="59BF1441">
            <w:pPr>
              <w:keepNext w:val="0"/>
              <w:keepLines w:val="0"/>
              <w:pageBreakBefore w:val="0"/>
              <w:kinsoku/>
              <w:wordWrap/>
              <w:overflowPunct/>
              <w:topLinePunct w:val="0"/>
              <w:autoSpaceDE/>
              <w:autoSpaceDN/>
              <w:bidi w:val="0"/>
              <w:ind w:firstLine="420" w:firstLineChars="200"/>
              <w:jc w:val="left"/>
              <w:rPr>
                <w:rFonts w:hint="eastAsia" w:ascii="宋体" w:hAnsi="宋体" w:cs="宋体"/>
                <w:color w:val="000000"/>
                <w:sz w:val="21"/>
                <w:szCs w:val="21"/>
              </w:rPr>
            </w:pPr>
            <w:r>
              <w:rPr>
                <w:rFonts w:hint="eastAsia" w:ascii="宋体" w:hAnsi="宋体" w:eastAsia="宋体" w:cs="宋体"/>
                <w:color w:val="000000"/>
                <w:w w:val="100"/>
                <w:sz w:val="21"/>
                <w:szCs w:val="21"/>
              </w:rPr>
              <w:t xml:space="preserve">传授中国传统文化，传承中华民族精神，弘扬 优秀文化传统，增强学生的文化涵养，丰富校园文 </w:t>
            </w:r>
            <w:r>
              <w:rPr>
                <w:rFonts w:hint="eastAsia" w:ascii="宋体" w:hAnsi="宋体" w:eastAsia="宋体" w:cs="宋体"/>
                <w:color w:val="000000"/>
                <w:spacing w:val="0"/>
                <w:sz w:val="21"/>
                <w:szCs w:val="21"/>
              </w:rPr>
              <w:t>化，发挥文化传承作用，全面提高学生的人文素质</w:t>
            </w:r>
          </w:p>
        </w:tc>
        <w:tc>
          <w:tcPr>
            <w:tcW w:w="864" w:type="dxa"/>
            <w:noWrap w:val="0"/>
            <w:vAlign w:val="center"/>
          </w:tcPr>
          <w:p w14:paraId="58CA22F1">
            <w:pPr>
              <w:keepNext w:val="0"/>
              <w:keepLines w:val="0"/>
              <w:pageBreakBefore w:val="0"/>
              <w:kinsoku/>
              <w:wordWrap/>
              <w:overflowPunct/>
              <w:topLinePunct w:val="0"/>
              <w:autoSpaceDE/>
              <w:autoSpaceDN/>
              <w:bidi w:val="0"/>
              <w:ind w:firstLine="0" w:firstLineChars="0"/>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36</w:t>
            </w:r>
          </w:p>
        </w:tc>
        <w:tc>
          <w:tcPr>
            <w:tcW w:w="789" w:type="dxa"/>
            <w:noWrap w:val="0"/>
            <w:vAlign w:val="center"/>
          </w:tcPr>
          <w:p w14:paraId="1CFD3F1A">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r>
      <w:tr w14:paraId="05CD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noWrap w:val="0"/>
            <w:vAlign w:val="center"/>
          </w:tcPr>
          <w:p w14:paraId="4FF132DE">
            <w:pPr>
              <w:keepNext w:val="0"/>
              <w:keepLines w:val="0"/>
              <w:pageBreakBefore w:val="0"/>
              <w:kinsoku/>
              <w:wordWrap/>
              <w:overflowPunct/>
              <w:topLinePunct w:val="0"/>
              <w:autoSpaceDE/>
              <w:autoSpaceDN/>
              <w:bidi w:val="0"/>
              <w:snapToGrid w:val="0"/>
              <w:ind w:firstLine="0" w:firstLineChars="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5</w:t>
            </w:r>
          </w:p>
        </w:tc>
        <w:tc>
          <w:tcPr>
            <w:tcW w:w="1588" w:type="dxa"/>
            <w:noWrap w:val="0"/>
            <w:vAlign w:val="center"/>
          </w:tcPr>
          <w:p w14:paraId="780830B0">
            <w:pPr>
              <w:keepNext w:val="0"/>
              <w:keepLines w:val="0"/>
              <w:widowControl/>
              <w:suppressLineNumbers w:val="0"/>
              <w:jc w:val="center"/>
              <w:textAlignment w:val="auto"/>
              <w:rPr>
                <w:rFonts w:hint="eastAsia" w:ascii="宋体" w:hAnsi="宋体" w:cs="宋体"/>
                <w:color w:val="000000"/>
                <w:sz w:val="21"/>
                <w:szCs w:val="21"/>
                <w:lang w:eastAsia="zh-CN"/>
              </w:rPr>
            </w:pPr>
            <w:r>
              <w:rPr>
                <w:rFonts w:hint="eastAsia" w:ascii="宋体" w:hAnsi="宋体" w:eastAsia="宋体" w:cs="宋体"/>
                <w:i w:val="0"/>
                <w:iCs w:val="0"/>
                <w:color w:val="000000"/>
                <w:kern w:val="2"/>
                <w:sz w:val="21"/>
                <w:szCs w:val="21"/>
                <w:u w:val="none"/>
                <w:lang w:val="en-US" w:eastAsia="zh-CN" w:bidi="ar"/>
              </w:rPr>
              <w:t>心理健康</w:t>
            </w:r>
          </w:p>
        </w:tc>
        <w:tc>
          <w:tcPr>
            <w:tcW w:w="5407" w:type="dxa"/>
            <w:noWrap w:val="0"/>
            <w:vAlign w:val="center"/>
          </w:tcPr>
          <w:p w14:paraId="79C776A1">
            <w:pPr>
              <w:keepNext w:val="0"/>
              <w:keepLines w:val="0"/>
              <w:pageBreakBefore w:val="0"/>
              <w:kinsoku/>
              <w:wordWrap/>
              <w:overflowPunct/>
              <w:topLinePunct w:val="0"/>
              <w:autoSpaceDE/>
              <w:autoSpaceDN/>
              <w:bidi w:val="0"/>
              <w:ind w:firstLine="420" w:firstLineChars="200"/>
              <w:jc w:val="left"/>
              <w:rPr>
                <w:rFonts w:hint="eastAsia" w:ascii="宋体" w:hAnsi="宋体" w:eastAsia="宋体" w:cs="宋体"/>
                <w:color w:val="000000"/>
                <w:w w:val="100"/>
                <w:sz w:val="21"/>
                <w:szCs w:val="21"/>
                <w:lang w:eastAsia="zh-CN"/>
              </w:rPr>
            </w:pPr>
            <w:r>
              <w:rPr>
                <w:rFonts w:hint="eastAsia" w:ascii="宋体" w:hAnsi="宋体" w:eastAsia="宋体" w:cs="宋体"/>
                <w:color w:val="000000"/>
                <w:w w:val="100"/>
                <w:sz w:val="21"/>
                <w:szCs w:val="21"/>
              </w:rPr>
              <w:t>根据学生生理、心理发展特点，运用有关心理教育方法和手段，培养学生良好的心理素质，促进学生身心全面和谐发展和素质全面提高的教育活动</w:t>
            </w:r>
            <w:r>
              <w:rPr>
                <w:rFonts w:hint="eastAsia" w:ascii="宋体" w:hAnsi="宋体" w:eastAsia="宋体" w:cs="宋体"/>
                <w:color w:val="000000"/>
                <w:w w:val="100"/>
                <w:sz w:val="21"/>
                <w:szCs w:val="21"/>
                <w:lang w:eastAsia="zh-CN"/>
              </w:rPr>
              <w:t>。</w:t>
            </w:r>
          </w:p>
        </w:tc>
        <w:tc>
          <w:tcPr>
            <w:tcW w:w="864" w:type="dxa"/>
            <w:noWrap w:val="0"/>
            <w:vAlign w:val="center"/>
          </w:tcPr>
          <w:p w14:paraId="78E7BC7F">
            <w:pPr>
              <w:keepNext w:val="0"/>
              <w:keepLines w:val="0"/>
              <w:pageBreakBefore w:val="0"/>
              <w:kinsoku/>
              <w:wordWrap/>
              <w:overflowPunct/>
              <w:topLinePunct w:val="0"/>
              <w:autoSpaceDE/>
              <w:autoSpaceDN/>
              <w:bidi w:val="0"/>
              <w:ind w:firstLine="0" w:firstLineChars="0"/>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36</w:t>
            </w:r>
          </w:p>
        </w:tc>
        <w:tc>
          <w:tcPr>
            <w:tcW w:w="789" w:type="dxa"/>
            <w:noWrap w:val="0"/>
            <w:vAlign w:val="center"/>
          </w:tcPr>
          <w:p w14:paraId="23A76419">
            <w:pPr>
              <w:keepNext w:val="0"/>
              <w:keepLines w:val="0"/>
              <w:pageBreakBefore w:val="0"/>
              <w:widowControl/>
              <w:kinsoku/>
              <w:wordWrap/>
              <w:overflowPunct/>
              <w:topLinePunct w:val="0"/>
              <w:autoSpaceDE/>
              <w:autoSpaceDN/>
              <w:bidi w:val="0"/>
              <w:ind w:firstLine="0" w:firstLineChars="0"/>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w:t>
            </w:r>
          </w:p>
        </w:tc>
      </w:tr>
      <w:tr w14:paraId="4844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75" w:type="dxa"/>
            <w:noWrap w:val="0"/>
            <w:vAlign w:val="center"/>
          </w:tcPr>
          <w:p w14:paraId="3A32E362">
            <w:pPr>
              <w:keepNext w:val="0"/>
              <w:keepLines w:val="0"/>
              <w:pageBreakBefore w:val="0"/>
              <w:kinsoku/>
              <w:wordWrap/>
              <w:overflowPunct/>
              <w:topLinePunct w:val="0"/>
              <w:autoSpaceDE/>
              <w:autoSpaceDN/>
              <w:bidi w:val="0"/>
              <w:snapToGrid w:val="0"/>
              <w:ind w:firstLine="0" w:firstLineChars="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6</w:t>
            </w:r>
          </w:p>
        </w:tc>
        <w:tc>
          <w:tcPr>
            <w:tcW w:w="1588" w:type="dxa"/>
            <w:noWrap w:val="0"/>
            <w:vAlign w:val="center"/>
          </w:tcPr>
          <w:p w14:paraId="55AD061A">
            <w:pPr>
              <w:keepNext w:val="0"/>
              <w:keepLines w:val="0"/>
              <w:widowControl/>
              <w:suppressLineNumbers w:val="0"/>
              <w:jc w:val="center"/>
              <w:textAlignment w:val="auto"/>
              <w:rPr>
                <w:rFonts w:hint="eastAsia" w:ascii="宋体" w:hAnsi="宋体" w:cs="宋体"/>
                <w:color w:val="000000"/>
                <w:sz w:val="21"/>
                <w:szCs w:val="21"/>
                <w:lang w:eastAsia="zh-CN"/>
              </w:rPr>
            </w:pPr>
            <w:r>
              <w:rPr>
                <w:rFonts w:hint="eastAsia" w:ascii="宋体" w:hAnsi="宋体" w:eastAsia="宋体" w:cs="宋体"/>
                <w:i w:val="0"/>
                <w:iCs w:val="0"/>
                <w:color w:val="000000"/>
                <w:kern w:val="2"/>
                <w:sz w:val="21"/>
                <w:szCs w:val="21"/>
                <w:u w:val="none"/>
                <w:lang w:val="en-US" w:eastAsia="zh-CN" w:bidi="ar"/>
              </w:rPr>
              <w:t>职业素养</w:t>
            </w:r>
          </w:p>
        </w:tc>
        <w:tc>
          <w:tcPr>
            <w:tcW w:w="5407" w:type="dxa"/>
            <w:noWrap w:val="0"/>
            <w:vAlign w:val="center"/>
          </w:tcPr>
          <w:p w14:paraId="433B2C6C">
            <w:pPr>
              <w:keepNext w:val="0"/>
              <w:keepLines w:val="0"/>
              <w:pageBreakBefore w:val="0"/>
              <w:kinsoku/>
              <w:wordWrap/>
              <w:overflowPunct/>
              <w:topLinePunct w:val="0"/>
              <w:autoSpaceDE/>
              <w:autoSpaceDN/>
              <w:bidi w:val="0"/>
              <w:ind w:firstLine="420" w:firstLineChars="200"/>
              <w:jc w:val="left"/>
              <w:rPr>
                <w:rFonts w:hint="eastAsia" w:ascii="宋体" w:hAnsi="宋体" w:eastAsia="宋体" w:cs="宋体"/>
                <w:color w:val="000000"/>
                <w:w w:val="100"/>
                <w:sz w:val="21"/>
                <w:szCs w:val="21"/>
              </w:rPr>
            </w:pPr>
            <w:r>
              <w:rPr>
                <w:rFonts w:hint="eastAsia" w:ascii="宋体" w:hAnsi="宋体" w:eastAsia="宋体" w:cs="宋体"/>
                <w:color w:val="000000"/>
                <w:w w:val="100"/>
                <w:sz w:val="21"/>
                <w:szCs w:val="21"/>
              </w:rPr>
              <w:t>通过课程学习，帮助学生提升职业意识，规范职业行为，养成优秀职业品质。引导学生了解职场、了解职业，以一个准职业人的身份要求自己。</w:t>
            </w:r>
          </w:p>
        </w:tc>
        <w:tc>
          <w:tcPr>
            <w:tcW w:w="864" w:type="dxa"/>
            <w:noWrap w:val="0"/>
            <w:vAlign w:val="center"/>
          </w:tcPr>
          <w:p w14:paraId="442CEA62">
            <w:pPr>
              <w:keepNext w:val="0"/>
              <w:keepLines w:val="0"/>
              <w:pageBreakBefore w:val="0"/>
              <w:kinsoku/>
              <w:wordWrap/>
              <w:overflowPunct/>
              <w:topLinePunct w:val="0"/>
              <w:autoSpaceDE/>
              <w:autoSpaceDN/>
              <w:bidi w:val="0"/>
              <w:ind w:firstLine="0" w:firstLineChars="0"/>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36</w:t>
            </w:r>
          </w:p>
        </w:tc>
        <w:tc>
          <w:tcPr>
            <w:tcW w:w="789" w:type="dxa"/>
            <w:noWrap w:val="0"/>
            <w:vAlign w:val="center"/>
          </w:tcPr>
          <w:p w14:paraId="6852DBB0">
            <w:pPr>
              <w:keepNext w:val="0"/>
              <w:keepLines w:val="0"/>
              <w:pageBreakBefore w:val="0"/>
              <w:widowControl/>
              <w:kinsoku/>
              <w:wordWrap/>
              <w:overflowPunct/>
              <w:topLinePunct w:val="0"/>
              <w:autoSpaceDE/>
              <w:autoSpaceDN/>
              <w:bidi w:val="0"/>
              <w:ind w:firstLine="0" w:firstLineChars="0"/>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w:t>
            </w:r>
          </w:p>
        </w:tc>
      </w:tr>
      <w:tr w14:paraId="01FE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670" w:type="dxa"/>
            <w:gridSpan w:val="3"/>
            <w:noWrap w:val="0"/>
            <w:vAlign w:val="center"/>
          </w:tcPr>
          <w:p w14:paraId="681A78A6">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val="0"/>
                <w:color w:val="000000"/>
                <w:kern w:val="0"/>
                <w:sz w:val="21"/>
                <w:szCs w:val="21"/>
                <w:lang w:val="en-US" w:eastAsia="zh-CN"/>
              </w:rPr>
            </w:pPr>
            <w:r>
              <w:rPr>
                <w:rFonts w:hint="eastAsia" w:ascii="宋体" w:hAnsi="宋体" w:eastAsia="宋体" w:cs="宋体"/>
                <w:bCs w:val="0"/>
                <w:color w:val="000000"/>
                <w:kern w:val="0"/>
                <w:sz w:val="21"/>
                <w:szCs w:val="21"/>
                <w:lang w:val="en-US" w:eastAsia="zh-CN"/>
              </w:rPr>
              <w:t>合计</w:t>
            </w:r>
          </w:p>
        </w:tc>
        <w:tc>
          <w:tcPr>
            <w:tcW w:w="864" w:type="dxa"/>
            <w:noWrap w:val="0"/>
            <w:vAlign w:val="center"/>
          </w:tcPr>
          <w:p w14:paraId="7403C3A2">
            <w:pPr>
              <w:keepNext w:val="0"/>
              <w:keepLines w:val="0"/>
              <w:pageBreakBefore w:val="0"/>
              <w:kinsoku/>
              <w:wordWrap/>
              <w:overflowPunct/>
              <w:topLinePunct w:val="0"/>
              <w:autoSpaceDE/>
              <w:autoSpaceDN/>
              <w:bidi w:val="0"/>
              <w:snapToGrid w:val="0"/>
              <w:ind w:firstLine="0" w:firstLineChars="0"/>
              <w:jc w:val="center"/>
              <w:rPr>
                <w:rFonts w:hint="default" w:ascii="宋体" w:hAnsi="宋体" w:eastAsia="宋体" w:cs="宋体"/>
                <w:bCs w:val="0"/>
                <w:color w:val="000000"/>
                <w:kern w:val="0"/>
                <w:sz w:val="21"/>
                <w:szCs w:val="21"/>
                <w:lang w:val="en-US" w:eastAsia="zh-CN"/>
              </w:rPr>
            </w:pPr>
            <w:r>
              <w:rPr>
                <w:rFonts w:hint="eastAsia" w:ascii="宋体" w:hAnsi="宋体" w:eastAsia="宋体" w:cs="宋体"/>
                <w:bCs w:val="0"/>
                <w:color w:val="000000"/>
                <w:kern w:val="0"/>
                <w:sz w:val="21"/>
                <w:szCs w:val="21"/>
                <w:lang w:val="en-US" w:eastAsia="zh-CN"/>
              </w:rPr>
              <w:t>108</w:t>
            </w:r>
          </w:p>
        </w:tc>
        <w:tc>
          <w:tcPr>
            <w:tcW w:w="789" w:type="dxa"/>
            <w:noWrap w:val="0"/>
            <w:vAlign w:val="center"/>
          </w:tcPr>
          <w:p w14:paraId="2BC6BBCC">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val="0"/>
                <w:color w:val="000000"/>
                <w:kern w:val="0"/>
                <w:sz w:val="21"/>
                <w:szCs w:val="21"/>
                <w:lang w:val="en-US" w:eastAsia="zh-CN"/>
              </w:rPr>
            </w:pPr>
            <w:r>
              <w:rPr>
                <w:rFonts w:hint="eastAsia" w:ascii="宋体" w:hAnsi="宋体" w:eastAsia="宋体" w:cs="宋体"/>
                <w:bCs w:val="0"/>
                <w:color w:val="000000"/>
                <w:kern w:val="0"/>
                <w:sz w:val="21"/>
                <w:szCs w:val="21"/>
                <w:lang w:val="en-US" w:eastAsia="zh-CN"/>
              </w:rPr>
              <w:t>6</w:t>
            </w:r>
          </w:p>
        </w:tc>
      </w:tr>
    </w:tbl>
    <w:p w14:paraId="190BB247">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outlineLvl w:val="4"/>
        <w:rPr>
          <w:rFonts w:hint="eastAsia" w:ascii="黑体" w:hAnsi="黑体" w:eastAsia="黑体" w:cs="黑体"/>
          <w:kern w:val="0"/>
          <w:sz w:val="28"/>
          <w:szCs w:val="28"/>
          <w:shd w:val="clear" w:color="auto" w:fill="FFFFFF"/>
          <w:lang w:val="en-US" w:eastAsia="zh-CN" w:bidi="ar"/>
        </w:rPr>
      </w:pPr>
      <w:r>
        <w:rPr>
          <w:rFonts w:hint="eastAsia" w:ascii="黑体" w:hAnsi="黑体" w:eastAsia="黑体" w:cs="黑体"/>
          <w:kern w:val="0"/>
          <w:sz w:val="28"/>
          <w:szCs w:val="28"/>
          <w:shd w:val="clear" w:color="auto" w:fill="FFFFFF"/>
          <w:lang w:val="en-US" w:eastAsia="zh-CN" w:bidi="ar"/>
        </w:rPr>
        <w:t>8.1.2.5.2.专业选修课</w:t>
      </w:r>
    </w:p>
    <w:tbl>
      <w:tblPr>
        <w:tblStyle w:val="6"/>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339"/>
        <w:gridCol w:w="6125"/>
        <w:gridCol w:w="697"/>
        <w:gridCol w:w="678"/>
      </w:tblGrid>
      <w:tr w14:paraId="61EB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48" w:type="dxa"/>
            <w:noWrap w:val="0"/>
            <w:vAlign w:val="center"/>
          </w:tcPr>
          <w:p w14:paraId="1B92E0D8">
            <w:pPr>
              <w:keepNext w:val="0"/>
              <w:keepLines w:val="0"/>
              <w:pageBreakBefore w:val="0"/>
              <w:kinsoku/>
              <w:wordWrap/>
              <w:overflowPunct/>
              <w:topLinePunct w:val="0"/>
              <w:autoSpaceDE/>
              <w:autoSpaceDN/>
              <w:bidi w:val="0"/>
              <w:snapToGrid w:val="0"/>
              <w:ind w:firstLine="0" w:firstLineChars="0"/>
              <w:jc w:val="center"/>
              <w:rPr>
                <w:rFonts w:hint="eastAsia" w:ascii="黑体" w:hAnsi="黑体" w:eastAsia="黑体" w:cs="黑体"/>
                <w:bCs/>
                <w:kern w:val="0"/>
                <w:sz w:val="21"/>
                <w:szCs w:val="21"/>
                <w:lang w:val="en-US" w:eastAsia="zh-CN" w:bidi="ar-SA"/>
              </w:rPr>
            </w:pPr>
            <w:r>
              <w:rPr>
                <w:rFonts w:hint="eastAsia" w:ascii="黑体" w:hAnsi="黑体" w:eastAsia="黑体" w:cs="黑体"/>
                <w:bCs/>
                <w:kern w:val="0"/>
                <w:sz w:val="21"/>
                <w:szCs w:val="21"/>
              </w:rPr>
              <w:t>序号</w:t>
            </w:r>
          </w:p>
        </w:tc>
        <w:tc>
          <w:tcPr>
            <w:tcW w:w="1339" w:type="dxa"/>
            <w:noWrap w:val="0"/>
            <w:vAlign w:val="center"/>
          </w:tcPr>
          <w:p w14:paraId="6F2C293F">
            <w:pPr>
              <w:keepNext w:val="0"/>
              <w:keepLines w:val="0"/>
              <w:pageBreakBefore w:val="0"/>
              <w:kinsoku/>
              <w:wordWrap/>
              <w:overflowPunct/>
              <w:topLinePunct w:val="0"/>
              <w:autoSpaceDE/>
              <w:autoSpaceDN/>
              <w:bidi w:val="0"/>
              <w:snapToGrid w:val="0"/>
              <w:ind w:firstLine="0" w:firstLineChars="0"/>
              <w:jc w:val="center"/>
              <w:rPr>
                <w:rFonts w:hint="eastAsia" w:ascii="黑体" w:hAnsi="黑体" w:eastAsia="黑体" w:cs="黑体"/>
                <w:bCs/>
                <w:kern w:val="0"/>
                <w:sz w:val="21"/>
                <w:szCs w:val="21"/>
              </w:rPr>
            </w:pPr>
            <w:r>
              <w:rPr>
                <w:rFonts w:hint="eastAsia" w:ascii="黑体" w:hAnsi="黑体" w:eastAsia="黑体" w:cs="黑体"/>
                <w:bCs/>
                <w:kern w:val="0"/>
                <w:sz w:val="21"/>
                <w:szCs w:val="21"/>
                <w:shd w:val="clear" w:color="auto" w:fill="auto"/>
                <w:lang w:val="en-US" w:eastAsia="zh-CN" w:bidi="ar"/>
              </w:rPr>
              <w:t>专业</w:t>
            </w:r>
            <w:r>
              <w:rPr>
                <w:rFonts w:hint="eastAsia" w:ascii="黑体" w:hAnsi="黑体" w:eastAsia="黑体" w:cs="黑体"/>
                <w:bCs/>
                <w:kern w:val="0"/>
                <w:sz w:val="21"/>
                <w:szCs w:val="21"/>
                <w:shd w:val="clear" w:color="auto" w:fill="auto"/>
                <w:lang w:bidi="ar"/>
              </w:rPr>
              <w:t>选修</w:t>
            </w:r>
            <w:r>
              <w:rPr>
                <w:rFonts w:hint="eastAsia" w:ascii="黑体" w:hAnsi="黑体" w:eastAsia="黑体" w:cs="黑体"/>
                <w:bCs/>
                <w:kern w:val="0"/>
                <w:sz w:val="21"/>
                <w:szCs w:val="21"/>
              </w:rPr>
              <w:t>课</w:t>
            </w:r>
          </w:p>
          <w:p w14:paraId="3C9E7FE9">
            <w:pPr>
              <w:keepNext w:val="0"/>
              <w:keepLines w:val="0"/>
              <w:pageBreakBefore w:val="0"/>
              <w:kinsoku/>
              <w:wordWrap/>
              <w:overflowPunct/>
              <w:topLinePunct w:val="0"/>
              <w:autoSpaceDE/>
              <w:autoSpaceDN/>
              <w:bidi w:val="0"/>
              <w:snapToGrid w:val="0"/>
              <w:ind w:firstLine="0" w:firstLineChars="0"/>
              <w:jc w:val="center"/>
              <w:rPr>
                <w:rFonts w:hint="eastAsia" w:ascii="黑体" w:hAnsi="黑体" w:eastAsia="黑体" w:cs="黑体"/>
                <w:bCs/>
                <w:kern w:val="0"/>
                <w:sz w:val="21"/>
                <w:szCs w:val="21"/>
                <w:lang w:val="en-US" w:eastAsia="zh-CN" w:bidi="ar-SA"/>
              </w:rPr>
            </w:pPr>
            <w:r>
              <w:rPr>
                <w:rFonts w:hint="eastAsia" w:ascii="黑体" w:hAnsi="黑体" w:eastAsia="黑体" w:cs="黑体"/>
                <w:bCs/>
                <w:kern w:val="0"/>
                <w:sz w:val="21"/>
                <w:szCs w:val="21"/>
                <w:lang w:val="en-US" w:eastAsia="zh-CN"/>
              </w:rPr>
              <w:t>课</w:t>
            </w:r>
            <w:r>
              <w:rPr>
                <w:rFonts w:hint="eastAsia" w:ascii="黑体" w:hAnsi="黑体" w:eastAsia="黑体" w:cs="黑体"/>
                <w:bCs/>
                <w:kern w:val="0"/>
                <w:sz w:val="21"/>
                <w:szCs w:val="21"/>
              </w:rPr>
              <w:t>程名称</w:t>
            </w:r>
          </w:p>
        </w:tc>
        <w:tc>
          <w:tcPr>
            <w:tcW w:w="6125" w:type="dxa"/>
            <w:noWrap w:val="0"/>
            <w:vAlign w:val="center"/>
          </w:tcPr>
          <w:p w14:paraId="0A4769AC">
            <w:pPr>
              <w:keepNext w:val="0"/>
              <w:keepLines w:val="0"/>
              <w:pageBreakBefore w:val="0"/>
              <w:kinsoku/>
              <w:wordWrap/>
              <w:overflowPunct/>
              <w:topLinePunct w:val="0"/>
              <w:autoSpaceDE/>
              <w:autoSpaceDN/>
              <w:bidi w:val="0"/>
              <w:snapToGrid w:val="0"/>
              <w:ind w:firstLine="0" w:firstLineChars="0"/>
              <w:jc w:val="center"/>
              <w:rPr>
                <w:rFonts w:hint="eastAsia" w:ascii="黑体" w:hAnsi="黑体" w:eastAsia="黑体" w:cs="黑体"/>
                <w:bCs/>
                <w:kern w:val="0"/>
                <w:sz w:val="21"/>
                <w:szCs w:val="21"/>
                <w:lang w:val="en-US" w:eastAsia="zh-CN" w:bidi="ar-SA"/>
              </w:rPr>
            </w:pPr>
            <w:r>
              <w:rPr>
                <w:rFonts w:hint="eastAsia" w:ascii="黑体" w:hAnsi="黑体" w:eastAsia="黑体" w:cs="黑体"/>
                <w:bCs/>
                <w:kern w:val="0"/>
                <w:sz w:val="21"/>
                <w:szCs w:val="21"/>
              </w:rPr>
              <w:t>主要实习内容和要求</w:t>
            </w:r>
          </w:p>
        </w:tc>
        <w:tc>
          <w:tcPr>
            <w:tcW w:w="697" w:type="dxa"/>
            <w:noWrap w:val="0"/>
            <w:vAlign w:val="center"/>
          </w:tcPr>
          <w:p w14:paraId="1CE84FD6">
            <w:pPr>
              <w:keepNext w:val="0"/>
              <w:keepLines w:val="0"/>
              <w:pageBreakBefore w:val="0"/>
              <w:kinsoku/>
              <w:wordWrap/>
              <w:overflowPunct/>
              <w:topLinePunct w:val="0"/>
              <w:autoSpaceDE/>
              <w:autoSpaceDN/>
              <w:bidi w:val="0"/>
              <w:snapToGrid w:val="0"/>
              <w:ind w:firstLine="0" w:firstLineChars="0"/>
              <w:jc w:val="center"/>
              <w:rPr>
                <w:rFonts w:hint="eastAsia" w:ascii="黑体" w:hAnsi="黑体" w:eastAsia="黑体" w:cs="黑体"/>
                <w:bCs/>
                <w:kern w:val="0"/>
                <w:sz w:val="21"/>
                <w:szCs w:val="21"/>
              </w:rPr>
            </w:pPr>
            <w:r>
              <w:rPr>
                <w:rFonts w:hint="eastAsia" w:ascii="黑体" w:hAnsi="黑体" w:eastAsia="黑体" w:cs="黑体"/>
                <w:bCs/>
                <w:kern w:val="0"/>
                <w:sz w:val="21"/>
                <w:szCs w:val="21"/>
              </w:rPr>
              <w:t>参考</w:t>
            </w:r>
          </w:p>
          <w:p w14:paraId="0C16FFB5">
            <w:pPr>
              <w:keepNext w:val="0"/>
              <w:keepLines w:val="0"/>
              <w:pageBreakBefore w:val="0"/>
              <w:kinsoku/>
              <w:wordWrap/>
              <w:overflowPunct/>
              <w:topLinePunct w:val="0"/>
              <w:autoSpaceDE/>
              <w:autoSpaceDN/>
              <w:bidi w:val="0"/>
              <w:snapToGrid w:val="0"/>
              <w:ind w:firstLine="0" w:firstLineChars="0"/>
              <w:jc w:val="center"/>
              <w:rPr>
                <w:rFonts w:hint="eastAsia" w:ascii="黑体" w:hAnsi="黑体" w:eastAsia="黑体" w:cs="黑体"/>
                <w:bCs/>
                <w:kern w:val="0"/>
                <w:sz w:val="21"/>
                <w:szCs w:val="21"/>
                <w:lang w:val="en-US" w:eastAsia="zh-CN" w:bidi="ar-SA"/>
              </w:rPr>
            </w:pPr>
            <w:r>
              <w:rPr>
                <w:rFonts w:hint="eastAsia" w:ascii="黑体" w:hAnsi="黑体" w:eastAsia="黑体" w:cs="黑体"/>
                <w:bCs/>
                <w:kern w:val="0"/>
                <w:sz w:val="21"/>
                <w:szCs w:val="21"/>
              </w:rPr>
              <w:t>学时</w:t>
            </w:r>
          </w:p>
        </w:tc>
        <w:tc>
          <w:tcPr>
            <w:tcW w:w="678" w:type="dxa"/>
            <w:noWrap w:val="0"/>
            <w:vAlign w:val="center"/>
          </w:tcPr>
          <w:p w14:paraId="34CC809C">
            <w:pPr>
              <w:keepNext w:val="0"/>
              <w:keepLines w:val="0"/>
              <w:pageBreakBefore w:val="0"/>
              <w:kinsoku/>
              <w:wordWrap/>
              <w:overflowPunct/>
              <w:topLinePunct w:val="0"/>
              <w:autoSpaceDE/>
              <w:autoSpaceDN/>
              <w:bidi w:val="0"/>
              <w:snapToGrid w:val="0"/>
              <w:ind w:firstLine="0" w:firstLineChars="0"/>
              <w:jc w:val="center"/>
              <w:rPr>
                <w:rFonts w:hint="eastAsia" w:ascii="黑体" w:hAnsi="黑体" w:eastAsia="黑体" w:cs="黑体"/>
                <w:bCs/>
                <w:kern w:val="0"/>
                <w:sz w:val="21"/>
                <w:szCs w:val="21"/>
                <w:lang w:val="en-US" w:eastAsia="zh-CN" w:bidi="ar-SA"/>
              </w:rPr>
            </w:pPr>
            <w:r>
              <w:rPr>
                <w:rFonts w:hint="eastAsia" w:ascii="黑体" w:hAnsi="黑体" w:eastAsia="黑体" w:cs="黑体"/>
                <w:bCs/>
                <w:kern w:val="0"/>
                <w:sz w:val="21"/>
                <w:szCs w:val="21"/>
              </w:rPr>
              <w:t>学分</w:t>
            </w:r>
          </w:p>
        </w:tc>
      </w:tr>
      <w:tr w14:paraId="3F9B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48" w:type="dxa"/>
            <w:noWrap w:val="0"/>
            <w:vAlign w:val="center"/>
          </w:tcPr>
          <w:p w14:paraId="468E6C13">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1</w:t>
            </w:r>
          </w:p>
        </w:tc>
        <w:tc>
          <w:tcPr>
            <w:tcW w:w="1339" w:type="dxa"/>
            <w:noWrap w:val="0"/>
            <w:vAlign w:val="center"/>
          </w:tcPr>
          <w:p w14:paraId="6AEEEAD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饮品制作</w:t>
            </w:r>
          </w:p>
        </w:tc>
        <w:tc>
          <w:tcPr>
            <w:tcW w:w="6125" w:type="dxa"/>
            <w:noWrap w:val="0"/>
            <w:vAlign w:val="center"/>
          </w:tcPr>
          <w:p w14:paraId="4B7060AF">
            <w:pPr>
              <w:keepNext w:val="0"/>
              <w:keepLines w:val="0"/>
              <w:pageBreakBefore w:val="0"/>
              <w:widowControl/>
              <w:kinsoku/>
              <w:wordWrap/>
              <w:overflowPunct/>
              <w:topLinePunct w:val="0"/>
              <w:bidi w:val="0"/>
              <w:spacing w:line="240" w:lineRule="auto"/>
              <w:ind w:firstLine="420" w:firstLineChars="200"/>
              <w:jc w:val="both"/>
              <w:rPr>
                <w:rFonts w:ascii="宋体" w:hAnsi="宋体" w:cs="宋体"/>
                <w:color w:val="000000"/>
                <w:kern w:val="0"/>
                <w:sz w:val="21"/>
                <w:szCs w:val="21"/>
              </w:rPr>
            </w:pPr>
            <w:r>
              <w:rPr>
                <w:rFonts w:hint="eastAsia"/>
              </w:rPr>
              <w:t>本课程系统讲述了国内外酒水、咖啡、饮品的专业理论知识和服务操作技能以及吧台管理的基础知识，具有较强的实用性和科学性。通过该课程的学习，使学生较全面地掌握各种饮品的调制以及吧台服务和操作技巧。本课程着重培养学生扎实的饮品、酒水知识基础，在学习掌握饮品、酒水知识以及吧台基础设施设备和相关专业理论的基础上学习研究吧台管理的基础理论。本课程在教学中，通过各种先进和实践的教学手段和方法，训练学生的动手能力和实际解决问题的能力，使学生在学了这门课程以后可以到吧台上岗。</w:t>
            </w:r>
          </w:p>
        </w:tc>
        <w:tc>
          <w:tcPr>
            <w:tcW w:w="697" w:type="dxa"/>
            <w:noWrap w:val="0"/>
            <w:vAlign w:val="center"/>
          </w:tcPr>
          <w:p w14:paraId="326BD37A">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000000"/>
                <w:kern w:val="2"/>
                <w:sz w:val="21"/>
                <w:szCs w:val="21"/>
                <w:lang w:val="en-US"/>
              </w:rPr>
            </w:pPr>
            <w:r>
              <w:rPr>
                <w:rFonts w:hint="eastAsia" w:ascii="宋体" w:hAnsi="宋体" w:eastAsia="宋体" w:cs="宋体"/>
                <w:color w:val="000000"/>
                <w:kern w:val="2"/>
                <w:sz w:val="21"/>
                <w:szCs w:val="21"/>
                <w:lang w:val="en-US" w:eastAsia="zh-CN"/>
              </w:rPr>
              <w:t>72</w:t>
            </w:r>
          </w:p>
        </w:tc>
        <w:tc>
          <w:tcPr>
            <w:tcW w:w="678" w:type="dxa"/>
            <w:noWrap w:val="0"/>
            <w:vAlign w:val="center"/>
          </w:tcPr>
          <w:p w14:paraId="374B9E16">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p>
        </w:tc>
      </w:tr>
      <w:tr w14:paraId="089C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48" w:type="dxa"/>
            <w:noWrap w:val="0"/>
            <w:vAlign w:val="center"/>
          </w:tcPr>
          <w:p w14:paraId="3925EEAF">
            <w:pPr>
              <w:keepNext w:val="0"/>
              <w:keepLines w:val="0"/>
              <w:pageBreakBefore w:val="0"/>
              <w:kinsoku/>
              <w:wordWrap/>
              <w:overflowPunct/>
              <w:topLinePunct w:val="0"/>
              <w:autoSpaceDE/>
              <w:autoSpaceDN/>
              <w:bidi w:val="0"/>
              <w:snapToGrid w:val="0"/>
              <w:ind w:firstLine="0" w:firstLineChars="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2</w:t>
            </w:r>
          </w:p>
        </w:tc>
        <w:tc>
          <w:tcPr>
            <w:tcW w:w="1339" w:type="dxa"/>
            <w:noWrap w:val="0"/>
            <w:vAlign w:val="center"/>
          </w:tcPr>
          <w:p w14:paraId="6A0CCB31">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风味小吃</w:t>
            </w:r>
          </w:p>
        </w:tc>
        <w:tc>
          <w:tcPr>
            <w:tcW w:w="6125" w:type="dxa"/>
            <w:noWrap w:val="0"/>
            <w:vAlign w:val="center"/>
          </w:tcPr>
          <w:p w14:paraId="1934C5F8">
            <w:pPr>
              <w:keepNext w:val="0"/>
              <w:keepLines w:val="0"/>
              <w:pageBreakBefore w:val="0"/>
              <w:widowControl/>
              <w:kinsoku/>
              <w:wordWrap/>
              <w:overflowPunct/>
              <w:topLinePunct w:val="0"/>
              <w:bidi w:val="0"/>
              <w:spacing w:line="240" w:lineRule="auto"/>
              <w:ind w:firstLine="420" w:firstLineChars="200"/>
              <w:jc w:val="both"/>
              <w:rPr>
                <w:rFonts w:hint="eastAsia" w:ascii="宋体" w:hAnsi="宋体" w:eastAsia="宋体" w:cs="宋体"/>
                <w:szCs w:val="22"/>
              </w:rPr>
            </w:pPr>
            <w:r>
              <w:rPr>
                <w:rFonts w:hint="eastAsia"/>
                <w:color w:val="auto"/>
              </w:rPr>
              <w:t>通过学习，了解一些地方的</w:t>
            </w:r>
            <w:r>
              <w:rPr>
                <w:color w:val="auto"/>
              </w:rPr>
              <w:t>文化特征、食俗</w:t>
            </w:r>
            <w:r>
              <w:rPr>
                <w:rFonts w:hint="eastAsia"/>
                <w:color w:val="auto"/>
              </w:rPr>
              <w:t>，认识一些地方特殊原料的特性，掌握各个菜系的面点制作技法及风味特点，会制作一定数量的具有代表性的地方特色菜点，特别是广东各地方风味小吃产品制作，掌握广东地区风味小吃基础理论知识及其一般制品的基础操作知识、操作程序和质量标准，各种面点成型技术</w:t>
            </w:r>
            <w:r>
              <w:rPr>
                <w:rFonts w:hint="eastAsia"/>
                <w:color w:val="auto"/>
                <w:lang w:eastAsia="zh-CN"/>
              </w:rPr>
              <w:t>，</w:t>
            </w:r>
            <w:r>
              <w:rPr>
                <w:rFonts w:hint="eastAsia"/>
                <w:color w:val="auto"/>
              </w:rPr>
              <w:t>制馅技术。</w:t>
            </w:r>
          </w:p>
        </w:tc>
        <w:tc>
          <w:tcPr>
            <w:tcW w:w="697" w:type="dxa"/>
            <w:noWrap w:val="0"/>
            <w:vAlign w:val="center"/>
          </w:tcPr>
          <w:p w14:paraId="49491ED9">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72</w:t>
            </w:r>
          </w:p>
        </w:tc>
        <w:tc>
          <w:tcPr>
            <w:tcW w:w="678" w:type="dxa"/>
            <w:noWrap w:val="0"/>
            <w:vAlign w:val="center"/>
          </w:tcPr>
          <w:p w14:paraId="71F6205F">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r>
      <w:tr w14:paraId="14B3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48" w:type="dxa"/>
            <w:noWrap w:val="0"/>
            <w:vAlign w:val="center"/>
          </w:tcPr>
          <w:p w14:paraId="0FAD76B2">
            <w:pPr>
              <w:keepNext w:val="0"/>
              <w:keepLines w:val="0"/>
              <w:pageBreakBefore w:val="0"/>
              <w:kinsoku/>
              <w:wordWrap/>
              <w:overflowPunct/>
              <w:topLinePunct w:val="0"/>
              <w:autoSpaceDE/>
              <w:autoSpaceDN/>
              <w:bidi w:val="0"/>
              <w:snapToGrid w:val="0"/>
              <w:ind w:firstLine="0" w:firstLineChars="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3</w:t>
            </w:r>
          </w:p>
        </w:tc>
        <w:tc>
          <w:tcPr>
            <w:tcW w:w="1339" w:type="dxa"/>
            <w:noWrap w:val="0"/>
            <w:vAlign w:val="center"/>
          </w:tcPr>
          <w:p w14:paraId="327BB9FA">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粤式烧腊与卤水</w:t>
            </w:r>
          </w:p>
        </w:tc>
        <w:tc>
          <w:tcPr>
            <w:tcW w:w="6125" w:type="dxa"/>
            <w:noWrap w:val="0"/>
            <w:vAlign w:val="center"/>
          </w:tcPr>
          <w:p w14:paraId="1A64884A">
            <w:pPr>
              <w:keepNext w:val="0"/>
              <w:keepLines w:val="0"/>
              <w:pageBreakBefore w:val="0"/>
              <w:widowControl/>
              <w:kinsoku/>
              <w:wordWrap/>
              <w:overflowPunct/>
              <w:topLinePunct w:val="0"/>
              <w:bidi w:val="0"/>
              <w:spacing w:line="240" w:lineRule="auto"/>
              <w:ind w:firstLine="420" w:firstLineChars="200"/>
              <w:jc w:val="both"/>
              <w:rPr>
                <w:rFonts w:hint="default" w:ascii="宋体" w:hAnsi="宋体" w:eastAsia="宋体" w:cs="宋体"/>
                <w:szCs w:val="22"/>
                <w:lang w:val="en-US" w:eastAsia="zh-CN"/>
              </w:rPr>
            </w:pPr>
            <w:r>
              <w:rPr>
                <w:rFonts w:hint="eastAsia" w:ascii="宋体" w:hAnsi="宋体" w:eastAsia="宋体" w:cs="宋体"/>
                <w:color w:val="auto"/>
                <w:sz w:val="21"/>
                <w:szCs w:val="21"/>
              </w:rPr>
              <w:t>本课程可以帮助烹饪类专业学生掌握烧、卤的知识和制作技术。其功能在于让学生在完成《粤菜烹调》的学习后，掌握粤式烧卤的制作技术，提高烹饪技术的综合运用能力，具备从事粤式烧卤厨房中凉拌、浸卤、烧制等食品烹调岗位的基本职业能力。</w:t>
            </w:r>
          </w:p>
        </w:tc>
        <w:tc>
          <w:tcPr>
            <w:tcW w:w="697" w:type="dxa"/>
            <w:noWrap w:val="0"/>
            <w:vAlign w:val="center"/>
          </w:tcPr>
          <w:p w14:paraId="0FBE501F">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72</w:t>
            </w:r>
          </w:p>
        </w:tc>
        <w:tc>
          <w:tcPr>
            <w:tcW w:w="678" w:type="dxa"/>
            <w:noWrap w:val="0"/>
            <w:vAlign w:val="center"/>
          </w:tcPr>
          <w:p w14:paraId="1E802BE0">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r>
      <w:tr w14:paraId="345C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48" w:type="dxa"/>
            <w:noWrap w:val="0"/>
            <w:vAlign w:val="center"/>
          </w:tcPr>
          <w:p w14:paraId="475AC4DC">
            <w:pPr>
              <w:keepNext w:val="0"/>
              <w:keepLines w:val="0"/>
              <w:pageBreakBefore w:val="0"/>
              <w:kinsoku/>
              <w:wordWrap/>
              <w:overflowPunct/>
              <w:topLinePunct w:val="0"/>
              <w:autoSpaceDE/>
              <w:autoSpaceDN/>
              <w:bidi w:val="0"/>
              <w:snapToGrid w:val="0"/>
              <w:ind w:firstLine="0" w:firstLineChars="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4</w:t>
            </w:r>
          </w:p>
        </w:tc>
        <w:tc>
          <w:tcPr>
            <w:tcW w:w="1339" w:type="dxa"/>
            <w:noWrap w:val="0"/>
            <w:vAlign w:val="center"/>
          </w:tcPr>
          <w:p w14:paraId="17A1B639">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蛋糕制作</w:t>
            </w:r>
          </w:p>
        </w:tc>
        <w:tc>
          <w:tcPr>
            <w:tcW w:w="6125" w:type="dxa"/>
            <w:noWrap w:val="0"/>
            <w:vAlign w:val="center"/>
          </w:tcPr>
          <w:p w14:paraId="04B4ABF3">
            <w:pPr>
              <w:keepNext w:val="0"/>
              <w:keepLines w:val="0"/>
              <w:pageBreakBefore w:val="0"/>
              <w:widowControl/>
              <w:kinsoku/>
              <w:wordWrap/>
              <w:overflowPunct/>
              <w:topLinePunct w:val="0"/>
              <w:bidi w:val="0"/>
              <w:spacing w:line="240" w:lineRule="auto"/>
              <w:ind w:firstLine="420" w:firstLineChars="200"/>
              <w:jc w:val="both"/>
              <w:rPr>
                <w:rFonts w:hint="eastAsia" w:ascii="宋体" w:hAnsi="宋体" w:eastAsia="宋体" w:cs="宋体"/>
                <w:szCs w:val="22"/>
                <w:lang w:eastAsia="zh-CN"/>
              </w:rPr>
            </w:pPr>
            <w:r>
              <w:rPr>
                <w:rFonts w:hint="eastAsia"/>
              </w:rPr>
              <w:t>通过本课程学习，使学生了解更多的</w:t>
            </w:r>
            <w:r>
              <w:rPr>
                <w:rFonts w:hint="eastAsia"/>
                <w:lang w:eastAsia="zh-CN"/>
              </w:rPr>
              <w:t>蛋糕</w:t>
            </w:r>
            <w:r>
              <w:rPr>
                <w:rFonts w:hint="eastAsia"/>
              </w:rPr>
              <w:t>品种，学习各种</w:t>
            </w:r>
            <w:r>
              <w:rPr>
                <w:rFonts w:hint="eastAsia"/>
                <w:lang w:eastAsia="zh-CN"/>
              </w:rPr>
              <w:t>蛋糕</w:t>
            </w:r>
            <w:r>
              <w:rPr>
                <w:rFonts w:hint="eastAsia"/>
              </w:rPr>
              <w:t>的制作工艺流程。无论什么品种，其</w:t>
            </w:r>
            <w:r>
              <w:rPr>
                <w:rFonts w:hint="eastAsia"/>
                <w:lang w:eastAsia="zh-CN"/>
              </w:rPr>
              <w:t>面坯</w:t>
            </w:r>
            <w:r>
              <w:rPr>
                <w:rFonts w:hint="eastAsia"/>
              </w:rPr>
              <w:t>、馅心、装饰、点缀等用料和用量都十分讲究和称量准确。熟练掌握基本操作手法（捏、揉、搓、切、割、抹、裱型及其他操作手法）会制作前的准备，具备理论、实践相结合的综合素养，具备诚实守信、善于沟通和共同合作的职业品质，为职业能力的发展奠定基础。</w:t>
            </w:r>
          </w:p>
        </w:tc>
        <w:tc>
          <w:tcPr>
            <w:tcW w:w="697" w:type="dxa"/>
            <w:noWrap w:val="0"/>
            <w:vAlign w:val="center"/>
          </w:tcPr>
          <w:p w14:paraId="68B41F4F">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72</w:t>
            </w:r>
          </w:p>
        </w:tc>
        <w:tc>
          <w:tcPr>
            <w:tcW w:w="678" w:type="dxa"/>
            <w:noWrap w:val="0"/>
            <w:vAlign w:val="center"/>
          </w:tcPr>
          <w:p w14:paraId="3FFEB01C">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r>
      <w:tr w14:paraId="4FB1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48" w:type="dxa"/>
            <w:noWrap w:val="0"/>
            <w:vAlign w:val="center"/>
          </w:tcPr>
          <w:p w14:paraId="6F2BC87F">
            <w:pPr>
              <w:keepNext w:val="0"/>
              <w:keepLines w:val="0"/>
              <w:pageBreakBefore w:val="0"/>
              <w:kinsoku/>
              <w:wordWrap/>
              <w:overflowPunct/>
              <w:topLinePunct w:val="0"/>
              <w:autoSpaceDE/>
              <w:autoSpaceDN/>
              <w:bidi w:val="0"/>
              <w:snapToGrid w:val="0"/>
              <w:ind w:firstLine="0" w:firstLineChars="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5</w:t>
            </w:r>
          </w:p>
        </w:tc>
        <w:tc>
          <w:tcPr>
            <w:tcW w:w="1339" w:type="dxa"/>
            <w:noWrap w:val="0"/>
            <w:vAlign w:val="center"/>
          </w:tcPr>
          <w:p w14:paraId="55FCB863">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面包制作</w:t>
            </w:r>
          </w:p>
        </w:tc>
        <w:tc>
          <w:tcPr>
            <w:tcW w:w="6125" w:type="dxa"/>
            <w:noWrap w:val="0"/>
            <w:vAlign w:val="center"/>
          </w:tcPr>
          <w:p w14:paraId="7A26B978">
            <w:pPr>
              <w:keepNext w:val="0"/>
              <w:keepLines w:val="0"/>
              <w:pageBreakBefore w:val="0"/>
              <w:widowControl/>
              <w:kinsoku/>
              <w:wordWrap/>
              <w:overflowPunct/>
              <w:topLinePunct w:val="0"/>
              <w:bidi w:val="0"/>
              <w:spacing w:line="240" w:lineRule="auto"/>
              <w:ind w:firstLine="420" w:firstLineChars="200"/>
              <w:jc w:val="both"/>
              <w:rPr>
                <w:rFonts w:hint="eastAsia" w:ascii="宋体" w:hAnsi="宋体" w:eastAsia="宋体" w:cs="宋体"/>
                <w:szCs w:val="22"/>
                <w:lang w:eastAsia="zh-CN"/>
              </w:rPr>
            </w:pPr>
            <w:r>
              <w:rPr>
                <w:rFonts w:hint="eastAsia"/>
              </w:rPr>
              <w:t>通过本课程的学习，使学生熟悉制作面包原料基本性质，并能灵活应用；学会制作面包原料的初加工及处理方法， 熟练掌握各式面包产品面团配制及搅拌工艺，能熟练制作条形、橄榄形、辫形、绞绳形等常见面包形态，能准确判断面包醒发、烘烤等熟制作技术，熟悉流行面包的制作技术，具有开具料单的能力。</w:t>
            </w:r>
          </w:p>
        </w:tc>
        <w:tc>
          <w:tcPr>
            <w:tcW w:w="697" w:type="dxa"/>
            <w:noWrap w:val="0"/>
            <w:vAlign w:val="center"/>
          </w:tcPr>
          <w:p w14:paraId="26740546">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72</w:t>
            </w:r>
          </w:p>
        </w:tc>
        <w:tc>
          <w:tcPr>
            <w:tcW w:w="678" w:type="dxa"/>
            <w:noWrap w:val="0"/>
            <w:vAlign w:val="center"/>
          </w:tcPr>
          <w:p w14:paraId="1B456161">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r>
      <w:tr w14:paraId="5BD0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48" w:type="dxa"/>
            <w:noWrap w:val="0"/>
            <w:vAlign w:val="center"/>
          </w:tcPr>
          <w:p w14:paraId="3028CF77">
            <w:pPr>
              <w:keepNext w:val="0"/>
              <w:keepLines w:val="0"/>
              <w:pageBreakBefore w:val="0"/>
              <w:kinsoku/>
              <w:wordWrap/>
              <w:overflowPunct/>
              <w:topLinePunct w:val="0"/>
              <w:autoSpaceDE/>
              <w:autoSpaceDN/>
              <w:bidi w:val="0"/>
              <w:snapToGrid w:val="0"/>
              <w:ind w:firstLine="0" w:firstLineChars="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6</w:t>
            </w:r>
          </w:p>
        </w:tc>
        <w:tc>
          <w:tcPr>
            <w:tcW w:w="1339" w:type="dxa"/>
            <w:noWrap w:val="0"/>
            <w:vAlign w:val="center"/>
          </w:tcPr>
          <w:p w14:paraId="20E1A8AE">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广式面点</w:t>
            </w:r>
          </w:p>
          <w:p w14:paraId="6D524790">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制作</w:t>
            </w:r>
          </w:p>
        </w:tc>
        <w:tc>
          <w:tcPr>
            <w:tcW w:w="6125" w:type="dxa"/>
            <w:noWrap w:val="0"/>
            <w:vAlign w:val="center"/>
          </w:tcPr>
          <w:p w14:paraId="2FFE294A">
            <w:pPr>
              <w:keepNext w:val="0"/>
              <w:keepLines w:val="0"/>
              <w:pageBreakBefore w:val="0"/>
              <w:widowControl/>
              <w:kinsoku/>
              <w:wordWrap/>
              <w:overflowPunct/>
              <w:topLinePunct w:val="0"/>
              <w:bidi w:val="0"/>
              <w:spacing w:line="240" w:lineRule="auto"/>
              <w:ind w:firstLine="420" w:firstLineChars="200"/>
              <w:jc w:val="both"/>
              <w:rPr>
                <w:rFonts w:hint="eastAsia" w:ascii="宋体" w:hAnsi="宋体" w:eastAsia="宋体" w:cs="宋体"/>
                <w:szCs w:val="22"/>
                <w:lang w:eastAsia="zh-CN"/>
              </w:rPr>
            </w:pPr>
            <w:r>
              <w:rPr>
                <w:rFonts w:hint="eastAsia"/>
              </w:rPr>
              <w:t>本课程主要学习</w:t>
            </w:r>
            <w:r>
              <w:rPr>
                <w:rFonts w:hint="eastAsia"/>
                <w:lang w:eastAsia="zh-CN"/>
              </w:rPr>
              <w:t>广</w:t>
            </w:r>
            <w:r>
              <w:rPr>
                <w:rFonts w:hint="eastAsia"/>
              </w:rPr>
              <w:t>式点心各式面皮、馅料、肉料研制等制作技术，各种面点产品不同的造型技术和加温方法，使学生掌握发酵疏松皮类、物理疏松皮类、化学疏松皮类、不疏松皮类等代表面点食品并具备行业内所要求的卫生与安全意识、成本利润常识及营销理念，并具备相应的沟通协调等能力</w:t>
            </w:r>
          </w:p>
        </w:tc>
        <w:tc>
          <w:tcPr>
            <w:tcW w:w="697" w:type="dxa"/>
            <w:noWrap w:val="0"/>
            <w:vAlign w:val="center"/>
          </w:tcPr>
          <w:p w14:paraId="51EB0465">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72</w:t>
            </w:r>
          </w:p>
        </w:tc>
        <w:tc>
          <w:tcPr>
            <w:tcW w:w="678" w:type="dxa"/>
            <w:noWrap w:val="0"/>
            <w:vAlign w:val="center"/>
          </w:tcPr>
          <w:p w14:paraId="598716BB">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r>
      <w:tr w14:paraId="04BF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012" w:type="dxa"/>
            <w:gridSpan w:val="3"/>
            <w:noWrap w:val="0"/>
            <w:vAlign w:val="center"/>
          </w:tcPr>
          <w:p w14:paraId="00079271">
            <w:pPr>
              <w:keepNext w:val="0"/>
              <w:keepLines w:val="0"/>
              <w:pageBreakBefore w:val="0"/>
              <w:widowControl/>
              <w:kinsoku/>
              <w:wordWrap/>
              <w:overflowPunct/>
              <w:topLinePunct w:val="0"/>
              <w:bidi w:val="0"/>
              <w:spacing w:line="240" w:lineRule="auto"/>
              <w:ind w:firstLine="420" w:firstLineChars="200"/>
              <w:jc w:val="center"/>
              <w:rPr>
                <w:rFonts w:hint="eastAsia" w:ascii="宋体" w:hAnsi="宋体" w:eastAsia="宋体" w:cs="宋体"/>
                <w:szCs w:val="22"/>
                <w:lang w:val="en-US" w:eastAsia="zh-CN"/>
              </w:rPr>
            </w:pPr>
            <w:r>
              <w:rPr>
                <w:rFonts w:hint="eastAsia" w:ascii="宋体" w:hAnsi="宋体" w:eastAsia="宋体" w:cs="宋体"/>
                <w:szCs w:val="22"/>
                <w:lang w:val="en-US" w:eastAsia="zh-CN"/>
              </w:rPr>
              <w:t>合计</w:t>
            </w:r>
          </w:p>
        </w:tc>
        <w:tc>
          <w:tcPr>
            <w:tcW w:w="697" w:type="dxa"/>
            <w:noWrap w:val="0"/>
            <w:vAlign w:val="center"/>
          </w:tcPr>
          <w:p w14:paraId="4F195602">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216</w:t>
            </w:r>
          </w:p>
        </w:tc>
        <w:tc>
          <w:tcPr>
            <w:tcW w:w="678" w:type="dxa"/>
            <w:noWrap w:val="0"/>
            <w:vAlign w:val="center"/>
          </w:tcPr>
          <w:p w14:paraId="7AAD6848">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r>
    </w:tbl>
    <w:p w14:paraId="5F695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32"/>
          <w:szCs w:val="32"/>
          <w:lang w:val="en-US" w:eastAsia="zh-CN"/>
        </w:rPr>
      </w:pPr>
      <w:bookmarkStart w:id="37" w:name="_Toc7761"/>
      <w:r>
        <w:rPr>
          <w:rFonts w:hint="eastAsia" w:ascii="黑体" w:hAnsi="黑体" w:eastAsia="黑体" w:cs="黑体"/>
          <w:bCs/>
          <w:color w:val="000000"/>
          <w:sz w:val="32"/>
          <w:szCs w:val="32"/>
          <w:lang w:val="en-US" w:eastAsia="zh-CN"/>
        </w:rPr>
        <w:t>8.2 学时安排</w:t>
      </w:r>
      <w:bookmarkEnd w:id="37"/>
    </w:p>
    <w:p w14:paraId="0AB8DE22">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2"/>
        <w:rPr>
          <w:rFonts w:hint="eastAsia" w:ascii="黑体" w:hAnsi="黑体" w:eastAsia="黑体" w:cs="黑体"/>
          <w:b w:val="0"/>
          <w:bCs w:val="0"/>
          <w:color w:val="000000"/>
          <w:sz w:val="30"/>
          <w:szCs w:val="30"/>
        </w:rPr>
      </w:pPr>
      <w:bookmarkStart w:id="38" w:name="_Toc11765"/>
      <w:bookmarkStart w:id="39" w:name="_Toc7988"/>
      <w:bookmarkStart w:id="40" w:name="_Toc26174"/>
      <w:bookmarkStart w:id="41" w:name="_Toc3173"/>
      <w:bookmarkStart w:id="42" w:name="_Toc20881"/>
      <w:r>
        <w:rPr>
          <w:rFonts w:hint="eastAsia" w:ascii="黑体" w:hAnsi="黑体" w:eastAsia="黑体" w:cs="黑体"/>
          <w:b w:val="0"/>
          <w:bCs w:val="0"/>
          <w:color w:val="000000"/>
          <w:sz w:val="30"/>
          <w:szCs w:val="30"/>
          <w:lang w:val="en-US" w:eastAsia="zh-CN"/>
        </w:rPr>
        <w:t>8.2.1</w:t>
      </w:r>
      <w:r>
        <w:rPr>
          <w:rFonts w:hint="eastAsia" w:ascii="黑体" w:hAnsi="黑体" w:eastAsia="黑体" w:cs="黑体"/>
          <w:b w:val="0"/>
          <w:bCs w:val="0"/>
          <w:color w:val="000000"/>
          <w:sz w:val="30"/>
          <w:szCs w:val="30"/>
        </w:rPr>
        <w:t>基本要求</w:t>
      </w:r>
      <w:bookmarkEnd w:id="38"/>
      <w:bookmarkEnd w:id="39"/>
      <w:bookmarkEnd w:id="40"/>
      <w:bookmarkEnd w:id="41"/>
      <w:bookmarkEnd w:id="42"/>
    </w:p>
    <w:p w14:paraId="7D5B67E8">
      <w:pPr>
        <w:keepNext w:val="0"/>
        <w:keepLines w:val="0"/>
        <w:widowControl/>
        <w:numPr>
          <w:ilvl w:val="0"/>
          <w:numId w:val="0"/>
        </w:numPr>
        <w:suppressLineNumbers w:val="0"/>
        <w:spacing w:line="560" w:lineRule="exact"/>
        <w:ind w:firstLine="560" w:firstLineChars="200"/>
        <w:jc w:val="left"/>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每学年为52周，其中教学时间40周（含复习考试和实训），累计假期12周，周学时一般为28学时（按每天安排6节课计），校外（顶岗）实习按每周30小时（1小时折合1学时）安排，3年总学时数为3120学时。</w:t>
      </w:r>
    </w:p>
    <w:p w14:paraId="4D125D36">
      <w:pPr>
        <w:keepNext w:val="0"/>
        <w:keepLines w:val="0"/>
        <w:widowControl/>
        <w:numPr>
          <w:ilvl w:val="0"/>
          <w:numId w:val="0"/>
        </w:numPr>
        <w:suppressLineNumbers w:val="0"/>
        <w:spacing w:line="560" w:lineRule="exact"/>
        <w:ind w:firstLine="560" w:firstLineChars="200"/>
        <w:jc w:val="left"/>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实行学分制，一般以18学时计1学分，入学教育（军训）、校外实习、毕业教育等活动，以1周为1学分，三年制毕业总学分170学分。</w:t>
      </w:r>
    </w:p>
    <w:p w14:paraId="0E255811">
      <w:pPr>
        <w:keepNext w:val="0"/>
        <w:keepLines w:val="0"/>
        <w:widowControl/>
        <w:numPr>
          <w:ilvl w:val="0"/>
          <w:numId w:val="0"/>
        </w:numPr>
        <w:suppressLineNumbers w:val="0"/>
        <w:spacing w:line="560" w:lineRule="exact"/>
        <w:ind w:firstLine="560" w:firstLineChars="200"/>
        <w:jc w:val="left"/>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本专业公共基础课程学时占总学时34.62%，专业（技能）课程学时占总学时的55.00%，实训实践课学时占总学时的22.69%，选修课占总学时的比例为10.38%，实践性教学学时占总学时数62.44%。</w:t>
      </w:r>
    </w:p>
    <w:p w14:paraId="71B564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 w:leftChars="0" w:firstLine="640" w:firstLineChars="0"/>
        <w:textAlignment w:val="auto"/>
        <w:outlineLvl w:val="2"/>
        <w:rPr>
          <w:rFonts w:hint="eastAsia" w:ascii="黑体" w:hAnsi="黑体" w:eastAsia="黑体" w:cs="黑体"/>
          <w:b w:val="0"/>
          <w:bCs/>
          <w:sz w:val="30"/>
          <w:szCs w:val="30"/>
        </w:rPr>
      </w:pPr>
      <w:bookmarkStart w:id="43" w:name="_Toc25805"/>
      <w:bookmarkStart w:id="44" w:name="_Toc16901"/>
      <w:bookmarkStart w:id="45" w:name="_Toc11148"/>
      <w:bookmarkStart w:id="46" w:name="_Toc6817"/>
      <w:bookmarkStart w:id="47" w:name="_Toc14446"/>
      <w:r>
        <w:rPr>
          <w:rFonts w:hint="eastAsia" w:ascii="黑体" w:hAnsi="黑体" w:eastAsia="黑体" w:cs="黑体"/>
          <w:b w:val="0"/>
          <w:bCs/>
          <w:sz w:val="30"/>
          <w:szCs w:val="30"/>
          <w:lang w:val="en-US" w:eastAsia="zh-CN"/>
        </w:rPr>
        <w:t>8.2.2</w:t>
      </w:r>
      <w:r>
        <w:rPr>
          <w:rFonts w:hint="eastAsia" w:ascii="黑体" w:hAnsi="黑体" w:eastAsia="黑体" w:cs="黑体"/>
          <w:b w:val="0"/>
          <w:bCs/>
          <w:sz w:val="30"/>
          <w:szCs w:val="30"/>
        </w:rPr>
        <w:t>学时比例表</w:t>
      </w:r>
      <w:bookmarkEnd w:id="43"/>
      <w:bookmarkEnd w:id="44"/>
      <w:bookmarkEnd w:id="45"/>
      <w:bookmarkEnd w:id="46"/>
      <w:bookmarkEnd w:id="47"/>
    </w:p>
    <w:tbl>
      <w:tblPr>
        <w:tblStyle w:val="7"/>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11"/>
        <w:gridCol w:w="1111"/>
        <w:gridCol w:w="1111"/>
        <w:gridCol w:w="1425"/>
        <w:gridCol w:w="977"/>
        <w:gridCol w:w="1082"/>
        <w:gridCol w:w="966"/>
      </w:tblGrid>
      <w:tr w14:paraId="2F61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410" w:type="pct"/>
            <w:noWrap w:val="0"/>
            <w:vAlign w:val="center"/>
          </w:tcPr>
          <w:p w14:paraId="2D2A5259">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课程类别</w:t>
            </w:r>
          </w:p>
        </w:tc>
        <w:tc>
          <w:tcPr>
            <w:tcW w:w="3381" w:type="pct"/>
            <w:gridSpan w:val="5"/>
            <w:noWrap w:val="0"/>
            <w:vAlign w:val="center"/>
          </w:tcPr>
          <w:p w14:paraId="2C73300A">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必修课</w:t>
            </w:r>
          </w:p>
        </w:tc>
        <w:tc>
          <w:tcPr>
            <w:tcW w:w="1207" w:type="pct"/>
            <w:gridSpan w:val="2"/>
            <w:noWrap w:val="0"/>
            <w:vAlign w:val="center"/>
          </w:tcPr>
          <w:p w14:paraId="3B725037">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选修课</w:t>
            </w:r>
          </w:p>
        </w:tc>
      </w:tr>
      <w:tr w14:paraId="3EF4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10" w:type="pct"/>
            <w:noWrap w:val="0"/>
            <w:vAlign w:val="center"/>
          </w:tcPr>
          <w:p w14:paraId="2AF72B8D">
            <w:pPr>
              <w:widowControl w:val="0"/>
              <w:numPr>
                <w:ilvl w:val="0"/>
                <w:numId w:val="0"/>
              </w:numPr>
              <w:overflowPunct w:val="0"/>
              <w:adjustRightInd w:val="0"/>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课程类型</w:t>
            </w:r>
          </w:p>
        </w:tc>
        <w:tc>
          <w:tcPr>
            <w:tcW w:w="655" w:type="pct"/>
            <w:noWrap w:val="0"/>
            <w:vAlign w:val="center"/>
          </w:tcPr>
          <w:p w14:paraId="5DF0CDCF">
            <w:pPr>
              <w:widowControl w:val="0"/>
              <w:numPr>
                <w:ilvl w:val="0"/>
                <w:numId w:val="0"/>
              </w:numPr>
              <w:overflowPunct w:val="0"/>
              <w:adjustRightInd w:val="0"/>
              <w:jc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公共</w:t>
            </w:r>
          </w:p>
          <w:p w14:paraId="633878AF">
            <w:pPr>
              <w:widowControl w:val="0"/>
              <w:numPr>
                <w:ilvl w:val="0"/>
                <w:numId w:val="0"/>
              </w:numPr>
              <w:overflowPunct w:val="0"/>
              <w:adjustRightInd w:val="0"/>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基础课</w:t>
            </w:r>
          </w:p>
        </w:tc>
        <w:tc>
          <w:tcPr>
            <w:tcW w:w="2726" w:type="pct"/>
            <w:gridSpan w:val="4"/>
            <w:noWrap w:val="0"/>
            <w:vAlign w:val="center"/>
          </w:tcPr>
          <w:p w14:paraId="08B5B03F">
            <w:pPr>
              <w:widowControl w:val="0"/>
              <w:numPr>
                <w:ilvl w:val="0"/>
                <w:numId w:val="0"/>
              </w:numPr>
              <w:overflowPunct w:val="0"/>
              <w:adjustRightInd w:val="0"/>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专业（技能）课</w:t>
            </w:r>
          </w:p>
        </w:tc>
        <w:tc>
          <w:tcPr>
            <w:tcW w:w="1207" w:type="pct"/>
            <w:gridSpan w:val="2"/>
            <w:noWrap w:val="0"/>
            <w:vAlign w:val="center"/>
          </w:tcPr>
          <w:p w14:paraId="74428AE5">
            <w:pPr>
              <w:widowControl w:val="0"/>
              <w:numPr>
                <w:ilvl w:val="0"/>
                <w:numId w:val="0"/>
              </w:numPr>
              <w:overflowPunct w:val="0"/>
              <w:adjustRightInd w:val="0"/>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选修课</w:t>
            </w:r>
          </w:p>
        </w:tc>
      </w:tr>
      <w:tr w14:paraId="327B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410" w:type="pct"/>
            <w:noWrap w:val="0"/>
            <w:vAlign w:val="center"/>
          </w:tcPr>
          <w:p w14:paraId="494F4885">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课程类型</w:t>
            </w:r>
          </w:p>
        </w:tc>
        <w:tc>
          <w:tcPr>
            <w:tcW w:w="655" w:type="pct"/>
            <w:noWrap w:val="0"/>
            <w:vAlign w:val="center"/>
          </w:tcPr>
          <w:p w14:paraId="5ECD59C1">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公共</w:t>
            </w:r>
          </w:p>
          <w:p w14:paraId="0D7663E3">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基础课</w:t>
            </w:r>
          </w:p>
        </w:tc>
        <w:tc>
          <w:tcPr>
            <w:tcW w:w="655" w:type="pct"/>
            <w:noWrap w:val="0"/>
            <w:vAlign w:val="center"/>
          </w:tcPr>
          <w:p w14:paraId="570089C0">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专业</w:t>
            </w:r>
          </w:p>
          <w:p w14:paraId="6D41D2F2">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基础课</w:t>
            </w:r>
          </w:p>
        </w:tc>
        <w:tc>
          <w:tcPr>
            <w:tcW w:w="655" w:type="pct"/>
            <w:noWrap w:val="0"/>
            <w:vAlign w:val="center"/>
          </w:tcPr>
          <w:p w14:paraId="439A964F">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专业</w:t>
            </w:r>
          </w:p>
          <w:p w14:paraId="620C1D2B">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核心课</w:t>
            </w:r>
          </w:p>
        </w:tc>
        <w:tc>
          <w:tcPr>
            <w:tcW w:w="840" w:type="pct"/>
            <w:noWrap w:val="0"/>
            <w:vAlign w:val="center"/>
          </w:tcPr>
          <w:p w14:paraId="1A968A16">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专业（技能）方向课</w:t>
            </w:r>
          </w:p>
        </w:tc>
        <w:tc>
          <w:tcPr>
            <w:tcW w:w="576" w:type="pct"/>
            <w:noWrap w:val="0"/>
            <w:vAlign w:val="center"/>
          </w:tcPr>
          <w:p w14:paraId="5626F198">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实训</w:t>
            </w:r>
            <w:r>
              <w:rPr>
                <w:rFonts w:hint="eastAsia" w:ascii="宋体" w:hAnsi="宋体" w:eastAsia="宋体" w:cs="宋体"/>
                <w:b w:val="0"/>
                <w:bCs w:val="0"/>
                <w:sz w:val="24"/>
                <w:szCs w:val="24"/>
                <w:vertAlign w:val="baseline"/>
                <w:lang w:val="en-US" w:eastAsia="zh-CN"/>
              </w:rPr>
              <w:t>实践课</w:t>
            </w:r>
          </w:p>
        </w:tc>
        <w:tc>
          <w:tcPr>
            <w:tcW w:w="637" w:type="pct"/>
            <w:noWrap w:val="0"/>
            <w:vAlign w:val="center"/>
          </w:tcPr>
          <w:p w14:paraId="2A5B353B">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专业</w:t>
            </w:r>
          </w:p>
          <w:p w14:paraId="2B64447E">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选修课</w:t>
            </w:r>
          </w:p>
        </w:tc>
        <w:tc>
          <w:tcPr>
            <w:tcW w:w="569" w:type="pct"/>
            <w:noWrap w:val="0"/>
            <w:vAlign w:val="center"/>
          </w:tcPr>
          <w:p w14:paraId="5E8ECA93">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公共</w:t>
            </w:r>
          </w:p>
          <w:p w14:paraId="06A988FA">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选修课</w:t>
            </w:r>
          </w:p>
        </w:tc>
      </w:tr>
      <w:tr w14:paraId="05E5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10" w:type="pct"/>
            <w:noWrap w:val="0"/>
            <w:vAlign w:val="center"/>
          </w:tcPr>
          <w:p w14:paraId="7DBF591E">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bookmarkStart w:id="48" w:name="OLE_LINK1" w:colFirst="1" w:colLast="6"/>
            <w:r>
              <w:rPr>
                <w:rFonts w:hint="eastAsia" w:ascii="宋体" w:hAnsi="宋体" w:eastAsia="宋体" w:cs="宋体"/>
                <w:b w:val="0"/>
                <w:bCs w:val="0"/>
                <w:sz w:val="24"/>
                <w:szCs w:val="24"/>
                <w:vertAlign w:val="baseline"/>
                <w:lang w:val="en-US" w:eastAsia="zh-CN"/>
              </w:rPr>
              <w:t>学时</w:t>
            </w:r>
          </w:p>
        </w:tc>
        <w:tc>
          <w:tcPr>
            <w:tcW w:w="655" w:type="pct"/>
            <w:noWrap w:val="0"/>
            <w:vAlign w:val="center"/>
          </w:tcPr>
          <w:p w14:paraId="64C697AF">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1080</w:t>
            </w:r>
          </w:p>
        </w:tc>
        <w:tc>
          <w:tcPr>
            <w:tcW w:w="655" w:type="pct"/>
            <w:noWrap w:val="0"/>
            <w:vAlign w:val="center"/>
          </w:tcPr>
          <w:p w14:paraId="2A45211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655" w:type="pct"/>
            <w:noWrap w:val="0"/>
            <w:vAlign w:val="center"/>
          </w:tcPr>
          <w:p w14:paraId="3519ABDF">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468</w:t>
            </w:r>
          </w:p>
        </w:tc>
        <w:tc>
          <w:tcPr>
            <w:tcW w:w="840" w:type="pct"/>
            <w:noWrap w:val="0"/>
            <w:vAlign w:val="center"/>
          </w:tcPr>
          <w:p w14:paraId="21B971F0">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360</w:t>
            </w:r>
          </w:p>
        </w:tc>
        <w:tc>
          <w:tcPr>
            <w:tcW w:w="576" w:type="pct"/>
            <w:noWrap w:val="0"/>
            <w:vAlign w:val="center"/>
          </w:tcPr>
          <w:p w14:paraId="1A011304">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708</w:t>
            </w:r>
          </w:p>
        </w:tc>
        <w:tc>
          <w:tcPr>
            <w:tcW w:w="637" w:type="pct"/>
            <w:noWrap w:val="0"/>
            <w:vAlign w:val="center"/>
          </w:tcPr>
          <w:p w14:paraId="33496D6C">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216</w:t>
            </w:r>
          </w:p>
        </w:tc>
        <w:tc>
          <w:tcPr>
            <w:tcW w:w="569" w:type="pct"/>
            <w:noWrap w:val="0"/>
            <w:vAlign w:val="center"/>
          </w:tcPr>
          <w:p w14:paraId="673FF97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r>
      <w:bookmarkEnd w:id="48"/>
      <w:tr w14:paraId="62DB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10" w:type="pct"/>
            <w:noWrap w:val="0"/>
            <w:vAlign w:val="center"/>
          </w:tcPr>
          <w:p w14:paraId="4CB6C047">
            <w:pPr>
              <w:widowControl w:val="0"/>
              <w:numPr>
                <w:ilvl w:val="0"/>
                <w:numId w:val="0"/>
              </w:numPr>
              <w:overflowPunct w:val="0"/>
              <w:adjustRightInd w:val="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比例</w:t>
            </w:r>
          </w:p>
        </w:tc>
        <w:tc>
          <w:tcPr>
            <w:tcW w:w="655" w:type="pct"/>
            <w:noWrap w:val="0"/>
            <w:vAlign w:val="center"/>
          </w:tcPr>
          <w:p w14:paraId="7642EE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34.62%</w:t>
            </w:r>
          </w:p>
        </w:tc>
        <w:tc>
          <w:tcPr>
            <w:tcW w:w="655" w:type="pct"/>
            <w:noWrap w:val="0"/>
            <w:vAlign w:val="center"/>
          </w:tcPr>
          <w:p w14:paraId="00EA76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5.77%</w:t>
            </w:r>
          </w:p>
        </w:tc>
        <w:tc>
          <w:tcPr>
            <w:tcW w:w="655" w:type="pct"/>
            <w:noWrap w:val="0"/>
            <w:vAlign w:val="center"/>
          </w:tcPr>
          <w:p w14:paraId="240B97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w:t>
            </w:r>
          </w:p>
        </w:tc>
        <w:tc>
          <w:tcPr>
            <w:tcW w:w="840" w:type="pct"/>
            <w:noWrap w:val="0"/>
            <w:vAlign w:val="center"/>
          </w:tcPr>
          <w:p w14:paraId="0ECDFB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11.54%</w:t>
            </w:r>
          </w:p>
        </w:tc>
        <w:tc>
          <w:tcPr>
            <w:tcW w:w="576" w:type="pct"/>
            <w:noWrap w:val="0"/>
            <w:vAlign w:val="center"/>
          </w:tcPr>
          <w:p w14:paraId="1506FA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22.69%</w:t>
            </w:r>
          </w:p>
        </w:tc>
        <w:tc>
          <w:tcPr>
            <w:tcW w:w="637" w:type="pct"/>
            <w:noWrap w:val="0"/>
            <w:vAlign w:val="center"/>
          </w:tcPr>
          <w:p w14:paraId="57DCD0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6.92%</w:t>
            </w:r>
          </w:p>
        </w:tc>
        <w:tc>
          <w:tcPr>
            <w:tcW w:w="569" w:type="pct"/>
            <w:noWrap w:val="0"/>
            <w:vAlign w:val="center"/>
          </w:tcPr>
          <w:p w14:paraId="36411A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3.46%</w:t>
            </w:r>
          </w:p>
        </w:tc>
      </w:tr>
    </w:tbl>
    <w:p w14:paraId="3A55F6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kern w:val="2"/>
          <w:sz w:val="32"/>
          <w:szCs w:val="32"/>
          <w:lang w:val="en-US" w:eastAsia="zh-CN" w:bidi="ar-SA"/>
        </w:rPr>
      </w:pPr>
      <w:bookmarkStart w:id="49" w:name="_Toc6824"/>
      <w:bookmarkStart w:id="50" w:name="_Toc9466"/>
      <w:bookmarkStart w:id="51" w:name="_Toc30722"/>
    </w:p>
    <w:p w14:paraId="5553FA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00" w:firstLineChars="200"/>
        <w:textAlignment w:val="auto"/>
        <w:outlineLvl w:val="2"/>
        <w:rPr>
          <w:rFonts w:hint="eastAsia" w:ascii="黑体" w:hAnsi="黑体" w:eastAsia="黑体" w:cs="黑体"/>
          <w:b w:val="0"/>
          <w:color w:val="000000"/>
          <w:sz w:val="30"/>
          <w:szCs w:val="30"/>
        </w:rPr>
      </w:pPr>
      <w:bookmarkStart w:id="52" w:name="_Toc17377"/>
      <w:bookmarkStart w:id="53" w:name="_Toc31206"/>
      <w:r>
        <w:rPr>
          <w:rFonts w:hint="eastAsia" w:ascii="黑体" w:hAnsi="黑体" w:eastAsia="黑体" w:cs="黑体"/>
          <w:b w:val="0"/>
          <w:bCs w:val="0"/>
          <w:kern w:val="0"/>
          <w:sz w:val="30"/>
          <w:szCs w:val="30"/>
          <w:lang w:val="en-US" w:eastAsia="zh-CN"/>
        </w:rPr>
        <w:t>8.2.3</w:t>
      </w:r>
      <w:r>
        <w:rPr>
          <w:rFonts w:hint="eastAsia" w:ascii="黑体" w:hAnsi="黑体" w:eastAsia="黑体" w:cs="黑体"/>
          <w:b w:val="0"/>
          <w:bCs w:val="0"/>
          <w:kern w:val="0"/>
          <w:sz w:val="30"/>
          <w:szCs w:val="30"/>
        </w:rPr>
        <w:t>教学活动周数分配表</w:t>
      </w:r>
      <w:bookmarkEnd w:id="49"/>
      <w:bookmarkEnd w:id="50"/>
      <w:bookmarkEnd w:id="51"/>
      <w:bookmarkEnd w:id="52"/>
      <w:bookmarkEnd w:id="53"/>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739"/>
        <w:gridCol w:w="738"/>
        <w:gridCol w:w="931"/>
        <w:gridCol w:w="767"/>
        <w:gridCol w:w="767"/>
        <w:gridCol w:w="767"/>
        <w:gridCol w:w="766"/>
        <w:gridCol w:w="767"/>
        <w:gridCol w:w="767"/>
        <w:gridCol w:w="767"/>
      </w:tblGrid>
      <w:tr w14:paraId="1B8C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tblHeader/>
          <w:jc w:val="center"/>
        </w:trPr>
        <w:tc>
          <w:tcPr>
            <w:tcW w:w="924" w:type="dxa"/>
            <w:tcBorders>
              <w:tl2br w:val="single" w:color="auto" w:sz="4" w:space="0"/>
            </w:tcBorders>
            <w:noWrap w:val="0"/>
            <w:vAlign w:val="top"/>
          </w:tcPr>
          <w:p w14:paraId="28501486">
            <w:pPr>
              <w:pStyle w:val="9"/>
              <w:keepNext w:val="0"/>
              <w:keepLines w:val="0"/>
              <w:pageBreakBefore w:val="0"/>
              <w:kinsoku/>
              <w:wordWrap/>
              <w:overflowPunct/>
              <w:topLinePunct w:val="0"/>
              <w:autoSpaceDE/>
              <w:autoSpaceDN/>
              <w:bidi w:val="0"/>
              <w:adjustRightInd/>
              <w:spacing w:line="240" w:lineRule="auto"/>
              <w:ind w:firstLine="0" w:firstLineChars="0"/>
              <w:rPr>
                <w:rFonts w:hint="eastAsia" w:ascii="黑体" w:hAnsi="黑体" w:eastAsia="黑体" w:cs="黑体"/>
                <w:b/>
                <w:kern w:val="0"/>
                <w:sz w:val="21"/>
                <w:szCs w:val="21"/>
              </w:rPr>
            </w:pPr>
          </w:p>
          <w:p w14:paraId="53895BA8">
            <w:pPr>
              <w:pStyle w:val="9"/>
              <w:keepNext w:val="0"/>
              <w:keepLines w:val="0"/>
              <w:pageBreakBefore w:val="0"/>
              <w:kinsoku/>
              <w:wordWrap/>
              <w:overflowPunct/>
              <w:topLinePunct w:val="0"/>
              <w:autoSpaceDE/>
              <w:autoSpaceDN/>
              <w:bidi w:val="0"/>
              <w:adjustRightInd/>
              <w:spacing w:line="240" w:lineRule="auto"/>
              <w:ind w:firstLine="0" w:firstLineChars="0"/>
              <w:rPr>
                <w:rFonts w:hint="eastAsia" w:ascii="黑体" w:hAnsi="黑体" w:eastAsia="黑体" w:cs="黑体"/>
                <w:b w:val="0"/>
                <w:bCs/>
                <w:kern w:val="0"/>
                <w:sz w:val="21"/>
                <w:szCs w:val="21"/>
              </w:rPr>
            </w:pPr>
            <w:r>
              <w:rPr>
                <w:rFonts w:hint="eastAsia" w:ascii="黑体" w:hAnsi="黑体" w:eastAsia="黑体" w:cs="黑体"/>
                <w:b/>
                <w:kern w:val="0"/>
                <w:sz w:val="21"/>
                <w:szCs w:val="21"/>
                <w:lang w:val="en-US" w:eastAsia="zh-CN"/>
              </w:rPr>
              <w:t xml:space="preserve">  </w:t>
            </w:r>
            <w:r>
              <w:rPr>
                <w:rFonts w:hint="eastAsia" w:ascii="黑体" w:hAnsi="黑体" w:eastAsia="黑体" w:cs="黑体"/>
                <w:b w:val="0"/>
                <w:bCs/>
                <w:kern w:val="0"/>
                <w:sz w:val="21"/>
                <w:szCs w:val="21"/>
              </w:rPr>
              <w:t>内</w:t>
            </w:r>
          </w:p>
          <w:p w14:paraId="187D68EC">
            <w:pPr>
              <w:pStyle w:val="9"/>
              <w:keepNext w:val="0"/>
              <w:keepLines w:val="0"/>
              <w:pageBreakBefore w:val="0"/>
              <w:kinsoku/>
              <w:wordWrap/>
              <w:overflowPunct/>
              <w:topLinePunct w:val="0"/>
              <w:autoSpaceDE/>
              <w:autoSpaceDN/>
              <w:bidi w:val="0"/>
              <w:adjustRightInd/>
              <w:spacing w:line="240" w:lineRule="auto"/>
              <w:ind w:firstLine="0" w:firstLineChars="0"/>
              <w:rPr>
                <w:rFonts w:hint="eastAsia" w:ascii="黑体" w:hAnsi="黑体" w:eastAsia="黑体" w:cs="黑体"/>
                <w:b w:val="0"/>
                <w:bCs/>
                <w:kern w:val="0"/>
                <w:sz w:val="21"/>
                <w:szCs w:val="21"/>
              </w:rPr>
            </w:pPr>
            <w:r>
              <w:rPr>
                <w:rFonts w:hint="eastAsia" w:ascii="黑体" w:hAnsi="黑体" w:eastAsia="黑体" w:cs="黑体"/>
                <w:b w:val="0"/>
                <w:bCs/>
                <w:kern w:val="0"/>
                <w:sz w:val="21"/>
                <w:szCs w:val="21"/>
                <w:lang w:val="en-US" w:eastAsia="zh-CN"/>
              </w:rPr>
              <w:t xml:space="preserve">  </w:t>
            </w:r>
            <w:r>
              <w:rPr>
                <w:rFonts w:hint="eastAsia" w:ascii="黑体" w:hAnsi="黑体" w:eastAsia="黑体" w:cs="黑体"/>
                <w:b w:val="0"/>
                <w:bCs/>
                <w:kern w:val="0"/>
                <w:sz w:val="21"/>
                <w:szCs w:val="21"/>
              </w:rPr>
              <w:t>容</w:t>
            </w:r>
          </w:p>
          <w:p w14:paraId="7E3E42DE">
            <w:pPr>
              <w:keepNext w:val="0"/>
              <w:keepLines w:val="0"/>
              <w:pageBreakBefore w:val="0"/>
              <w:kinsoku/>
              <w:wordWrap/>
              <w:overflowPunct/>
              <w:topLinePunct w:val="0"/>
              <w:autoSpaceDE/>
              <w:autoSpaceDN/>
              <w:bidi w:val="0"/>
              <w:snapToGrid w:val="0"/>
              <w:ind w:firstLine="0" w:firstLineChars="0"/>
              <w:rPr>
                <w:rFonts w:hint="eastAsia" w:ascii="黑体" w:hAnsi="黑体" w:eastAsia="黑体" w:cs="黑体"/>
                <w:b w:val="0"/>
                <w:bCs/>
                <w:kern w:val="0"/>
                <w:szCs w:val="21"/>
              </w:rPr>
            </w:pPr>
          </w:p>
          <w:p w14:paraId="3EB06D82">
            <w:pPr>
              <w:keepNext w:val="0"/>
              <w:keepLines w:val="0"/>
              <w:pageBreakBefore w:val="0"/>
              <w:kinsoku/>
              <w:wordWrap/>
              <w:overflowPunct/>
              <w:topLinePunct w:val="0"/>
              <w:autoSpaceDE/>
              <w:autoSpaceDN/>
              <w:bidi w:val="0"/>
              <w:snapToGrid w:val="0"/>
              <w:ind w:firstLine="0" w:firstLineChars="0"/>
              <w:rPr>
                <w:rFonts w:hint="eastAsia" w:ascii="黑体" w:hAnsi="黑体" w:eastAsia="黑体" w:cs="黑体"/>
                <w:b w:val="0"/>
                <w:bCs/>
                <w:kern w:val="0"/>
                <w:szCs w:val="21"/>
              </w:rPr>
            </w:pPr>
            <w:r>
              <w:rPr>
                <w:rFonts w:hint="eastAsia" w:ascii="黑体" w:hAnsi="黑体" w:eastAsia="黑体" w:cs="黑体"/>
                <w:b w:val="0"/>
                <w:bCs/>
                <w:kern w:val="0"/>
                <w:szCs w:val="21"/>
              </w:rPr>
              <w:t>学</w:t>
            </w:r>
          </w:p>
          <w:p w14:paraId="5625322D">
            <w:pPr>
              <w:keepNext w:val="0"/>
              <w:keepLines w:val="0"/>
              <w:pageBreakBefore w:val="0"/>
              <w:kinsoku/>
              <w:wordWrap/>
              <w:overflowPunct/>
              <w:topLinePunct w:val="0"/>
              <w:autoSpaceDE/>
              <w:autoSpaceDN/>
              <w:bidi w:val="0"/>
              <w:snapToGrid w:val="0"/>
              <w:ind w:firstLine="0" w:firstLineChars="0"/>
              <w:rPr>
                <w:rFonts w:hint="eastAsia" w:ascii="黑体" w:hAnsi="黑体" w:eastAsia="黑体" w:cs="黑体"/>
                <w:b/>
                <w:kern w:val="0"/>
                <w:szCs w:val="21"/>
              </w:rPr>
            </w:pPr>
            <w:r>
              <w:rPr>
                <w:rFonts w:hint="eastAsia" w:ascii="黑体" w:hAnsi="黑体" w:eastAsia="黑体" w:cs="黑体"/>
                <w:b w:val="0"/>
                <w:bCs/>
                <w:kern w:val="0"/>
                <w:szCs w:val="21"/>
              </w:rPr>
              <w:t>期</w:t>
            </w:r>
          </w:p>
        </w:tc>
        <w:tc>
          <w:tcPr>
            <w:tcW w:w="739" w:type="dxa"/>
            <w:noWrap w:val="0"/>
            <w:textDirection w:val="tbRlV"/>
            <w:vAlign w:val="center"/>
          </w:tcPr>
          <w:p w14:paraId="5440A47D">
            <w:pPr>
              <w:pStyle w:val="9"/>
              <w:keepNext w:val="0"/>
              <w:keepLines w:val="0"/>
              <w:pageBreakBefore w:val="0"/>
              <w:kinsoku/>
              <w:wordWrap/>
              <w:overflowPunct/>
              <w:topLinePunct w:val="0"/>
              <w:autoSpaceDE/>
              <w:autoSpaceDN/>
              <w:bidi w:val="0"/>
              <w:spacing w:line="240" w:lineRule="auto"/>
              <w:ind w:left="0" w:leftChars="0" w:right="0" w:firstLine="0" w:firstLineChars="0"/>
              <w:rPr>
                <w:rFonts w:hint="eastAsia" w:ascii="黑体" w:hAnsi="黑体" w:eastAsia="黑体" w:cs="黑体"/>
                <w:sz w:val="21"/>
                <w:szCs w:val="21"/>
              </w:rPr>
            </w:pPr>
            <w:r>
              <w:rPr>
                <w:rFonts w:hint="eastAsia" w:ascii="黑体" w:hAnsi="黑体" w:eastAsia="黑体" w:cs="黑体"/>
                <w:sz w:val="21"/>
                <w:szCs w:val="21"/>
              </w:rPr>
              <w:t>校内课堂教学</w:t>
            </w:r>
          </w:p>
        </w:tc>
        <w:tc>
          <w:tcPr>
            <w:tcW w:w="738" w:type="dxa"/>
            <w:noWrap w:val="0"/>
            <w:textDirection w:val="tbLrV"/>
            <w:vAlign w:val="center"/>
          </w:tcPr>
          <w:p w14:paraId="7D78F719">
            <w:pPr>
              <w:pStyle w:val="9"/>
              <w:keepNext w:val="0"/>
              <w:keepLines w:val="0"/>
              <w:pageBreakBefore w:val="0"/>
              <w:kinsoku/>
              <w:wordWrap/>
              <w:overflowPunct/>
              <w:topLinePunct w:val="0"/>
              <w:autoSpaceDE/>
              <w:autoSpaceDN/>
              <w:bidi w:val="0"/>
              <w:spacing w:line="240" w:lineRule="auto"/>
              <w:ind w:left="0" w:leftChars="0" w:right="0" w:firstLine="0" w:firstLineChars="0"/>
              <w:rPr>
                <w:rFonts w:hint="eastAsia" w:ascii="黑体" w:hAnsi="黑体" w:eastAsia="黑体" w:cs="黑体"/>
                <w:sz w:val="21"/>
                <w:szCs w:val="21"/>
              </w:rPr>
            </w:pPr>
            <w:r>
              <w:rPr>
                <w:rFonts w:hint="eastAsia" w:ascii="黑体" w:hAnsi="黑体" w:eastAsia="黑体" w:cs="黑体"/>
                <w:sz w:val="21"/>
                <w:szCs w:val="21"/>
              </w:rPr>
              <w:t xml:space="preserve"> 入学教育及军训</w:t>
            </w:r>
          </w:p>
        </w:tc>
        <w:tc>
          <w:tcPr>
            <w:tcW w:w="931" w:type="dxa"/>
            <w:noWrap w:val="0"/>
            <w:textDirection w:val="tbRlV"/>
            <w:vAlign w:val="center"/>
          </w:tcPr>
          <w:p w14:paraId="456BC59B">
            <w:pPr>
              <w:pStyle w:val="9"/>
              <w:keepNext w:val="0"/>
              <w:keepLines w:val="0"/>
              <w:pageBreakBefore w:val="0"/>
              <w:kinsoku/>
              <w:wordWrap/>
              <w:overflowPunct/>
              <w:topLinePunct w:val="0"/>
              <w:autoSpaceDE/>
              <w:autoSpaceDN/>
              <w:bidi w:val="0"/>
              <w:spacing w:line="240" w:lineRule="auto"/>
              <w:ind w:left="0" w:leftChars="0" w:right="0" w:firstLine="0" w:firstLineChars="0"/>
              <w:jc w:val="center"/>
              <w:rPr>
                <w:rFonts w:hint="eastAsia" w:ascii="黑体" w:hAnsi="黑体" w:eastAsia="黑体" w:cs="黑体"/>
                <w:sz w:val="21"/>
                <w:szCs w:val="21"/>
              </w:rPr>
            </w:pPr>
            <w:r>
              <w:rPr>
                <w:rFonts w:hint="eastAsia" w:ascii="黑体" w:hAnsi="黑体" w:eastAsia="黑体" w:cs="黑体"/>
                <w:sz w:val="21"/>
                <w:szCs w:val="21"/>
              </w:rPr>
              <w:t>认 知 实 习</w:t>
            </w:r>
          </w:p>
        </w:tc>
        <w:tc>
          <w:tcPr>
            <w:tcW w:w="767" w:type="dxa"/>
            <w:noWrap w:val="0"/>
            <w:textDirection w:val="tbRlV"/>
            <w:vAlign w:val="center"/>
          </w:tcPr>
          <w:p w14:paraId="47DA6AD3">
            <w:pPr>
              <w:pStyle w:val="9"/>
              <w:keepNext w:val="0"/>
              <w:keepLines w:val="0"/>
              <w:pageBreakBefore w:val="0"/>
              <w:kinsoku/>
              <w:wordWrap/>
              <w:overflowPunct/>
              <w:topLinePunct w:val="0"/>
              <w:autoSpaceDE/>
              <w:autoSpaceDN/>
              <w:bidi w:val="0"/>
              <w:spacing w:line="240" w:lineRule="auto"/>
              <w:ind w:left="0" w:leftChars="0" w:right="0" w:firstLine="0" w:firstLineChars="0"/>
              <w:rPr>
                <w:rFonts w:hint="eastAsia" w:ascii="黑体" w:hAnsi="黑体" w:eastAsia="黑体" w:cs="黑体"/>
                <w:sz w:val="21"/>
                <w:szCs w:val="21"/>
                <w:lang w:eastAsia="zh-CN"/>
              </w:rPr>
            </w:pPr>
            <w:r>
              <w:rPr>
                <w:rFonts w:hint="eastAsia" w:ascii="黑体" w:hAnsi="黑体" w:eastAsia="黑体" w:cs="黑体"/>
                <w:sz w:val="21"/>
                <w:szCs w:val="21"/>
                <w:lang w:eastAsia="zh-CN"/>
              </w:rPr>
              <w:t>毕业设计实训</w:t>
            </w:r>
          </w:p>
        </w:tc>
        <w:tc>
          <w:tcPr>
            <w:tcW w:w="767" w:type="dxa"/>
            <w:noWrap w:val="0"/>
            <w:textDirection w:val="tbRlV"/>
            <w:vAlign w:val="center"/>
          </w:tcPr>
          <w:p w14:paraId="55E62CB8">
            <w:pPr>
              <w:pStyle w:val="9"/>
              <w:keepNext w:val="0"/>
              <w:keepLines w:val="0"/>
              <w:pageBreakBefore w:val="0"/>
              <w:kinsoku/>
              <w:wordWrap/>
              <w:overflowPunct/>
              <w:topLinePunct w:val="0"/>
              <w:autoSpaceDE/>
              <w:autoSpaceDN/>
              <w:bidi w:val="0"/>
              <w:spacing w:line="240" w:lineRule="auto"/>
              <w:ind w:left="0" w:leftChars="0" w:right="0" w:firstLine="0" w:firstLineChars="0"/>
              <w:rPr>
                <w:rFonts w:hint="eastAsia" w:ascii="黑体" w:hAnsi="黑体" w:eastAsia="黑体" w:cs="黑体"/>
                <w:sz w:val="21"/>
                <w:szCs w:val="21"/>
              </w:rPr>
            </w:pPr>
            <w:r>
              <w:rPr>
                <w:rFonts w:hint="eastAsia" w:ascii="黑体" w:hAnsi="黑体" w:eastAsia="黑体" w:cs="黑体"/>
                <w:sz w:val="21"/>
                <w:szCs w:val="21"/>
              </w:rPr>
              <w:t xml:space="preserve"> 毕 业 实 习</w:t>
            </w:r>
          </w:p>
        </w:tc>
        <w:tc>
          <w:tcPr>
            <w:tcW w:w="767" w:type="dxa"/>
            <w:noWrap w:val="0"/>
            <w:textDirection w:val="tbRlV"/>
            <w:vAlign w:val="center"/>
          </w:tcPr>
          <w:p w14:paraId="56CCE095">
            <w:pPr>
              <w:pStyle w:val="9"/>
              <w:keepNext w:val="0"/>
              <w:keepLines w:val="0"/>
              <w:pageBreakBefore w:val="0"/>
              <w:kinsoku/>
              <w:wordWrap/>
              <w:overflowPunct/>
              <w:topLinePunct w:val="0"/>
              <w:autoSpaceDE/>
              <w:autoSpaceDN/>
              <w:bidi w:val="0"/>
              <w:spacing w:line="240" w:lineRule="auto"/>
              <w:ind w:left="0" w:leftChars="0" w:right="0" w:firstLine="0" w:firstLineChars="0"/>
              <w:rPr>
                <w:rFonts w:hint="eastAsia" w:ascii="黑体" w:hAnsi="黑体" w:eastAsia="黑体" w:cs="黑体"/>
                <w:sz w:val="21"/>
                <w:szCs w:val="21"/>
              </w:rPr>
            </w:pPr>
            <w:r>
              <w:rPr>
                <w:rFonts w:hint="eastAsia" w:ascii="黑体" w:hAnsi="黑体" w:eastAsia="黑体" w:cs="黑体"/>
                <w:sz w:val="21"/>
                <w:szCs w:val="21"/>
              </w:rPr>
              <w:t xml:space="preserve"> 毕 业 教 育</w:t>
            </w:r>
          </w:p>
        </w:tc>
        <w:tc>
          <w:tcPr>
            <w:tcW w:w="766" w:type="dxa"/>
            <w:noWrap w:val="0"/>
            <w:textDirection w:val="tbRlV"/>
            <w:vAlign w:val="center"/>
          </w:tcPr>
          <w:p w14:paraId="5FD1E626">
            <w:pPr>
              <w:pStyle w:val="9"/>
              <w:keepNext w:val="0"/>
              <w:keepLines w:val="0"/>
              <w:pageBreakBefore w:val="0"/>
              <w:kinsoku/>
              <w:wordWrap/>
              <w:overflowPunct/>
              <w:topLinePunct w:val="0"/>
              <w:autoSpaceDE/>
              <w:autoSpaceDN/>
              <w:bidi w:val="0"/>
              <w:spacing w:line="240" w:lineRule="auto"/>
              <w:ind w:left="0" w:leftChars="0" w:right="0" w:firstLine="0" w:firstLineChars="0"/>
              <w:rPr>
                <w:rFonts w:hint="eastAsia" w:ascii="黑体" w:hAnsi="黑体" w:eastAsia="黑体" w:cs="黑体"/>
                <w:sz w:val="21"/>
                <w:szCs w:val="21"/>
              </w:rPr>
            </w:pPr>
            <w:r>
              <w:rPr>
                <w:rFonts w:hint="eastAsia" w:ascii="黑体" w:hAnsi="黑体" w:eastAsia="黑体" w:cs="黑体"/>
                <w:sz w:val="21"/>
                <w:szCs w:val="21"/>
              </w:rPr>
              <w:t xml:space="preserve"> 考       核</w:t>
            </w:r>
          </w:p>
        </w:tc>
        <w:tc>
          <w:tcPr>
            <w:tcW w:w="767" w:type="dxa"/>
            <w:noWrap w:val="0"/>
            <w:textDirection w:val="tbRlV"/>
            <w:vAlign w:val="center"/>
          </w:tcPr>
          <w:p w14:paraId="2D4C1227">
            <w:pPr>
              <w:pStyle w:val="9"/>
              <w:keepNext w:val="0"/>
              <w:keepLines w:val="0"/>
              <w:pageBreakBefore w:val="0"/>
              <w:kinsoku/>
              <w:wordWrap/>
              <w:overflowPunct/>
              <w:topLinePunct w:val="0"/>
              <w:autoSpaceDE/>
              <w:autoSpaceDN/>
              <w:bidi w:val="0"/>
              <w:spacing w:line="240" w:lineRule="auto"/>
              <w:ind w:left="0" w:leftChars="0" w:right="0" w:firstLine="0" w:firstLineChars="0"/>
              <w:rPr>
                <w:rFonts w:hint="eastAsia" w:ascii="黑体" w:hAnsi="黑体" w:eastAsia="黑体" w:cs="黑体"/>
                <w:sz w:val="21"/>
                <w:szCs w:val="21"/>
              </w:rPr>
            </w:pPr>
            <w:r>
              <w:rPr>
                <w:rFonts w:hint="eastAsia" w:ascii="黑体" w:hAnsi="黑体" w:eastAsia="黑体" w:cs="黑体"/>
                <w:sz w:val="21"/>
                <w:szCs w:val="21"/>
              </w:rPr>
              <w:t xml:space="preserve"> 机       动</w:t>
            </w:r>
          </w:p>
        </w:tc>
        <w:tc>
          <w:tcPr>
            <w:tcW w:w="767" w:type="dxa"/>
            <w:noWrap w:val="0"/>
            <w:textDirection w:val="tbRlV"/>
            <w:vAlign w:val="center"/>
          </w:tcPr>
          <w:p w14:paraId="61E49D52">
            <w:pPr>
              <w:pStyle w:val="9"/>
              <w:keepNext w:val="0"/>
              <w:keepLines w:val="0"/>
              <w:pageBreakBefore w:val="0"/>
              <w:kinsoku/>
              <w:wordWrap/>
              <w:overflowPunct/>
              <w:topLinePunct w:val="0"/>
              <w:autoSpaceDE/>
              <w:autoSpaceDN/>
              <w:bidi w:val="0"/>
              <w:spacing w:line="240" w:lineRule="auto"/>
              <w:ind w:left="0" w:leftChars="0" w:right="0" w:firstLine="0" w:firstLineChars="0"/>
              <w:rPr>
                <w:rFonts w:hint="eastAsia" w:ascii="黑体" w:hAnsi="黑体" w:eastAsia="黑体" w:cs="黑体"/>
                <w:sz w:val="21"/>
                <w:szCs w:val="21"/>
              </w:rPr>
            </w:pPr>
            <w:r>
              <w:rPr>
                <w:rFonts w:hint="eastAsia" w:ascii="黑体" w:hAnsi="黑体" w:eastAsia="黑体" w:cs="黑体"/>
                <w:sz w:val="21"/>
                <w:szCs w:val="21"/>
              </w:rPr>
              <w:t xml:space="preserve"> 寒  暑  假</w:t>
            </w:r>
          </w:p>
        </w:tc>
        <w:tc>
          <w:tcPr>
            <w:tcW w:w="767" w:type="dxa"/>
            <w:noWrap w:val="0"/>
            <w:textDirection w:val="tbRlV"/>
            <w:vAlign w:val="center"/>
          </w:tcPr>
          <w:p w14:paraId="65E2255A">
            <w:pPr>
              <w:pStyle w:val="9"/>
              <w:keepNext w:val="0"/>
              <w:keepLines w:val="0"/>
              <w:pageBreakBefore w:val="0"/>
              <w:kinsoku/>
              <w:wordWrap/>
              <w:overflowPunct/>
              <w:topLinePunct w:val="0"/>
              <w:autoSpaceDE/>
              <w:autoSpaceDN/>
              <w:bidi w:val="0"/>
              <w:spacing w:line="240" w:lineRule="auto"/>
              <w:ind w:left="0" w:leftChars="0" w:right="0" w:firstLine="0" w:firstLineChars="0"/>
              <w:rPr>
                <w:rFonts w:hint="eastAsia" w:ascii="黑体" w:hAnsi="黑体" w:eastAsia="黑体" w:cs="黑体"/>
                <w:sz w:val="21"/>
                <w:szCs w:val="21"/>
              </w:rPr>
            </w:pPr>
            <w:r>
              <w:rPr>
                <w:rFonts w:hint="eastAsia" w:ascii="黑体" w:hAnsi="黑体" w:eastAsia="黑体" w:cs="黑体"/>
                <w:sz w:val="21"/>
                <w:szCs w:val="21"/>
              </w:rPr>
              <w:t xml:space="preserve"> 合       计</w:t>
            </w:r>
          </w:p>
        </w:tc>
      </w:tr>
      <w:tr w14:paraId="62EF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4" w:type="dxa"/>
            <w:noWrap w:val="0"/>
            <w:vAlign w:val="center"/>
          </w:tcPr>
          <w:p w14:paraId="1F143C80">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 w:val="0"/>
                <w:bCs/>
                <w:kern w:val="0"/>
                <w:szCs w:val="21"/>
              </w:rPr>
            </w:pPr>
            <w:r>
              <w:rPr>
                <w:rFonts w:hint="eastAsia" w:ascii="宋体" w:hAnsi="宋体" w:eastAsia="宋体" w:cs="宋体"/>
                <w:b w:val="0"/>
                <w:bCs/>
                <w:kern w:val="0"/>
                <w:szCs w:val="21"/>
              </w:rPr>
              <w:t>一</w:t>
            </w:r>
          </w:p>
        </w:tc>
        <w:tc>
          <w:tcPr>
            <w:tcW w:w="739" w:type="dxa"/>
            <w:noWrap w:val="0"/>
            <w:vAlign w:val="center"/>
          </w:tcPr>
          <w:p w14:paraId="1D584458">
            <w:pPr>
              <w:keepNext w:val="0"/>
              <w:keepLines w:val="0"/>
              <w:pageBreakBefore w:val="0"/>
              <w:widowControl/>
              <w:kinsoku/>
              <w:wordWrap/>
              <w:overflowPunct/>
              <w:topLinePunct w:val="0"/>
              <w:autoSpaceDE/>
              <w:autoSpaceDN/>
              <w:bidi w:val="0"/>
              <w:ind w:firstLine="0" w:firstLineChars="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17</w:t>
            </w:r>
          </w:p>
        </w:tc>
        <w:tc>
          <w:tcPr>
            <w:tcW w:w="738" w:type="dxa"/>
            <w:noWrap w:val="0"/>
            <w:vAlign w:val="center"/>
          </w:tcPr>
          <w:p w14:paraId="64C2EB18">
            <w:pPr>
              <w:pStyle w:val="9"/>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w:t>
            </w:r>
          </w:p>
        </w:tc>
        <w:tc>
          <w:tcPr>
            <w:tcW w:w="931" w:type="dxa"/>
            <w:noWrap w:val="0"/>
            <w:vAlign w:val="center"/>
          </w:tcPr>
          <w:p w14:paraId="1463DB34">
            <w:pPr>
              <w:pStyle w:val="9"/>
              <w:keepNext w:val="0"/>
              <w:keepLines w:val="0"/>
              <w:pageBreakBefore w:val="0"/>
              <w:kinsoku/>
              <w:wordWrap/>
              <w:overflowPunct/>
              <w:topLinePunct w:val="0"/>
              <w:autoSpaceDE/>
              <w:autoSpaceDN/>
              <w:bidi w:val="0"/>
              <w:spacing w:line="240" w:lineRule="auto"/>
              <w:ind w:left="0" w:right="0" w:firstLine="0" w:firstLineChars="0"/>
              <w:jc w:val="center"/>
              <w:rPr>
                <w:rFonts w:hint="eastAsia" w:ascii="宋体" w:hAnsi="宋体" w:eastAsia="宋体" w:cs="宋体"/>
                <w:bCs/>
                <w:kern w:val="0"/>
                <w:sz w:val="21"/>
                <w:szCs w:val="21"/>
              </w:rPr>
            </w:pPr>
          </w:p>
        </w:tc>
        <w:tc>
          <w:tcPr>
            <w:tcW w:w="767" w:type="dxa"/>
            <w:noWrap w:val="0"/>
            <w:vAlign w:val="center"/>
          </w:tcPr>
          <w:p w14:paraId="57B659F4">
            <w:pPr>
              <w:pStyle w:val="9"/>
              <w:keepNext w:val="0"/>
              <w:keepLines w:val="0"/>
              <w:pageBreakBefore w:val="0"/>
              <w:kinsoku/>
              <w:wordWrap/>
              <w:overflowPunct/>
              <w:topLinePunct w:val="0"/>
              <w:autoSpaceDE/>
              <w:autoSpaceDN/>
              <w:bidi w:val="0"/>
              <w:spacing w:line="240" w:lineRule="auto"/>
              <w:ind w:left="0" w:right="0" w:firstLine="0" w:firstLineChars="0"/>
              <w:jc w:val="center"/>
              <w:rPr>
                <w:rFonts w:hint="eastAsia" w:ascii="宋体" w:hAnsi="宋体" w:eastAsia="宋体" w:cs="宋体"/>
                <w:bCs/>
                <w:kern w:val="0"/>
                <w:sz w:val="21"/>
                <w:szCs w:val="21"/>
              </w:rPr>
            </w:pPr>
          </w:p>
        </w:tc>
        <w:tc>
          <w:tcPr>
            <w:tcW w:w="767" w:type="dxa"/>
            <w:noWrap w:val="0"/>
            <w:vAlign w:val="center"/>
          </w:tcPr>
          <w:p w14:paraId="374BD3C3">
            <w:pPr>
              <w:pStyle w:val="9"/>
              <w:keepNext w:val="0"/>
              <w:keepLines w:val="0"/>
              <w:pageBreakBefore w:val="0"/>
              <w:kinsoku/>
              <w:wordWrap/>
              <w:overflowPunct/>
              <w:topLinePunct w:val="0"/>
              <w:autoSpaceDE/>
              <w:autoSpaceDN/>
              <w:bidi w:val="0"/>
              <w:spacing w:line="240" w:lineRule="auto"/>
              <w:ind w:left="0" w:right="0" w:firstLine="0" w:firstLineChars="0"/>
              <w:jc w:val="center"/>
              <w:rPr>
                <w:rFonts w:hint="eastAsia" w:ascii="宋体" w:hAnsi="宋体" w:eastAsia="宋体" w:cs="宋体"/>
                <w:bCs/>
                <w:kern w:val="0"/>
                <w:sz w:val="21"/>
                <w:szCs w:val="21"/>
              </w:rPr>
            </w:pPr>
          </w:p>
        </w:tc>
        <w:tc>
          <w:tcPr>
            <w:tcW w:w="767" w:type="dxa"/>
            <w:noWrap w:val="0"/>
            <w:vAlign w:val="center"/>
          </w:tcPr>
          <w:p w14:paraId="6F4E6CBA">
            <w:pPr>
              <w:pStyle w:val="9"/>
              <w:keepNext w:val="0"/>
              <w:keepLines w:val="0"/>
              <w:pageBreakBefore w:val="0"/>
              <w:kinsoku/>
              <w:wordWrap/>
              <w:overflowPunct/>
              <w:topLinePunct w:val="0"/>
              <w:autoSpaceDE/>
              <w:autoSpaceDN/>
              <w:bidi w:val="0"/>
              <w:spacing w:line="240" w:lineRule="auto"/>
              <w:ind w:left="0" w:right="0" w:firstLine="0" w:firstLineChars="0"/>
              <w:jc w:val="center"/>
              <w:rPr>
                <w:rFonts w:hint="eastAsia" w:ascii="宋体" w:hAnsi="宋体" w:eastAsia="宋体" w:cs="宋体"/>
                <w:bCs/>
                <w:kern w:val="0"/>
                <w:sz w:val="21"/>
                <w:szCs w:val="21"/>
              </w:rPr>
            </w:pPr>
          </w:p>
        </w:tc>
        <w:tc>
          <w:tcPr>
            <w:tcW w:w="766" w:type="dxa"/>
            <w:noWrap w:val="0"/>
            <w:vAlign w:val="center"/>
          </w:tcPr>
          <w:p w14:paraId="4CFF69E3">
            <w:pPr>
              <w:pStyle w:val="9"/>
              <w:keepNext w:val="0"/>
              <w:keepLines w:val="0"/>
              <w:pageBreakBefore w:val="0"/>
              <w:kinsoku/>
              <w:wordWrap/>
              <w:overflowPunct/>
              <w:topLinePunct w:val="0"/>
              <w:autoSpaceDE/>
              <w:autoSpaceDN/>
              <w:bidi w:val="0"/>
              <w:spacing w:line="240" w:lineRule="auto"/>
              <w:ind w:right="0" w:firstLine="0" w:firstLineChars="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w:t>
            </w:r>
          </w:p>
        </w:tc>
        <w:tc>
          <w:tcPr>
            <w:tcW w:w="767" w:type="dxa"/>
            <w:noWrap w:val="0"/>
            <w:vAlign w:val="center"/>
          </w:tcPr>
          <w:p w14:paraId="62EEF871">
            <w:pPr>
              <w:pStyle w:val="9"/>
              <w:keepNext w:val="0"/>
              <w:keepLines w:val="0"/>
              <w:pageBreakBefore w:val="0"/>
              <w:kinsoku/>
              <w:wordWrap/>
              <w:overflowPunct/>
              <w:topLinePunct w:val="0"/>
              <w:autoSpaceDE/>
              <w:autoSpaceDN/>
              <w:bidi w:val="0"/>
              <w:spacing w:line="240" w:lineRule="auto"/>
              <w:ind w:right="0" w:firstLine="0" w:firstLineChars="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w:t>
            </w:r>
          </w:p>
        </w:tc>
        <w:tc>
          <w:tcPr>
            <w:tcW w:w="767" w:type="dxa"/>
            <w:noWrap w:val="0"/>
            <w:vAlign w:val="center"/>
          </w:tcPr>
          <w:p w14:paraId="08661FA3">
            <w:pPr>
              <w:pStyle w:val="9"/>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w:t>
            </w:r>
          </w:p>
        </w:tc>
        <w:tc>
          <w:tcPr>
            <w:tcW w:w="767" w:type="dxa"/>
            <w:noWrap w:val="0"/>
            <w:vAlign w:val="center"/>
          </w:tcPr>
          <w:p w14:paraId="00D3F0F3">
            <w:pPr>
              <w:pStyle w:val="10"/>
              <w:keepNext w:val="0"/>
              <w:keepLines w:val="0"/>
              <w:pageBreakBefore w:val="0"/>
              <w:kinsoku/>
              <w:wordWrap/>
              <w:overflowPunct/>
              <w:topLinePunct w:val="0"/>
              <w:autoSpaceDE/>
              <w:autoSpaceDN/>
              <w:bidi w:val="0"/>
              <w:adjustRightInd/>
              <w:spacing w:before="0" w:after="0" w:line="240" w:lineRule="auto"/>
              <w:ind w:left="0" w:leftChars="0" w:right="0" w:rightChars="0" w:firstLine="0" w:firstLineChars="0"/>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24</w:t>
            </w:r>
          </w:p>
        </w:tc>
      </w:tr>
      <w:tr w14:paraId="1434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4" w:type="dxa"/>
            <w:noWrap w:val="0"/>
            <w:vAlign w:val="center"/>
          </w:tcPr>
          <w:p w14:paraId="7B14F184">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 w:val="0"/>
                <w:bCs/>
                <w:kern w:val="0"/>
                <w:szCs w:val="21"/>
              </w:rPr>
            </w:pPr>
            <w:r>
              <w:rPr>
                <w:rFonts w:hint="eastAsia" w:ascii="宋体" w:hAnsi="宋体" w:eastAsia="宋体" w:cs="宋体"/>
                <w:b w:val="0"/>
                <w:bCs/>
                <w:kern w:val="0"/>
                <w:szCs w:val="21"/>
              </w:rPr>
              <w:t>二</w:t>
            </w:r>
          </w:p>
        </w:tc>
        <w:tc>
          <w:tcPr>
            <w:tcW w:w="739" w:type="dxa"/>
            <w:noWrap w:val="0"/>
            <w:vAlign w:val="center"/>
          </w:tcPr>
          <w:p w14:paraId="1D0D8AC7">
            <w:pPr>
              <w:keepNext w:val="0"/>
              <w:keepLines w:val="0"/>
              <w:pageBreakBefore w:val="0"/>
              <w:widowControl/>
              <w:kinsoku/>
              <w:wordWrap/>
              <w:overflowPunct/>
              <w:topLinePunct w:val="0"/>
              <w:autoSpaceDE/>
              <w:autoSpaceDN/>
              <w:bidi w:val="0"/>
              <w:ind w:firstLine="0" w:firstLineChars="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18</w:t>
            </w:r>
          </w:p>
        </w:tc>
        <w:tc>
          <w:tcPr>
            <w:tcW w:w="738" w:type="dxa"/>
            <w:noWrap w:val="0"/>
            <w:vAlign w:val="center"/>
          </w:tcPr>
          <w:p w14:paraId="094D1FA6">
            <w:pPr>
              <w:pStyle w:val="9"/>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Cs/>
                <w:sz w:val="21"/>
                <w:szCs w:val="21"/>
              </w:rPr>
            </w:pPr>
          </w:p>
        </w:tc>
        <w:tc>
          <w:tcPr>
            <w:tcW w:w="931" w:type="dxa"/>
            <w:noWrap w:val="0"/>
            <w:vAlign w:val="center"/>
          </w:tcPr>
          <w:p w14:paraId="5056168C">
            <w:pPr>
              <w:pStyle w:val="9"/>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rPr>
                <w:rFonts w:hint="eastAsia" w:ascii="宋体" w:hAnsi="宋体" w:eastAsia="宋体" w:cs="宋体"/>
                <w:bCs/>
                <w:spacing w:val="-12"/>
                <w:kern w:val="0"/>
                <w:sz w:val="21"/>
                <w:szCs w:val="21"/>
              </w:rPr>
            </w:pPr>
          </w:p>
        </w:tc>
        <w:tc>
          <w:tcPr>
            <w:tcW w:w="767" w:type="dxa"/>
            <w:noWrap w:val="0"/>
            <w:vAlign w:val="center"/>
          </w:tcPr>
          <w:p w14:paraId="49B496B3">
            <w:pPr>
              <w:pStyle w:val="9"/>
              <w:keepNext w:val="0"/>
              <w:keepLines w:val="0"/>
              <w:pageBreakBefore w:val="0"/>
              <w:kinsoku/>
              <w:wordWrap/>
              <w:overflowPunct/>
              <w:topLinePunct w:val="0"/>
              <w:autoSpaceDE/>
              <w:autoSpaceDN/>
              <w:bidi w:val="0"/>
              <w:ind w:firstLine="0" w:firstLineChars="0"/>
              <w:jc w:val="center"/>
              <w:rPr>
                <w:rFonts w:hint="eastAsia" w:ascii="宋体" w:hAnsi="宋体" w:eastAsia="宋体" w:cs="宋体"/>
                <w:bCs/>
                <w:kern w:val="0"/>
                <w:sz w:val="21"/>
                <w:szCs w:val="21"/>
              </w:rPr>
            </w:pPr>
          </w:p>
        </w:tc>
        <w:tc>
          <w:tcPr>
            <w:tcW w:w="767" w:type="dxa"/>
            <w:noWrap w:val="0"/>
            <w:vAlign w:val="center"/>
          </w:tcPr>
          <w:p w14:paraId="7FF8CD45">
            <w:pPr>
              <w:pStyle w:val="9"/>
              <w:keepNext w:val="0"/>
              <w:keepLines w:val="0"/>
              <w:pageBreakBefore w:val="0"/>
              <w:kinsoku/>
              <w:wordWrap/>
              <w:overflowPunct/>
              <w:topLinePunct w:val="0"/>
              <w:autoSpaceDE/>
              <w:autoSpaceDN/>
              <w:bidi w:val="0"/>
              <w:ind w:firstLine="0" w:firstLineChars="0"/>
              <w:jc w:val="center"/>
              <w:rPr>
                <w:rFonts w:hint="eastAsia" w:ascii="宋体" w:hAnsi="宋体" w:eastAsia="宋体" w:cs="宋体"/>
                <w:bCs/>
                <w:kern w:val="0"/>
                <w:sz w:val="21"/>
                <w:szCs w:val="21"/>
              </w:rPr>
            </w:pPr>
          </w:p>
        </w:tc>
        <w:tc>
          <w:tcPr>
            <w:tcW w:w="767" w:type="dxa"/>
            <w:noWrap w:val="0"/>
            <w:vAlign w:val="center"/>
          </w:tcPr>
          <w:p w14:paraId="2B30AC88">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rPr>
            </w:pPr>
          </w:p>
        </w:tc>
        <w:tc>
          <w:tcPr>
            <w:tcW w:w="766" w:type="dxa"/>
            <w:noWrap w:val="0"/>
            <w:vAlign w:val="center"/>
          </w:tcPr>
          <w:p w14:paraId="278AADCF">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1</w:t>
            </w:r>
          </w:p>
        </w:tc>
        <w:tc>
          <w:tcPr>
            <w:tcW w:w="767" w:type="dxa"/>
            <w:noWrap w:val="0"/>
            <w:vAlign w:val="center"/>
          </w:tcPr>
          <w:p w14:paraId="05D19986">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1</w:t>
            </w:r>
          </w:p>
        </w:tc>
        <w:tc>
          <w:tcPr>
            <w:tcW w:w="767" w:type="dxa"/>
            <w:noWrap w:val="0"/>
            <w:vAlign w:val="center"/>
          </w:tcPr>
          <w:p w14:paraId="7C6D50AF">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8</w:t>
            </w:r>
          </w:p>
        </w:tc>
        <w:tc>
          <w:tcPr>
            <w:tcW w:w="767" w:type="dxa"/>
            <w:noWrap w:val="0"/>
            <w:vAlign w:val="center"/>
          </w:tcPr>
          <w:p w14:paraId="787107A4">
            <w:pPr>
              <w:keepNext w:val="0"/>
              <w:keepLines w:val="0"/>
              <w:pageBreakBefore w:val="0"/>
              <w:kinsoku/>
              <w:wordWrap/>
              <w:overflowPunct/>
              <w:topLinePunct w:val="0"/>
              <w:autoSpaceDE/>
              <w:autoSpaceDN/>
              <w:bidi w:val="0"/>
              <w:snapToGrid w:val="0"/>
              <w:ind w:left="0" w:leftChars="0" w:right="0" w:rightChars="0" w:firstLine="0" w:firstLineChars="0"/>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28</w:t>
            </w:r>
          </w:p>
        </w:tc>
      </w:tr>
      <w:tr w14:paraId="69F6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4" w:type="dxa"/>
            <w:noWrap w:val="0"/>
            <w:vAlign w:val="center"/>
          </w:tcPr>
          <w:p w14:paraId="6D5B5E8D">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 w:val="0"/>
                <w:bCs/>
                <w:kern w:val="0"/>
                <w:szCs w:val="21"/>
              </w:rPr>
            </w:pPr>
            <w:r>
              <w:rPr>
                <w:rFonts w:hint="eastAsia" w:ascii="宋体" w:hAnsi="宋体" w:eastAsia="宋体" w:cs="宋体"/>
                <w:b w:val="0"/>
                <w:bCs/>
                <w:kern w:val="0"/>
                <w:szCs w:val="21"/>
              </w:rPr>
              <w:t>三</w:t>
            </w:r>
          </w:p>
        </w:tc>
        <w:tc>
          <w:tcPr>
            <w:tcW w:w="739" w:type="dxa"/>
            <w:noWrap w:val="0"/>
            <w:vAlign w:val="center"/>
          </w:tcPr>
          <w:p w14:paraId="4AFEA36D">
            <w:pPr>
              <w:keepNext w:val="0"/>
              <w:keepLines w:val="0"/>
              <w:pageBreakBefore w:val="0"/>
              <w:widowControl/>
              <w:kinsoku/>
              <w:wordWrap/>
              <w:overflowPunct/>
              <w:topLinePunct w:val="0"/>
              <w:autoSpaceDE/>
              <w:autoSpaceDN/>
              <w:bidi w:val="0"/>
              <w:ind w:firstLine="0" w:firstLineChars="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18</w:t>
            </w:r>
          </w:p>
        </w:tc>
        <w:tc>
          <w:tcPr>
            <w:tcW w:w="738" w:type="dxa"/>
            <w:noWrap w:val="0"/>
            <w:vAlign w:val="center"/>
          </w:tcPr>
          <w:p w14:paraId="40C85078">
            <w:pPr>
              <w:pStyle w:val="9"/>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Cs/>
                <w:sz w:val="21"/>
                <w:szCs w:val="21"/>
              </w:rPr>
            </w:pPr>
          </w:p>
        </w:tc>
        <w:tc>
          <w:tcPr>
            <w:tcW w:w="931" w:type="dxa"/>
            <w:noWrap w:val="0"/>
            <w:vAlign w:val="center"/>
          </w:tcPr>
          <w:p w14:paraId="4E0513DA">
            <w:pPr>
              <w:keepNext w:val="0"/>
              <w:keepLines w:val="0"/>
              <w:pageBreakBefore w:val="0"/>
              <w:kinsoku/>
              <w:wordWrap/>
              <w:overflowPunct/>
              <w:topLinePunct w:val="0"/>
              <w:autoSpaceDE/>
              <w:autoSpaceDN/>
              <w:bidi w:val="0"/>
              <w:snapToGrid w:val="0"/>
              <w:ind w:left="0" w:leftChars="0" w:right="0" w:rightChars="0" w:firstLine="0" w:firstLineChars="0"/>
              <w:jc w:val="center"/>
              <w:rPr>
                <w:rFonts w:hint="eastAsia" w:ascii="宋体" w:hAnsi="宋体" w:eastAsia="宋体" w:cs="宋体"/>
                <w:bCs/>
                <w:spacing w:val="-12"/>
                <w:kern w:val="0"/>
                <w:szCs w:val="21"/>
              </w:rPr>
            </w:pPr>
          </w:p>
        </w:tc>
        <w:tc>
          <w:tcPr>
            <w:tcW w:w="767" w:type="dxa"/>
            <w:noWrap w:val="0"/>
            <w:vAlign w:val="center"/>
          </w:tcPr>
          <w:p w14:paraId="0F82BB53">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rPr>
            </w:pPr>
          </w:p>
        </w:tc>
        <w:tc>
          <w:tcPr>
            <w:tcW w:w="767" w:type="dxa"/>
            <w:noWrap w:val="0"/>
            <w:vAlign w:val="center"/>
          </w:tcPr>
          <w:p w14:paraId="03F00086">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rPr>
            </w:pPr>
          </w:p>
        </w:tc>
        <w:tc>
          <w:tcPr>
            <w:tcW w:w="767" w:type="dxa"/>
            <w:noWrap w:val="0"/>
            <w:vAlign w:val="center"/>
          </w:tcPr>
          <w:p w14:paraId="173A08BE">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rPr>
            </w:pPr>
          </w:p>
        </w:tc>
        <w:tc>
          <w:tcPr>
            <w:tcW w:w="766" w:type="dxa"/>
            <w:noWrap w:val="0"/>
            <w:vAlign w:val="center"/>
          </w:tcPr>
          <w:p w14:paraId="151CCC12">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1</w:t>
            </w:r>
          </w:p>
        </w:tc>
        <w:tc>
          <w:tcPr>
            <w:tcW w:w="767" w:type="dxa"/>
            <w:noWrap w:val="0"/>
            <w:vAlign w:val="center"/>
          </w:tcPr>
          <w:p w14:paraId="7FB4FCB4">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1</w:t>
            </w:r>
          </w:p>
        </w:tc>
        <w:tc>
          <w:tcPr>
            <w:tcW w:w="767" w:type="dxa"/>
            <w:tcBorders>
              <w:bottom w:val="nil"/>
            </w:tcBorders>
            <w:noWrap w:val="0"/>
            <w:vAlign w:val="center"/>
          </w:tcPr>
          <w:p w14:paraId="0BB07011">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4</w:t>
            </w:r>
          </w:p>
        </w:tc>
        <w:tc>
          <w:tcPr>
            <w:tcW w:w="767" w:type="dxa"/>
            <w:noWrap w:val="0"/>
            <w:vAlign w:val="center"/>
          </w:tcPr>
          <w:p w14:paraId="5D1CF97D">
            <w:pPr>
              <w:keepNext w:val="0"/>
              <w:keepLines w:val="0"/>
              <w:pageBreakBefore w:val="0"/>
              <w:kinsoku/>
              <w:wordWrap/>
              <w:overflowPunct/>
              <w:topLinePunct w:val="0"/>
              <w:autoSpaceDE/>
              <w:autoSpaceDN/>
              <w:bidi w:val="0"/>
              <w:snapToGrid w:val="0"/>
              <w:ind w:left="0" w:leftChars="0" w:right="0" w:rightChars="0" w:firstLine="0" w:firstLineChars="0"/>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24</w:t>
            </w:r>
          </w:p>
        </w:tc>
      </w:tr>
      <w:tr w14:paraId="3CF8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4" w:type="dxa"/>
            <w:noWrap w:val="0"/>
            <w:vAlign w:val="center"/>
          </w:tcPr>
          <w:p w14:paraId="6892B44A">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 w:val="0"/>
                <w:bCs/>
                <w:kern w:val="0"/>
                <w:szCs w:val="21"/>
              </w:rPr>
            </w:pPr>
            <w:r>
              <w:rPr>
                <w:rFonts w:hint="eastAsia" w:ascii="宋体" w:hAnsi="宋体" w:eastAsia="宋体" w:cs="宋体"/>
                <w:b w:val="0"/>
                <w:bCs/>
                <w:kern w:val="0"/>
                <w:szCs w:val="21"/>
              </w:rPr>
              <w:t>四</w:t>
            </w:r>
          </w:p>
        </w:tc>
        <w:tc>
          <w:tcPr>
            <w:tcW w:w="739" w:type="dxa"/>
            <w:noWrap w:val="0"/>
            <w:vAlign w:val="center"/>
          </w:tcPr>
          <w:p w14:paraId="7C06B990">
            <w:pPr>
              <w:keepNext w:val="0"/>
              <w:keepLines w:val="0"/>
              <w:pageBreakBefore w:val="0"/>
              <w:widowControl/>
              <w:kinsoku/>
              <w:wordWrap/>
              <w:overflowPunct/>
              <w:topLinePunct w:val="0"/>
              <w:autoSpaceDE/>
              <w:autoSpaceDN/>
              <w:bidi w:val="0"/>
              <w:ind w:firstLine="0" w:firstLineChars="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18</w:t>
            </w:r>
          </w:p>
        </w:tc>
        <w:tc>
          <w:tcPr>
            <w:tcW w:w="738" w:type="dxa"/>
            <w:noWrap w:val="0"/>
            <w:vAlign w:val="center"/>
          </w:tcPr>
          <w:p w14:paraId="22CAF1A4">
            <w:pPr>
              <w:pStyle w:val="9"/>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Cs/>
                <w:sz w:val="21"/>
                <w:szCs w:val="21"/>
              </w:rPr>
            </w:pPr>
          </w:p>
        </w:tc>
        <w:tc>
          <w:tcPr>
            <w:tcW w:w="931" w:type="dxa"/>
            <w:noWrap w:val="0"/>
            <w:vAlign w:val="center"/>
          </w:tcPr>
          <w:p w14:paraId="7D22F63F">
            <w:pPr>
              <w:keepNext w:val="0"/>
              <w:keepLines w:val="0"/>
              <w:pageBreakBefore w:val="0"/>
              <w:kinsoku/>
              <w:wordWrap/>
              <w:overflowPunct/>
              <w:topLinePunct w:val="0"/>
              <w:autoSpaceDE/>
              <w:autoSpaceDN/>
              <w:bidi w:val="0"/>
              <w:snapToGrid w:val="0"/>
              <w:ind w:left="0" w:leftChars="0" w:right="0" w:rightChars="0" w:firstLine="0" w:firstLineChars="0"/>
              <w:jc w:val="center"/>
              <w:rPr>
                <w:rFonts w:hint="eastAsia" w:ascii="宋体" w:hAnsi="宋体" w:eastAsia="宋体" w:cs="宋体"/>
                <w:bCs/>
                <w:spacing w:val="-12"/>
                <w:kern w:val="0"/>
                <w:szCs w:val="21"/>
              </w:rPr>
            </w:pPr>
          </w:p>
        </w:tc>
        <w:tc>
          <w:tcPr>
            <w:tcW w:w="767" w:type="dxa"/>
            <w:noWrap w:val="0"/>
            <w:vAlign w:val="center"/>
          </w:tcPr>
          <w:p w14:paraId="37195072">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rPr>
            </w:pPr>
          </w:p>
        </w:tc>
        <w:tc>
          <w:tcPr>
            <w:tcW w:w="767" w:type="dxa"/>
            <w:noWrap w:val="0"/>
            <w:vAlign w:val="center"/>
          </w:tcPr>
          <w:p w14:paraId="681E7315">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rPr>
            </w:pPr>
          </w:p>
        </w:tc>
        <w:tc>
          <w:tcPr>
            <w:tcW w:w="767" w:type="dxa"/>
            <w:noWrap w:val="0"/>
            <w:vAlign w:val="center"/>
          </w:tcPr>
          <w:p w14:paraId="5B0CBF03">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rPr>
            </w:pPr>
          </w:p>
        </w:tc>
        <w:tc>
          <w:tcPr>
            <w:tcW w:w="766" w:type="dxa"/>
            <w:noWrap w:val="0"/>
            <w:vAlign w:val="center"/>
          </w:tcPr>
          <w:p w14:paraId="19DC388B">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1</w:t>
            </w:r>
          </w:p>
        </w:tc>
        <w:tc>
          <w:tcPr>
            <w:tcW w:w="767" w:type="dxa"/>
            <w:noWrap w:val="0"/>
            <w:vAlign w:val="center"/>
          </w:tcPr>
          <w:p w14:paraId="6576F77A">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1</w:t>
            </w:r>
          </w:p>
        </w:tc>
        <w:tc>
          <w:tcPr>
            <w:tcW w:w="767" w:type="dxa"/>
            <w:noWrap w:val="0"/>
            <w:vAlign w:val="center"/>
          </w:tcPr>
          <w:p w14:paraId="2FD41410">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8</w:t>
            </w:r>
          </w:p>
        </w:tc>
        <w:tc>
          <w:tcPr>
            <w:tcW w:w="767" w:type="dxa"/>
            <w:noWrap w:val="0"/>
            <w:vAlign w:val="center"/>
          </w:tcPr>
          <w:p w14:paraId="7C39AF1B">
            <w:pPr>
              <w:keepNext w:val="0"/>
              <w:keepLines w:val="0"/>
              <w:pageBreakBefore w:val="0"/>
              <w:kinsoku/>
              <w:wordWrap/>
              <w:overflowPunct/>
              <w:topLinePunct w:val="0"/>
              <w:autoSpaceDE/>
              <w:autoSpaceDN/>
              <w:bidi w:val="0"/>
              <w:snapToGrid w:val="0"/>
              <w:ind w:left="0" w:leftChars="0" w:right="0" w:rightChars="0" w:firstLine="0" w:firstLineChars="0"/>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28</w:t>
            </w:r>
          </w:p>
        </w:tc>
      </w:tr>
      <w:tr w14:paraId="15CC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4" w:type="dxa"/>
            <w:noWrap w:val="0"/>
            <w:vAlign w:val="center"/>
          </w:tcPr>
          <w:p w14:paraId="4304436F">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 w:val="0"/>
                <w:bCs/>
                <w:kern w:val="0"/>
                <w:szCs w:val="21"/>
              </w:rPr>
            </w:pPr>
            <w:r>
              <w:rPr>
                <w:rFonts w:hint="eastAsia" w:ascii="宋体" w:hAnsi="宋体" w:eastAsia="宋体" w:cs="宋体"/>
                <w:b w:val="0"/>
                <w:bCs/>
                <w:kern w:val="0"/>
                <w:szCs w:val="21"/>
              </w:rPr>
              <w:t>五</w:t>
            </w:r>
          </w:p>
        </w:tc>
        <w:tc>
          <w:tcPr>
            <w:tcW w:w="739" w:type="dxa"/>
            <w:noWrap w:val="0"/>
            <w:vAlign w:val="center"/>
          </w:tcPr>
          <w:p w14:paraId="7665DFA0">
            <w:pPr>
              <w:pStyle w:val="9"/>
              <w:keepNext w:val="0"/>
              <w:keepLines w:val="0"/>
              <w:pageBreakBefore w:val="0"/>
              <w:kinsoku/>
              <w:wordWrap/>
              <w:overflowPunct/>
              <w:topLinePunct w:val="0"/>
              <w:autoSpaceDE/>
              <w:autoSpaceDN/>
              <w:bidi w:val="0"/>
              <w:spacing w:line="240" w:lineRule="auto"/>
              <w:ind w:firstLine="0" w:firstLineChars="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18</w:t>
            </w:r>
          </w:p>
        </w:tc>
        <w:tc>
          <w:tcPr>
            <w:tcW w:w="738" w:type="dxa"/>
            <w:noWrap w:val="0"/>
            <w:vAlign w:val="center"/>
          </w:tcPr>
          <w:p w14:paraId="496C2DA0">
            <w:pPr>
              <w:pStyle w:val="9"/>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Cs/>
                <w:sz w:val="21"/>
                <w:szCs w:val="21"/>
              </w:rPr>
            </w:pPr>
          </w:p>
        </w:tc>
        <w:tc>
          <w:tcPr>
            <w:tcW w:w="931" w:type="dxa"/>
            <w:noWrap w:val="0"/>
            <w:vAlign w:val="center"/>
          </w:tcPr>
          <w:p w14:paraId="01596DA7">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spacing w:val="-12"/>
                <w:kern w:val="0"/>
                <w:szCs w:val="21"/>
              </w:rPr>
            </w:pPr>
          </w:p>
        </w:tc>
        <w:tc>
          <w:tcPr>
            <w:tcW w:w="767" w:type="dxa"/>
            <w:noWrap w:val="0"/>
            <w:vAlign w:val="center"/>
          </w:tcPr>
          <w:p w14:paraId="494EEAFA">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iCs/>
                <w:kern w:val="0"/>
                <w:szCs w:val="21"/>
                <w:lang w:val="en-US" w:eastAsia="zh-CN"/>
              </w:rPr>
            </w:pPr>
          </w:p>
        </w:tc>
        <w:tc>
          <w:tcPr>
            <w:tcW w:w="767" w:type="dxa"/>
            <w:noWrap w:val="0"/>
            <w:vAlign w:val="center"/>
          </w:tcPr>
          <w:p w14:paraId="13ABFB7F">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iCs/>
                <w:kern w:val="0"/>
                <w:szCs w:val="21"/>
              </w:rPr>
            </w:pPr>
          </w:p>
        </w:tc>
        <w:tc>
          <w:tcPr>
            <w:tcW w:w="767" w:type="dxa"/>
            <w:noWrap w:val="0"/>
            <w:vAlign w:val="center"/>
          </w:tcPr>
          <w:p w14:paraId="05126799">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p>
        </w:tc>
        <w:tc>
          <w:tcPr>
            <w:tcW w:w="766" w:type="dxa"/>
            <w:noWrap w:val="0"/>
            <w:vAlign w:val="center"/>
          </w:tcPr>
          <w:p w14:paraId="4EA773D9">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1</w:t>
            </w:r>
          </w:p>
        </w:tc>
        <w:tc>
          <w:tcPr>
            <w:tcW w:w="767" w:type="dxa"/>
            <w:noWrap w:val="0"/>
            <w:vAlign w:val="center"/>
          </w:tcPr>
          <w:p w14:paraId="62EA4B40">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1</w:t>
            </w:r>
          </w:p>
        </w:tc>
        <w:tc>
          <w:tcPr>
            <w:tcW w:w="767" w:type="dxa"/>
            <w:noWrap w:val="0"/>
            <w:vAlign w:val="center"/>
          </w:tcPr>
          <w:p w14:paraId="1F5E9649">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4</w:t>
            </w:r>
          </w:p>
        </w:tc>
        <w:tc>
          <w:tcPr>
            <w:tcW w:w="767" w:type="dxa"/>
            <w:noWrap w:val="0"/>
            <w:vAlign w:val="center"/>
          </w:tcPr>
          <w:p w14:paraId="41D3EC10">
            <w:pPr>
              <w:keepNext w:val="0"/>
              <w:keepLines w:val="0"/>
              <w:pageBreakBefore w:val="0"/>
              <w:kinsoku/>
              <w:wordWrap/>
              <w:overflowPunct/>
              <w:topLinePunct w:val="0"/>
              <w:autoSpaceDE/>
              <w:autoSpaceDN/>
              <w:bidi w:val="0"/>
              <w:snapToGrid w:val="0"/>
              <w:ind w:left="0" w:leftChars="0" w:right="0" w:rightChars="0" w:firstLine="0" w:firstLineChars="0"/>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24</w:t>
            </w:r>
          </w:p>
        </w:tc>
      </w:tr>
      <w:tr w14:paraId="34E7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4" w:type="dxa"/>
            <w:noWrap w:val="0"/>
            <w:vAlign w:val="center"/>
          </w:tcPr>
          <w:p w14:paraId="4A7B42F6">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 w:val="0"/>
                <w:bCs/>
                <w:kern w:val="0"/>
                <w:szCs w:val="21"/>
              </w:rPr>
            </w:pPr>
            <w:r>
              <w:rPr>
                <w:rFonts w:hint="eastAsia" w:ascii="宋体" w:hAnsi="宋体" w:eastAsia="宋体" w:cs="宋体"/>
                <w:b w:val="0"/>
                <w:bCs/>
                <w:kern w:val="0"/>
                <w:szCs w:val="21"/>
              </w:rPr>
              <w:t>六</w:t>
            </w:r>
          </w:p>
        </w:tc>
        <w:tc>
          <w:tcPr>
            <w:tcW w:w="739" w:type="dxa"/>
            <w:noWrap w:val="0"/>
            <w:vAlign w:val="center"/>
          </w:tcPr>
          <w:p w14:paraId="1633A171">
            <w:pPr>
              <w:pStyle w:val="9"/>
              <w:keepNext w:val="0"/>
              <w:keepLines w:val="0"/>
              <w:pageBreakBefore w:val="0"/>
              <w:kinsoku/>
              <w:wordWrap/>
              <w:overflowPunct/>
              <w:topLinePunct w:val="0"/>
              <w:autoSpaceDE/>
              <w:autoSpaceDN/>
              <w:bidi w:val="0"/>
              <w:spacing w:line="240" w:lineRule="auto"/>
              <w:ind w:firstLine="0" w:firstLineChars="0"/>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w:t>
            </w:r>
          </w:p>
        </w:tc>
        <w:tc>
          <w:tcPr>
            <w:tcW w:w="738" w:type="dxa"/>
            <w:noWrap w:val="0"/>
            <w:vAlign w:val="center"/>
          </w:tcPr>
          <w:p w14:paraId="5570631F">
            <w:pPr>
              <w:pStyle w:val="9"/>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Cs/>
                <w:sz w:val="21"/>
                <w:szCs w:val="21"/>
              </w:rPr>
            </w:pPr>
          </w:p>
        </w:tc>
        <w:tc>
          <w:tcPr>
            <w:tcW w:w="931" w:type="dxa"/>
            <w:noWrap w:val="0"/>
            <w:vAlign w:val="center"/>
          </w:tcPr>
          <w:p w14:paraId="52C20383">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spacing w:val="-12"/>
                <w:kern w:val="0"/>
                <w:szCs w:val="21"/>
              </w:rPr>
            </w:pPr>
          </w:p>
        </w:tc>
        <w:tc>
          <w:tcPr>
            <w:tcW w:w="767" w:type="dxa"/>
            <w:noWrap w:val="0"/>
            <w:vAlign w:val="center"/>
          </w:tcPr>
          <w:p w14:paraId="07D196D6">
            <w:pPr>
              <w:keepNext w:val="0"/>
              <w:keepLines w:val="0"/>
              <w:pageBreakBefore w:val="0"/>
              <w:kinsoku/>
              <w:wordWrap/>
              <w:overflowPunct/>
              <w:topLinePunct w:val="0"/>
              <w:autoSpaceDE/>
              <w:autoSpaceDN/>
              <w:bidi w:val="0"/>
              <w:snapToGrid w:val="0"/>
              <w:ind w:left="0" w:leftChars="0" w:right="0" w:rightChars="0" w:firstLine="0" w:firstLineChars="0"/>
              <w:jc w:val="center"/>
              <w:rPr>
                <w:rFonts w:hint="eastAsia" w:ascii="宋体" w:hAnsi="宋体" w:eastAsia="宋体" w:cs="宋体"/>
                <w:bCs/>
                <w:kern w:val="0"/>
                <w:szCs w:val="21"/>
              </w:rPr>
            </w:pPr>
          </w:p>
        </w:tc>
        <w:tc>
          <w:tcPr>
            <w:tcW w:w="767" w:type="dxa"/>
            <w:noWrap w:val="0"/>
            <w:vAlign w:val="center"/>
          </w:tcPr>
          <w:p w14:paraId="6A832729">
            <w:pPr>
              <w:keepNext w:val="0"/>
              <w:keepLines w:val="0"/>
              <w:pageBreakBefore w:val="0"/>
              <w:kinsoku/>
              <w:wordWrap/>
              <w:overflowPunct/>
              <w:topLinePunct w:val="0"/>
              <w:autoSpaceDE/>
              <w:autoSpaceDN/>
              <w:bidi w:val="0"/>
              <w:snapToGrid w:val="0"/>
              <w:ind w:left="0" w:leftChars="0" w:right="0" w:rightChars="0" w:firstLine="0" w:firstLineChars="0"/>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18</w:t>
            </w:r>
          </w:p>
        </w:tc>
        <w:tc>
          <w:tcPr>
            <w:tcW w:w="767" w:type="dxa"/>
            <w:noWrap w:val="0"/>
            <w:vAlign w:val="center"/>
          </w:tcPr>
          <w:p w14:paraId="2CD3A350">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szCs w:val="21"/>
                <w:highlight w:val="none"/>
                <w:lang w:val="en-US" w:eastAsia="zh-CN"/>
              </w:rPr>
              <w:t>1</w:t>
            </w:r>
          </w:p>
        </w:tc>
        <w:tc>
          <w:tcPr>
            <w:tcW w:w="766" w:type="dxa"/>
            <w:noWrap w:val="0"/>
            <w:vAlign w:val="center"/>
          </w:tcPr>
          <w:p w14:paraId="21D47966">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1</w:t>
            </w:r>
          </w:p>
        </w:tc>
        <w:tc>
          <w:tcPr>
            <w:tcW w:w="767" w:type="dxa"/>
            <w:noWrap w:val="0"/>
            <w:vAlign w:val="center"/>
          </w:tcPr>
          <w:p w14:paraId="0438D51C">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p>
        </w:tc>
        <w:tc>
          <w:tcPr>
            <w:tcW w:w="767" w:type="dxa"/>
            <w:noWrap w:val="0"/>
            <w:vAlign w:val="center"/>
          </w:tcPr>
          <w:p w14:paraId="662FF917">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8</w:t>
            </w:r>
          </w:p>
        </w:tc>
        <w:tc>
          <w:tcPr>
            <w:tcW w:w="767" w:type="dxa"/>
            <w:noWrap w:val="0"/>
            <w:vAlign w:val="center"/>
          </w:tcPr>
          <w:p w14:paraId="191B23FA">
            <w:pPr>
              <w:keepNext w:val="0"/>
              <w:keepLines w:val="0"/>
              <w:pageBreakBefore w:val="0"/>
              <w:kinsoku/>
              <w:wordWrap/>
              <w:overflowPunct/>
              <w:topLinePunct w:val="0"/>
              <w:autoSpaceDE/>
              <w:autoSpaceDN/>
              <w:bidi w:val="0"/>
              <w:snapToGrid w:val="0"/>
              <w:ind w:left="0" w:leftChars="0" w:right="0" w:rightChars="0" w:firstLine="0" w:firstLineChars="0"/>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28</w:t>
            </w:r>
          </w:p>
        </w:tc>
      </w:tr>
      <w:tr w14:paraId="30B2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4" w:type="dxa"/>
            <w:noWrap w:val="0"/>
            <w:vAlign w:val="center"/>
          </w:tcPr>
          <w:p w14:paraId="59B56019">
            <w:pPr>
              <w:keepNext w:val="0"/>
              <w:keepLines w:val="0"/>
              <w:pageBreakBefore w:val="0"/>
              <w:kinsoku/>
              <w:wordWrap/>
              <w:overflowPunct/>
              <w:topLinePunct w:val="0"/>
              <w:autoSpaceDE/>
              <w:autoSpaceDN/>
              <w:bidi w:val="0"/>
              <w:snapToGrid w:val="0"/>
              <w:ind w:firstLine="0" w:firstLineChars="0"/>
              <w:jc w:val="center"/>
              <w:rPr>
                <w:rFonts w:hint="eastAsia" w:ascii="宋体" w:hAnsi="宋体" w:eastAsia="宋体" w:cs="宋体"/>
                <w:b w:val="0"/>
                <w:bCs/>
                <w:kern w:val="0"/>
                <w:szCs w:val="21"/>
              </w:rPr>
            </w:pPr>
            <w:r>
              <w:rPr>
                <w:rFonts w:hint="eastAsia" w:ascii="宋体" w:hAnsi="宋体" w:eastAsia="宋体" w:cs="宋体"/>
                <w:b w:val="0"/>
                <w:bCs/>
                <w:kern w:val="0"/>
                <w:szCs w:val="21"/>
              </w:rPr>
              <w:t>合计</w:t>
            </w:r>
          </w:p>
        </w:tc>
        <w:tc>
          <w:tcPr>
            <w:tcW w:w="739" w:type="dxa"/>
            <w:noWrap w:val="0"/>
            <w:vAlign w:val="center"/>
          </w:tcPr>
          <w:p w14:paraId="3AE38B04">
            <w:pPr>
              <w:jc w:val="center"/>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8</w:t>
            </w:r>
            <w:r>
              <w:rPr>
                <w:rFonts w:hint="eastAsia" w:ascii="宋体" w:hAnsi="宋体" w:cs="宋体"/>
                <w:bCs/>
                <w:szCs w:val="21"/>
                <w:highlight w:val="none"/>
                <w:lang w:val="en-US" w:eastAsia="zh-CN"/>
              </w:rPr>
              <w:t>9</w:t>
            </w:r>
          </w:p>
        </w:tc>
        <w:tc>
          <w:tcPr>
            <w:tcW w:w="738" w:type="dxa"/>
            <w:noWrap w:val="0"/>
            <w:vAlign w:val="center"/>
          </w:tcPr>
          <w:p w14:paraId="50BB0F19">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931" w:type="dxa"/>
            <w:noWrap w:val="0"/>
            <w:vAlign w:val="center"/>
          </w:tcPr>
          <w:p w14:paraId="5DB0595E">
            <w:pPr>
              <w:jc w:val="center"/>
              <w:rPr>
                <w:rFonts w:hint="eastAsia" w:ascii="宋体" w:hAnsi="宋体" w:eastAsia="宋体" w:cs="宋体"/>
                <w:bCs/>
                <w:szCs w:val="21"/>
                <w:highlight w:val="none"/>
              </w:rPr>
            </w:pPr>
          </w:p>
        </w:tc>
        <w:tc>
          <w:tcPr>
            <w:tcW w:w="767" w:type="dxa"/>
            <w:noWrap w:val="0"/>
            <w:vAlign w:val="center"/>
          </w:tcPr>
          <w:p w14:paraId="612FCB3A">
            <w:pPr>
              <w:jc w:val="center"/>
              <w:rPr>
                <w:rFonts w:hint="eastAsia" w:ascii="宋体" w:hAnsi="宋体" w:eastAsia="宋体" w:cs="宋体"/>
                <w:bCs/>
                <w:szCs w:val="21"/>
                <w:highlight w:val="none"/>
              </w:rPr>
            </w:pPr>
          </w:p>
        </w:tc>
        <w:tc>
          <w:tcPr>
            <w:tcW w:w="767" w:type="dxa"/>
            <w:noWrap w:val="0"/>
            <w:vAlign w:val="center"/>
          </w:tcPr>
          <w:p w14:paraId="3A5A35E7">
            <w:pPr>
              <w:jc w:val="center"/>
              <w:rPr>
                <w:rFonts w:hint="default" w:ascii="宋体" w:hAnsi="宋体" w:eastAsia="宋体" w:cs="宋体"/>
                <w:bCs/>
                <w:szCs w:val="21"/>
                <w:highlight w:val="none"/>
                <w:lang w:val="en-US"/>
              </w:rPr>
            </w:pPr>
            <w:r>
              <w:rPr>
                <w:rFonts w:hint="eastAsia" w:ascii="宋体" w:hAnsi="宋体" w:eastAsia="宋体" w:cs="宋体"/>
                <w:bCs/>
                <w:szCs w:val="21"/>
                <w:highlight w:val="none"/>
                <w:lang w:val="en-US" w:eastAsia="zh-CN"/>
              </w:rPr>
              <w:t>18</w:t>
            </w:r>
          </w:p>
        </w:tc>
        <w:tc>
          <w:tcPr>
            <w:tcW w:w="767" w:type="dxa"/>
            <w:noWrap w:val="0"/>
            <w:vAlign w:val="center"/>
          </w:tcPr>
          <w:p w14:paraId="3F422275">
            <w:pPr>
              <w:jc w:val="center"/>
              <w:rPr>
                <w:rFonts w:hint="eastAsia" w:ascii="宋体" w:hAnsi="宋体" w:eastAsia="宋体" w:cs="宋体"/>
                <w:bCs/>
                <w:szCs w:val="21"/>
                <w:highlight w:val="none"/>
              </w:rPr>
            </w:pPr>
            <w:r>
              <w:rPr>
                <w:rFonts w:hint="eastAsia" w:ascii="宋体" w:hAnsi="宋体" w:cs="宋体"/>
                <w:bCs/>
                <w:szCs w:val="21"/>
                <w:highlight w:val="none"/>
                <w:lang w:val="en-US" w:eastAsia="zh-CN"/>
              </w:rPr>
              <w:t>1</w:t>
            </w:r>
          </w:p>
        </w:tc>
        <w:tc>
          <w:tcPr>
            <w:tcW w:w="766" w:type="dxa"/>
            <w:noWrap w:val="0"/>
            <w:vAlign w:val="center"/>
          </w:tcPr>
          <w:p w14:paraId="67C31477">
            <w:pPr>
              <w:jc w:val="center"/>
              <w:rPr>
                <w:rFonts w:hint="eastAsia" w:ascii="宋体" w:hAnsi="宋体" w:eastAsia="宋体" w:cs="宋体"/>
                <w:bCs/>
                <w:szCs w:val="21"/>
                <w:highlight w:val="none"/>
              </w:rPr>
            </w:pPr>
            <w:r>
              <w:rPr>
                <w:rFonts w:hint="eastAsia" w:ascii="宋体" w:hAnsi="宋体" w:cs="宋体"/>
                <w:bCs/>
                <w:szCs w:val="21"/>
                <w:highlight w:val="none"/>
                <w:lang w:val="en-US" w:eastAsia="zh-CN"/>
              </w:rPr>
              <w:t>6</w:t>
            </w:r>
          </w:p>
        </w:tc>
        <w:tc>
          <w:tcPr>
            <w:tcW w:w="767" w:type="dxa"/>
            <w:noWrap w:val="0"/>
            <w:vAlign w:val="center"/>
          </w:tcPr>
          <w:p w14:paraId="76CDB2D8">
            <w:pPr>
              <w:jc w:val="center"/>
              <w:rPr>
                <w:rFonts w:hint="eastAsia" w:ascii="宋体" w:hAnsi="宋体" w:eastAsia="宋体" w:cs="宋体"/>
                <w:bCs/>
                <w:szCs w:val="21"/>
                <w:highlight w:val="none"/>
              </w:rPr>
            </w:pPr>
            <w:r>
              <w:rPr>
                <w:rFonts w:hint="eastAsia" w:ascii="宋体" w:hAnsi="宋体" w:cs="宋体"/>
                <w:bCs/>
                <w:szCs w:val="21"/>
                <w:highlight w:val="none"/>
                <w:lang w:val="en-US" w:eastAsia="zh-CN"/>
              </w:rPr>
              <w:t>5</w:t>
            </w:r>
          </w:p>
        </w:tc>
        <w:tc>
          <w:tcPr>
            <w:tcW w:w="767" w:type="dxa"/>
            <w:noWrap w:val="0"/>
            <w:vAlign w:val="center"/>
          </w:tcPr>
          <w:p w14:paraId="0DEC726C">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36</w:t>
            </w:r>
          </w:p>
        </w:tc>
        <w:tc>
          <w:tcPr>
            <w:tcW w:w="767" w:type="dxa"/>
            <w:noWrap w:val="0"/>
            <w:vAlign w:val="center"/>
          </w:tcPr>
          <w:p w14:paraId="25F2A051">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w:t>
            </w:r>
            <w:r>
              <w:rPr>
                <w:rFonts w:hint="eastAsia" w:ascii="宋体" w:hAnsi="宋体" w:cs="宋体"/>
                <w:bCs/>
                <w:szCs w:val="21"/>
                <w:lang w:val="en-US" w:eastAsia="zh-CN"/>
              </w:rPr>
              <w:t>56</w:t>
            </w:r>
          </w:p>
        </w:tc>
      </w:tr>
    </w:tbl>
    <w:p w14:paraId="13B7BAF0">
      <w:pPr>
        <w:keepNext w:val="0"/>
        <w:keepLines w:val="0"/>
        <w:pageBreakBefore w:val="0"/>
        <w:numPr>
          <w:ilvl w:val="0"/>
          <w:numId w:val="0"/>
        </w:numPr>
        <w:kinsoku/>
        <w:wordWrap/>
        <w:overflowPunct/>
        <w:topLinePunct w:val="0"/>
        <w:autoSpaceDE/>
        <w:autoSpaceDN/>
        <w:bidi w:val="0"/>
        <w:spacing w:line="360" w:lineRule="auto"/>
        <w:ind w:left="0" w:leftChars="0" w:firstLine="600" w:firstLineChars="200"/>
        <w:outlineLvl w:val="2"/>
        <w:rPr>
          <w:rFonts w:hint="eastAsia" w:ascii="黑体" w:hAnsi="黑体" w:eastAsia="黑体" w:cs="黑体"/>
          <w:b w:val="0"/>
          <w:color w:val="000000"/>
          <w:kern w:val="0"/>
          <w:sz w:val="30"/>
          <w:szCs w:val="30"/>
        </w:rPr>
      </w:pPr>
      <w:bookmarkStart w:id="54" w:name="_Toc3125"/>
      <w:bookmarkStart w:id="55" w:name="_Toc19739"/>
      <w:bookmarkStart w:id="56" w:name="_Toc27431"/>
      <w:bookmarkStart w:id="57" w:name="_Toc21717"/>
      <w:bookmarkStart w:id="58" w:name="_Toc15943"/>
      <w:r>
        <w:rPr>
          <w:rFonts w:hint="eastAsia" w:ascii="黑体" w:hAnsi="黑体" w:eastAsia="黑体" w:cs="黑体"/>
          <w:b w:val="0"/>
          <w:bCs w:val="0"/>
          <w:color w:val="000000"/>
          <w:kern w:val="0"/>
          <w:sz w:val="30"/>
          <w:szCs w:val="30"/>
          <w:lang w:val="en-US" w:eastAsia="zh-CN"/>
        </w:rPr>
        <w:t>8.2.4</w:t>
      </w:r>
      <w:r>
        <w:rPr>
          <w:rFonts w:hint="eastAsia" w:ascii="黑体" w:hAnsi="黑体" w:eastAsia="黑体" w:cs="黑体"/>
          <w:b w:val="0"/>
          <w:bCs w:val="0"/>
          <w:color w:val="000000"/>
          <w:kern w:val="0"/>
          <w:sz w:val="30"/>
          <w:szCs w:val="30"/>
        </w:rPr>
        <w:t>教学安排表</w:t>
      </w:r>
      <w:r>
        <w:rPr>
          <w:rFonts w:hint="eastAsia" w:ascii="黑体" w:hAnsi="黑体" w:eastAsia="黑体" w:cs="黑体"/>
          <w:b w:val="0"/>
          <w:bCs w:val="0"/>
          <w:color w:val="000000"/>
          <w:kern w:val="0"/>
          <w:sz w:val="30"/>
          <w:szCs w:val="30"/>
          <w:lang w:val="en-US" w:eastAsia="zh-CN"/>
        </w:rPr>
        <w:t>（见附件1）</w:t>
      </w:r>
      <w:bookmarkEnd w:id="54"/>
      <w:bookmarkEnd w:id="55"/>
      <w:bookmarkEnd w:id="56"/>
      <w:bookmarkEnd w:id="57"/>
      <w:bookmarkEnd w:id="58"/>
    </w:p>
    <w:p w14:paraId="4BEDD03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outlineLvl w:val="0"/>
        <w:rPr>
          <w:rFonts w:hint="eastAsia" w:ascii="黑体" w:hAnsi="黑体" w:eastAsia="黑体" w:cs="黑体"/>
          <w:bCs/>
          <w:color w:val="000000"/>
          <w:sz w:val="32"/>
          <w:szCs w:val="32"/>
          <w:lang w:val="en-US" w:eastAsia="zh-CN"/>
        </w:rPr>
      </w:pPr>
      <w:bookmarkStart w:id="59" w:name="_Toc10734"/>
      <w:r>
        <w:rPr>
          <w:rFonts w:hint="eastAsia" w:ascii="黑体" w:hAnsi="黑体" w:eastAsia="黑体" w:cs="黑体"/>
          <w:bCs/>
          <w:color w:val="000000"/>
          <w:sz w:val="32"/>
          <w:szCs w:val="32"/>
          <w:lang w:val="en-US" w:eastAsia="zh-CN"/>
        </w:rPr>
        <w:t>师资队伍</w:t>
      </w:r>
      <w:bookmarkEnd w:id="59"/>
    </w:p>
    <w:p w14:paraId="2C5C93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300" w:firstLineChars="100"/>
        <w:jc w:val="both"/>
        <w:textAlignment w:val="auto"/>
        <w:outlineLvl w:val="1"/>
        <w:rPr>
          <w:rFonts w:hint="eastAsia" w:ascii="黑体" w:hAnsi="黑体" w:eastAsia="黑体" w:cs="黑体"/>
          <w:bCs/>
          <w:color w:val="000000"/>
          <w:sz w:val="30"/>
          <w:szCs w:val="30"/>
          <w:lang w:val="en-US" w:eastAsia="zh-CN"/>
        </w:rPr>
      </w:pPr>
      <w:bookmarkStart w:id="60" w:name="_Toc26747"/>
      <w:r>
        <w:rPr>
          <w:rFonts w:hint="eastAsia" w:ascii="黑体" w:hAnsi="黑体" w:eastAsia="黑体" w:cs="黑体"/>
          <w:bCs/>
          <w:color w:val="000000"/>
          <w:sz w:val="30"/>
          <w:szCs w:val="30"/>
          <w:lang w:val="en-US" w:eastAsia="zh-CN"/>
        </w:rPr>
        <w:t>9.1队伍结构</w:t>
      </w:r>
      <w:bookmarkEnd w:id="60"/>
    </w:p>
    <w:p w14:paraId="58854681">
      <w:pPr>
        <w:keepNext w:val="0"/>
        <w:keepLines w:val="0"/>
        <w:widowControl/>
        <w:numPr>
          <w:ilvl w:val="0"/>
          <w:numId w:val="0"/>
        </w:numPr>
        <w:suppressLineNumbers w:val="0"/>
        <w:spacing w:line="560" w:lineRule="exact"/>
        <w:ind w:firstLine="560" w:firstLineChars="200"/>
        <w:jc w:val="left"/>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 xml:space="preserve">学校认真贯彻落实教育部颁布《中等职业学校教师专业标准》《中等职业学校设置标准》《广东省人民政府关于全面实施“强师工程”建设高素质专业化教师队伍的意见》等文件精神及工作要求，进行专业师资队伍建设，合理配置教师资源。     </w:t>
      </w:r>
    </w:p>
    <w:p w14:paraId="22359F7F">
      <w:pPr>
        <w:keepNext w:val="0"/>
        <w:keepLines w:val="0"/>
        <w:widowControl/>
        <w:numPr>
          <w:ilvl w:val="0"/>
          <w:numId w:val="0"/>
        </w:numPr>
        <w:suppressLineNumbers w:val="0"/>
        <w:spacing w:line="560" w:lineRule="exact"/>
        <w:ind w:firstLine="560" w:firstLineChars="200"/>
        <w:jc w:val="left"/>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本专业构建了一支教学质量较高、实践经验丰富的“双师型”教师队伍。教师队伍由校内专任教师、企业兼职教师两大部分组成，包含“双师型”教师9名、高级讲师3名、国家高级技师2名、国家级技师3名、技能鉴定考评员8名，研究生学历1名，本科学历12名。</w:t>
      </w:r>
    </w:p>
    <w:p w14:paraId="1D6491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30"/>
          <w:szCs w:val="30"/>
          <w:lang w:val="en-US" w:eastAsia="zh-CN"/>
        </w:rPr>
      </w:pPr>
      <w:bookmarkStart w:id="61" w:name="_Toc6998"/>
      <w:r>
        <w:rPr>
          <w:rFonts w:hint="eastAsia" w:ascii="黑体" w:hAnsi="黑体" w:eastAsia="黑体" w:cs="黑体"/>
          <w:bCs/>
          <w:color w:val="000000"/>
          <w:sz w:val="30"/>
          <w:szCs w:val="30"/>
          <w:lang w:val="en-US" w:eastAsia="zh-CN"/>
        </w:rPr>
        <w:t>9.2专业带头人</w:t>
      </w:r>
      <w:bookmarkEnd w:id="61"/>
    </w:p>
    <w:p w14:paraId="403489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席锡春老师2008年毕业于扬州大学烹饪与营养教育专业，获理学学士学位，深耕中餐烹饪教育领域十余年，专业素养深厚，行业影响力突出。</w:t>
      </w:r>
    </w:p>
    <w:p w14:paraId="7A8EB9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作为中国烹饪大师、南海区优秀教师、南海区粤菜名厨、佛山市技术能手，他自2013年起担任南海区九江职业技术学校烹饪专业组长，带领团队深耕专业建设，成效卓著：2019年牵头申报并成功获批广东省粤菜师傅基地；2021-2024年主导完成广东省第三批双精准专业（中餐烹饪）建设并顺利通过验收，为区域烹饪人才培养搭建了优质平台。</w:t>
      </w:r>
    </w:p>
    <w:p w14:paraId="37DB1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行业实践方面，他多次受邀担任中式烹调、中式面点、西式面点等职业技能竞赛裁判，以专业视角助力技能人才评价体系完善。教研成果丰硕，公开发表教学论文3篇，主持省级课题3项（含省级精品课程1项）；编著领域成果显著，作为副主编在中国轻工业出版社出版《花色拼盘设计与制作》，参编中国质检出版社《食品雕刻与冷拼艺术》、科学出版社《中餐冷拼与菜肴盘饰制作》，其中《中餐冷拼与菜肴盘饰制作》入选教育部 “十三五” 职业教育国家规划教材，为烹饪专业教学提供了重要支撑。</w:t>
      </w:r>
    </w:p>
    <w:p w14:paraId="537FE8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30"/>
          <w:szCs w:val="30"/>
          <w:lang w:val="en-US" w:eastAsia="zh-CN"/>
        </w:rPr>
      </w:pPr>
      <w:bookmarkStart w:id="62" w:name="_Toc16178"/>
      <w:r>
        <w:rPr>
          <w:rFonts w:hint="eastAsia" w:ascii="黑体" w:hAnsi="黑体" w:eastAsia="黑体" w:cs="黑体"/>
          <w:bCs/>
          <w:color w:val="000000"/>
          <w:sz w:val="30"/>
          <w:szCs w:val="30"/>
          <w:lang w:val="en-US" w:eastAsia="zh-CN"/>
        </w:rPr>
        <w:t>9.3专任教师</w:t>
      </w:r>
      <w:bookmarkEnd w:id="62"/>
    </w:p>
    <w:p w14:paraId="5AD3D8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专任教师队伍结构扎实，综合素养突出。学历层次方面，100%具备本科学历，其中研究生1名，为教学科研提供坚实基础。​</w:t>
      </w:r>
    </w:p>
    <w:p w14:paraId="29ABC1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技能与职称水平亮眼：拥有佛山市技术能手2名，高级技师2名，技师3名，其余教师均具备高级工资格，技能实操能力过硬；职称上，高级讲师3名、讲师3名，教学经验丰富，理论功底深厚，另有8名教师担任职业技能等级认定考官，行业评价能力突出。​</w:t>
      </w:r>
    </w:p>
    <w:p w14:paraId="75AC3F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专业建设贡献显著，团队深度参与省级课题3项，全力投身广东省粤菜师傅基地及第三批双精准专业（中餐烹饪）建设，为专业内涵发展提供有力支撑。​</w:t>
      </w:r>
    </w:p>
    <w:p w14:paraId="5F2BD6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教学与竞赛成果丰硕：4名教师获评南海区优秀教师，1名获南海区十佳教师称号，2名被评为南海区优秀竞赛辅导教师；教学能力竞赛中，获广东省职业院校教学能力比赛二等奖2次；辅导学生参加广东省职业院校学生技能大赛，斩获二等奖2次、三等奖4次；教师个人参与行业职业技能竞赛，2次夺得南海区一等奖，充分展现“教、学、做、赛”一体化能力。</w:t>
      </w:r>
    </w:p>
    <w:p w14:paraId="1D5188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30"/>
          <w:szCs w:val="30"/>
          <w:lang w:val="en-US" w:eastAsia="zh-CN"/>
        </w:rPr>
      </w:pPr>
      <w:bookmarkStart w:id="63" w:name="_Toc18057"/>
      <w:r>
        <w:rPr>
          <w:rFonts w:hint="eastAsia" w:ascii="黑体" w:hAnsi="黑体" w:eastAsia="黑体" w:cs="黑体"/>
          <w:bCs/>
          <w:color w:val="000000"/>
          <w:sz w:val="30"/>
          <w:szCs w:val="30"/>
          <w:lang w:val="en-US" w:eastAsia="zh-CN"/>
        </w:rPr>
        <w:t>9.4兼职教师</w:t>
      </w:r>
      <w:bookmarkEnd w:id="63"/>
    </w:p>
    <w:p w14:paraId="3C2007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兼职教师队伍汇聚行业一线精英，涵盖知名餐饮企业及资深烹饪专家。其中包括南海区旺阁渔村饮食服务有限公司等行业代表性企业的技术骨干，以及广东五星名厨吴荣开、广东省粤菜大师林国晖、三水中旅行政总厨邓崇杰等资深从业者。</w:t>
      </w:r>
    </w:p>
    <w:p w14:paraId="0DAAD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Cs/>
          <w:color w:val="000000"/>
          <w:sz w:val="28"/>
          <w:szCs w:val="28"/>
          <w:lang w:val="en-US" w:eastAsia="zh-CN"/>
        </w:rPr>
      </w:pPr>
      <w:r>
        <w:rPr>
          <w:rFonts w:hint="eastAsia" w:ascii="方正仿宋_GB2312" w:hAnsi="方正仿宋_GB2312" w:eastAsia="方正仿宋_GB2312" w:cs="方正仿宋_GB2312"/>
          <w:bCs/>
          <w:color w:val="000000"/>
          <w:sz w:val="28"/>
          <w:szCs w:val="28"/>
          <w:lang w:val="en-US" w:eastAsia="zh-CN"/>
        </w:rPr>
        <w:t>这支队伍深耕餐饮行业一线，兼具丰富的实操经验与行业前沿视野，为专业教学注入鲜活的产业实践资源，有效衔接课堂教学与岗位需求，助力学生提升职业技能与行业认知。</w:t>
      </w:r>
    </w:p>
    <w:p w14:paraId="4ECBA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0"/>
        <w:rPr>
          <w:rFonts w:hint="eastAsia" w:ascii="黑体" w:hAnsi="黑体" w:eastAsia="黑体" w:cs="黑体"/>
          <w:bCs/>
          <w:color w:val="000000"/>
          <w:sz w:val="32"/>
          <w:szCs w:val="32"/>
          <w:lang w:val="en-US" w:eastAsia="zh-CN"/>
        </w:rPr>
      </w:pPr>
      <w:bookmarkStart w:id="64" w:name="_Toc7987"/>
      <w:r>
        <w:rPr>
          <w:rFonts w:hint="eastAsia" w:ascii="黑体" w:hAnsi="黑体" w:eastAsia="黑体" w:cs="黑体"/>
          <w:bCs/>
          <w:color w:val="000000"/>
          <w:sz w:val="32"/>
          <w:szCs w:val="32"/>
          <w:lang w:val="en-US" w:eastAsia="zh-CN"/>
        </w:rPr>
        <w:t>10.教学条件</w:t>
      </w:r>
      <w:bookmarkEnd w:id="64"/>
    </w:p>
    <w:p w14:paraId="4447B4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30"/>
          <w:szCs w:val="30"/>
          <w:lang w:val="en-US" w:eastAsia="zh-CN"/>
        </w:rPr>
      </w:pPr>
      <w:bookmarkStart w:id="65" w:name="_Toc13015"/>
      <w:r>
        <w:rPr>
          <w:rFonts w:hint="eastAsia" w:ascii="黑体" w:hAnsi="黑体" w:eastAsia="黑体" w:cs="黑体"/>
          <w:bCs/>
          <w:color w:val="000000"/>
          <w:sz w:val="30"/>
          <w:szCs w:val="30"/>
          <w:lang w:val="en-US" w:eastAsia="zh-CN"/>
        </w:rPr>
        <w:t>10.1教学设施</w:t>
      </w:r>
      <w:bookmarkEnd w:id="65"/>
    </w:p>
    <w:p w14:paraId="63A8B8A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本专业配备有校内实训实习室和校外实训基地。</w:t>
      </w:r>
    </w:p>
    <w:p w14:paraId="5002521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2"/>
        <w:rPr>
          <w:rFonts w:hint="eastAsia" w:ascii="黑体" w:hAnsi="黑体" w:eastAsia="黑体" w:cs="黑体"/>
          <w:color w:val="000000"/>
          <w:kern w:val="2"/>
          <w:sz w:val="28"/>
          <w:szCs w:val="28"/>
          <w:shd w:val="clear" w:color="auto" w:fill="FFFFFF"/>
          <w:lang w:val="en-US" w:eastAsia="zh-CN" w:bidi="ar"/>
        </w:rPr>
      </w:pPr>
      <w:r>
        <w:rPr>
          <w:rFonts w:hint="eastAsia" w:ascii="黑体" w:hAnsi="黑体" w:eastAsia="黑体" w:cs="黑体"/>
          <w:color w:val="000000"/>
          <w:kern w:val="2"/>
          <w:sz w:val="28"/>
          <w:szCs w:val="28"/>
          <w:shd w:val="clear" w:color="auto" w:fill="FFFFFF"/>
          <w:lang w:val="en-US" w:eastAsia="zh-CN" w:bidi="ar"/>
        </w:rPr>
        <w:t>10.1.1校内实训室</w:t>
      </w:r>
    </w:p>
    <w:p w14:paraId="0136B3A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bookmarkStart w:id="66" w:name="_Toc11270"/>
      <w:r>
        <w:rPr>
          <w:rFonts w:hint="eastAsia" w:ascii="方正仿宋_GB2312" w:hAnsi="方正仿宋_GB2312" w:eastAsia="方正仿宋_GB2312" w:cs="方正仿宋_GB2312"/>
          <w:color w:val="000000"/>
          <w:kern w:val="2"/>
          <w:sz w:val="28"/>
          <w:szCs w:val="28"/>
          <w:shd w:val="clear" w:color="auto" w:fill="FFFFFF"/>
          <w:lang w:val="en-US" w:eastAsia="zh-CN" w:bidi="ar"/>
        </w:rPr>
        <w:t>本专业设置具备的基本实训条件，最多能满足一个班（50人）同时进行实训。</w:t>
      </w:r>
    </w:p>
    <w:p w14:paraId="2021256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2" w:firstLineChars="200"/>
        <w:jc w:val="left"/>
        <w:textAlignment w:val="auto"/>
        <w:outlineLvl w:val="3"/>
        <w:rPr>
          <w:rFonts w:hint="eastAsia" w:ascii="方正仿宋_GB2312" w:hAnsi="方正仿宋_GB2312" w:eastAsia="方正仿宋_GB2312" w:cs="方正仿宋_GB2312"/>
          <w:b/>
          <w:bCs/>
          <w:color w:val="000000"/>
          <w:kern w:val="2"/>
          <w:sz w:val="28"/>
          <w:szCs w:val="28"/>
          <w:shd w:val="clear" w:color="auto" w:fill="FFFFFF"/>
          <w:lang w:val="en-US" w:eastAsia="zh-CN" w:bidi="ar"/>
        </w:rPr>
      </w:pPr>
      <w:r>
        <w:rPr>
          <w:rFonts w:hint="eastAsia" w:ascii="方正仿宋_GB2312" w:hAnsi="方正仿宋_GB2312" w:eastAsia="方正仿宋_GB2312" w:cs="方正仿宋_GB2312"/>
          <w:b/>
          <w:bCs/>
          <w:color w:val="000000"/>
          <w:kern w:val="2"/>
          <w:sz w:val="28"/>
          <w:szCs w:val="28"/>
          <w:shd w:val="clear" w:color="auto" w:fill="FFFFFF"/>
          <w:lang w:val="en-US" w:eastAsia="zh-CN" w:bidi="ar"/>
        </w:rPr>
        <w:t>1.刀工实训室</w:t>
      </w:r>
    </w:p>
    <w:p w14:paraId="328F557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4"/>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（1）实训室功能设置要求</w:t>
      </w:r>
    </w:p>
    <w:p w14:paraId="0F2F205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①砧板岗主要完成：切改原料、腌制原料、制作馅料、配菜、熟品的斩砌。</w:t>
      </w:r>
    </w:p>
    <w:p w14:paraId="5D518C3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②水台岗主要完成：保养鲜活原料，宰杀鲜活原料，部分原料的精加工，如斩排骨、斩生的鸡块、剪虾等。</w:t>
      </w:r>
    </w:p>
    <w:p w14:paraId="102E516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③剪菜岗主要完成：浸洗剪切各类瓜果蔬菜。浸发一般干货，如干鱿鱼、冬菇、粉丝等。</w:t>
      </w:r>
    </w:p>
    <w:p w14:paraId="794CFA9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2" w:firstLineChars="200"/>
        <w:jc w:val="left"/>
        <w:textAlignment w:val="auto"/>
        <w:outlineLvl w:val="3"/>
        <w:rPr>
          <w:rFonts w:hint="eastAsia" w:ascii="方正仿宋_GB2312" w:hAnsi="方正仿宋_GB2312" w:eastAsia="方正仿宋_GB2312" w:cs="方正仿宋_GB2312"/>
          <w:b/>
          <w:bCs/>
          <w:color w:val="000000"/>
          <w:kern w:val="2"/>
          <w:sz w:val="28"/>
          <w:szCs w:val="28"/>
          <w:shd w:val="clear" w:color="auto" w:fill="FFFFFF"/>
          <w:lang w:val="en-US" w:eastAsia="zh-CN" w:bidi="ar"/>
        </w:rPr>
      </w:pPr>
      <w:r>
        <w:rPr>
          <w:rFonts w:hint="eastAsia" w:ascii="方正仿宋_GB2312" w:hAnsi="方正仿宋_GB2312" w:eastAsia="方正仿宋_GB2312" w:cs="方正仿宋_GB2312"/>
          <w:b/>
          <w:bCs/>
          <w:color w:val="000000"/>
          <w:kern w:val="2"/>
          <w:sz w:val="28"/>
          <w:szCs w:val="28"/>
          <w:shd w:val="clear" w:color="auto" w:fill="FFFFFF"/>
          <w:lang w:val="en-US" w:eastAsia="zh-CN" w:bidi="ar"/>
        </w:rPr>
        <w:t>2.中式烹调实训室</w:t>
      </w:r>
    </w:p>
    <w:p w14:paraId="1C54333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280" w:firstLineChars="100"/>
        <w:jc w:val="left"/>
        <w:textAlignment w:val="auto"/>
        <w:outlineLvl w:val="4"/>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（1）实训室功能设置要求</w:t>
      </w:r>
    </w:p>
    <w:p w14:paraId="700DDDC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①候锅岗主要完成：烹制菜肴、调制复合调味品、半制成品、各类干货原料的预制。</w:t>
      </w:r>
    </w:p>
    <w:p w14:paraId="45F5F75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②上杂岗主要完成：蒸、炖、煲等菜肴的制作、熬上汤。胀发各类干货，如：海产、干货等。</w:t>
      </w:r>
    </w:p>
    <w:p w14:paraId="61FDD1D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③打荷岗主要完成：协助候锅制作菜肴，原料烹制前的初步熟处理、上浆、上粉、拌粉、造型等，菜肴烹制后的配菜盘、造型。指挥筵席上菜次序，指挥传送菜肴。</w:t>
      </w:r>
    </w:p>
    <w:p w14:paraId="16B2811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2" w:firstLineChars="200"/>
        <w:jc w:val="left"/>
        <w:textAlignment w:val="auto"/>
        <w:outlineLvl w:val="3"/>
        <w:rPr>
          <w:rFonts w:hint="eastAsia" w:ascii="方正仿宋_GB2312" w:hAnsi="方正仿宋_GB2312" w:eastAsia="方正仿宋_GB2312" w:cs="方正仿宋_GB2312"/>
          <w:b/>
          <w:bCs/>
          <w:color w:val="000000"/>
          <w:kern w:val="2"/>
          <w:sz w:val="28"/>
          <w:szCs w:val="28"/>
          <w:shd w:val="clear" w:color="auto" w:fill="FFFFFF"/>
          <w:lang w:val="en-US" w:eastAsia="zh-CN" w:bidi="ar"/>
        </w:rPr>
      </w:pPr>
      <w:r>
        <w:rPr>
          <w:rFonts w:hint="eastAsia" w:ascii="方正仿宋_GB2312" w:hAnsi="方正仿宋_GB2312" w:eastAsia="方正仿宋_GB2312" w:cs="方正仿宋_GB2312"/>
          <w:b/>
          <w:bCs/>
          <w:color w:val="000000"/>
          <w:kern w:val="2"/>
          <w:sz w:val="28"/>
          <w:szCs w:val="28"/>
          <w:shd w:val="clear" w:color="auto" w:fill="FFFFFF"/>
          <w:lang w:val="en-US" w:eastAsia="zh-CN" w:bidi="ar"/>
        </w:rPr>
        <w:t>3.面点制作技术实训室</w:t>
      </w:r>
    </w:p>
    <w:p w14:paraId="118E60C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4"/>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（1）实训室功能设置要求</w:t>
      </w:r>
    </w:p>
    <w:p w14:paraId="287D2A0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5"/>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①案板岗位主要完成：</w:t>
      </w:r>
    </w:p>
    <w:p w14:paraId="464273C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1）掌握点心及面包的制作技术，负责制作花卷、馒头、糯米粉皮类点心，薄饼、品饼（包括馅料配制），能够制作各种像生、时果点心。</w:t>
      </w:r>
    </w:p>
    <w:p w14:paraId="5D6EFCB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2）负责制作早茶市卖的各种物料，制作发面皮。</w:t>
      </w:r>
    </w:p>
    <w:p w14:paraId="23C4A84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3）负责部内日常所用原料、货源的领用，协助制定采购计划。</w:t>
      </w:r>
    </w:p>
    <w:p w14:paraId="46B18C2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5"/>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②馅档岗位主要完成：</w:t>
      </w:r>
    </w:p>
    <w:p w14:paraId="27EF927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1）负责切配、拌制各种生、熟馅，切好灼车用的物料，讲究馅料的成色。</w:t>
      </w:r>
    </w:p>
    <w:p w14:paraId="6FEDF05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2）保管好各种肉类及干、湿原材料，按要求放入冰箱或指定地点。</w:t>
      </w:r>
    </w:p>
    <w:p w14:paraId="73B29DE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3）及时向点心部大厨汇报本部门的食品储存量，协助制定采购计划。</w:t>
      </w:r>
    </w:p>
    <w:p w14:paraId="1DBD554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5"/>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③烘炉岗位主要完成：</w:t>
      </w:r>
    </w:p>
    <w:p w14:paraId="3228E17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1）负责以烘焗的方法将点心加温烘熟。</w:t>
      </w:r>
    </w:p>
    <w:p w14:paraId="7E94A5D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2）灼车用的菜应做成半成品。</w:t>
      </w:r>
    </w:p>
    <w:p w14:paraId="3263181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3）炒熟熟笼岗烧卖用的拌菜，肠粉用的拌菜。</w:t>
      </w:r>
    </w:p>
    <w:p w14:paraId="2C943C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4）炒拌馅需用的半熟芝麻，各种熟咸馅的煮制。</w:t>
      </w:r>
    </w:p>
    <w:p w14:paraId="466AA8A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5"/>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④煎炸档岗位主要完成：</w:t>
      </w:r>
    </w:p>
    <w:p w14:paraId="5DAFAE8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1）负责以煎炸的方法将点心加温煮熟。</w:t>
      </w:r>
    </w:p>
    <w:p w14:paraId="6359128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2）灼车用的菜应做成半成品。</w:t>
      </w:r>
    </w:p>
    <w:p w14:paraId="2794172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3）炒熟熟笼岗烧卖用的拌菜，肠粉用的拌菜。</w:t>
      </w:r>
    </w:p>
    <w:p w14:paraId="22E1FF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5"/>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⑤ 蒸柜档岗位主要完成：</w:t>
      </w:r>
    </w:p>
    <w:p w14:paraId="51E975A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1）负责蒸各种包点、花卷、饺类、糕品、各种半制品。</w:t>
      </w:r>
    </w:p>
    <w:p w14:paraId="472CFA9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2）指挥推销、保证点心及时供应。</w:t>
      </w:r>
    </w:p>
    <w:p w14:paraId="7745D65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kern w:val="2"/>
          <w:sz w:val="28"/>
          <w:szCs w:val="28"/>
          <w:shd w:val="clear" w:color="auto" w:fill="FFFFFF"/>
          <w:lang w:val="en-US" w:eastAsia="zh-CN" w:bidi="ar"/>
        </w:rPr>
      </w:pPr>
      <w:r>
        <w:rPr>
          <w:rFonts w:hint="eastAsia" w:ascii="方正仿宋_GB2312" w:hAnsi="方正仿宋_GB2312" w:eastAsia="方正仿宋_GB2312" w:cs="方正仿宋_GB2312"/>
          <w:color w:val="000000"/>
          <w:kern w:val="2"/>
          <w:sz w:val="28"/>
          <w:szCs w:val="28"/>
          <w:shd w:val="clear" w:color="auto" w:fill="FFFFFF"/>
          <w:lang w:val="en-US" w:eastAsia="zh-CN" w:bidi="ar"/>
        </w:rPr>
        <w:t>3）早茶市供应的蒸制品种的包制。</w:t>
      </w:r>
    </w:p>
    <w:p w14:paraId="273BF2BB">
      <w:pPr>
        <w:widowControl w:val="0"/>
        <w:spacing w:line="560" w:lineRule="exact"/>
        <w:ind w:firstLine="0" w:firstLineChars="0"/>
        <w:jc w:val="center"/>
        <w:rPr>
          <w:rFonts w:hint="eastAsia" w:ascii="黑体" w:hAnsi="黑体" w:eastAsia="黑体" w:cs="黑体"/>
          <w:b w:val="0"/>
          <w:bCs w:val="0"/>
          <w:color w:val="000000"/>
          <w:kern w:val="2"/>
          <w:sz w:val="28"/>
          <w:szCs w:val="28"/>
          <w:lang w:val="en-US" w:eastAsia="zh-CN"/>
        </w:rPr>
      </w:pPr>
      <w:r>
        <w:rPr>
          <w:rFonts w:hint="eastAsia" w:ascii="黑体" w:hAnsi="黑体" w:eastAsia="黑体" w:cs="黑体"/>
          <w:b w:val="0"/>
          <w:bCs w:val="0"/>
          <w:color w:val="000000"/>
          <w:kern w:val="2"/>
          <w:sz w:val="28"/>
          <w:szCs w:val="28"/>
          <w:lang w:val="en-US" w:eastAsia="zh-CN"/>
        </w:rPr>
        <w:t>中餐烹饪专业校内实训室设备清单</w:t>
      </w:r>
    </w:p>
    <w:bookmarkEnd w:id="66"/>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1789"/>
        <w:gridCol w:w="4286"/>
        <w:gridCol w:w="1113"/>
        <w:gridCol w:w="891"/>
      </w:tblGrid>
      <w:tr w14:paraId="16B6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jc w:val="center"/>
        </w:trPr>
        <w:tc>
          <w:tcPr>
            <w:tcW w:w="258" w:type="pct"/>
            <w:vMerge w:val="restart"/>
            <w:noWrap w:val="0"/>
            <w:vAlign w:val="center"/>
          </w:tcPr>
          <w:p w14:paraId="7C1D5606">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rPr>
            </w:pPr>
            <w:r>
              <w:rPr>
                <w:rFonts w:hint="eastAsia" w:ascii="黑体" w:hAnsi="黑体" w:eastAsia="黑体" w:cs="黑体"/>
                <w:bCs/>
                <w:color w:val="000000"/>
                <w:kern w:val="0"/>
                <w:sz w:val="21"/>
                <w:szCs w:val="21"/>
              </w:rPr>
              <w:t>序号</w:t>
            </w:r>
          </w:p>
        </w:tc>
        <w:tc>
          <w:tcPr>
            <w:tcW w:w="1050" w:type="pct"/>
            <w:vMerge w:val="restart"/>
            <w:noWrap w:val="0"/>
            <w:vAlign w:val="center"/>
          </w:tcPr>
          <w:p w14:paraId="74A6BACB">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rPr>
            </w:pPr>
            <w:r>
              <w:rPr>
                <w:rFonts w:hint="eastAsia" w:ascii="黑体" w:hAnsi="黑体" w:eastAsia="黑体" w:cs="黑体"/>
                <w:bCs/>
                <w:color w:val="000000"/>
                <w:kern w:val="0"/>
                <w:sz w:val="21"/>
                <w:szCs w:val="21"/>
              </w:rPr>
              <w:t>实训室名称</w:t>
            </w:r>
          </w:p>
        </w:tc>
        <w:tc>
          <w:tcPr>
            <w:tcW w:w="3691" w:type="pct"/>
            <w:gridSpan w:val="3"/>
            <w:noWrap w:val="0"/>
            <w:vAlign w:val="center"/>
          </w:tcPr>
          <w:p w14:paraId="49F46491">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rPr>
            </w:pPr>
            <w:r>
              <w:rPr>
                <w:rFonts w:hint="eastAsia" w:ascii="黑体" w:hAnsi="黑体" w:eastAsia="黑体" w:cs="黑体"/>
                <w:bCs/>
                <w:color w:val="000000"/>
                <w:kern w:val="0"/>
                <w:sz w:val="21"/>
                <w:szCs w:val="21"/>
              </w:rPr>
              <w:t>主要工具和设施设备</w:t>
            </w:r>
          </w:p>
        </w:tc>
      </w:tr>
      <w:tr w14:paraId="3AD9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jc w:val="center"/>
        </w:trPr>
        <w:tc>
          <w:tcPr>
            <w:tcW w:w="258" w:type="pct"/>
            <w:vMerge w:val="continue"/>
            <w:noWrap w:val="0"/>
            <w:vAlign w:val="center"/>
          </w:tcPr>
          <w:p w14:paraId="1807C51E">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rPr>
            </w:pPr>
          </w:p>
        </w:tc>
        <w:tc>
          <w:tcPr>
            <w:tcW w:w="1050" w:type="pct"/>
            <w:vMerge w:val="continue"/>
            <w:noWrap w:val="0"/>
            <w:vAlign w:val="center"/>
          </w:tcPr>
          <w:p w14:paraId="648C7EA1">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rPr>
            </w:pPr>
          </w:p>
        </w:tc>
        <w:tc>
          <w:tcPr>
            <w:tcW w:w="2515" w:type="pct"/>
            <w:noWrap w:val="0"/>
            <w:vAlign w:val="center"/>
          </w:tcPr>
          <w:p w14:paraId="684285D5">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highlight w:val="none"/>
              </w:rPr>
            </w:pPr>
            <w:r>
              <w:rPr>
                <w:rFonts w:hint="eastAsia" w:ascii="黑体" w:hAnsi="黑体" w:eastAsia="黑体" w:cs="黑体"/>
                <w:bCs/>
                <w:color w:val="000000"/>
                <w:kern w:val="0"/>
                <w:sz w:val="21"/>
                <w:szCs w:val="21"/>
                <w:highlight w:val="none"/>
              </w:rPr>
              <w:t>名称</w:t>
            </w:r>
            <w:r>
              <w:rPr>
                <w:rFonts w:hint="eastAsia" w:ascii="黑体" w:hAnsi="黑体" w:eastAsia="黑体" w:cs="黑体"/>
                <w:bCs/>
                <w:color w:val="000000"/>
                <w:kern w:val="0"/>
                <w:sz w:val="21"/>
                <w:szCs w:val="21"/>
                <w:highlight w:val="none"/>
                <w:lang w:val="en-US" w:eastAsia="zh-CN"/>
              </w:rPr>
              <w:t>及型号规格</w:t>
            </w:r>
          </w:p>
        </w:tc>
        <w:tc>
          <w:tcPr>
            <w:tcW w:w="653" w:type="pct"/>
            <w:noWrap w:val="0"/>
            <w:vAlign w:val="center"/>
          </w:tcPr>
          <w:p w14:paraId="50B6B693">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highlight w:val="none"/>
              </w:rPr>
            </w:pPr>
            <w:r>
              <w:rPr>
                <w:rFonts w:hint="eastAsia" w:ascii="黑体" w:hAnsi="黑体" w:eastAsia="黑体" w:cs="黑体"/>
                <w:bCs/>
                <w:color w:val="000000"/>
                <w:kern w:val="0"/>
                <w:sz w:val="21"/>
                <w:szCs w:val="21"/>
                <w:highlight w:val="none"/>
              </w:rPr>
              <w:t>数量</w:t>
            </w:r>
          </w:p>
        </w:tc>
        <w:tc>
          <w:tcPr>
            <w:tcW w:w="522" w:type="pct"/>
            <w:noWrap w:val="0"/>
            <w:vAlign w:val="center"/>
          </w:tcPr>
          <w:p w14:paraId="06854743">
            <w:pPr>
              <w:keepNext w:val="0"/>
              <w:keepLines w:val="0"/>
              <w:pageBreakBefore w:val="0"/>
              <w:widowControl/>
              <w:kinsoku/>
              <w:wordWrap/>
              <w:overflowPunct/>
              <w:topLinePunct w:val="0"/>
              <w:bidi w:val="0"/>
              <w:spacing w:line="240" w:lineRule="auto"/>
              <w:jc w:val="center"/>
              <w:rPr>
                <w:rFonts w:hint="eastAsia" w:ascii="黑体" w:hAnsi="黑体" w:eastAsia="黑体" w:cs="黑体"/>
                <w:bCs/>
                <w:color w:val="000000"/>
                <w:kern w:val="0"/>
                <w:sz w:val="21"/>
                <w:szCs w:val="21"/>
                <w:highlight w:val="none"/>
                <w:lang w:val="en-US" w:eastAsia="zh-CN"/>
              </w:rPr>
            </w:pPr>
            <w:r>
              <w:rPr>
                <w:rFonts w:hint="eastAsia" w:ascii="黑体" w:hAnsi="黑体" w:eastAsia="黑体" w:cs="黑体"/>
                <w:bCs/>
                <w:color w:val="000000"/>
                <w:kern w:val="0"/>
                <w:sz w:val="21"/>
                <w:szCs w:val="21"/>
                <w:highlight w:val="none"/>
                <w:lang w:val="en-US" w:eastAsia="zh-CN"/>
              </w:rPr>
              <w:t>单位</w:t>
            </w:r>
          </w:p>
        </w:tc>
      </w:tr>
      <w:tr w14:paraId="792B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restart"/>
            <w:noWrap w:val="0"/>
            <w:vAlign w:val="center"/>
          </w:tcPr>
          <w:p w14:paraId="4A23562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1050" w:type="pct"/>
            <w:vMerge w:val="restart"/>
            <w:noWrap w:val="0"/>
            <w:vAlign w:val="center"/>
          </w:tcPr>
          <w:p w14:paraId="3FF21FB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p w14:paraId="74304D7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中式烹调示范实训室</w:t>
            </w:r>
            <w:r>
              <w:rPr>
                <w:rFonts w:hint="eastAsia" w:ascii="宋体" w:hAnsi="宋体" w:eastAsia="宋体" w:cs="宋体"/>
                <w:bCs/>
                <w:color w:val="000000"/>
                <w:kern w:val="0"/>
                <w:sz w:val="21"/>
                <w:szCs w:val="21"/>
                <w:lang w:eastAsia="zh-CN"/>
              </w:rPr>
              <w:t>（</w:t>
            </w:r>
            <w:r>
              <w:rPr>
                <w:rFonts w:hint="eastAsia" w:ascii="宋体" w:hAnsi="宋体" w:eastAsia="宋体" w:cs="宋体"/>
                <w:bCs/>
                <w:color w:val="000000"/>
                <w:kern w:val="0"/>
                <w:sz w:val="21"/>
                <w:szCs w:val="21"/>
                <w:lang w:val="en-US" w:eastAsia="zh-CN"/>
              </w:rPr>
              <w:t>1+X</w:t>
            </w:r>
            <w:r>
              <w:rPr>
                <w:rFonts w:hint="eastAsia" w:ascii="宋体" w:hAnsi="宋体" w:eastAsia="宋体" w:cs="宋体"/>
                <w:bCs/>
                <w:color w:val="000000"/>
                <w:kern w:val="0"/>
                <w:sz w:val="21"/>
                <w:szCs w:val="21"/>
                <w:lang w:eastAsia="zh-CN"/>
              </w:rPr>
              <w:t>）</w:t>
            </w:r>
          </w:p>
        </w:tc>
        <w:tc>
          <w:tcPr>
            <w:tcW w:w="2515" w:type="pct"/>
            <w:noWrap w:val="0"/>
            <w:vAlign w:val="center"/>
          </w:tcPr>
          <w:p w14:paraId="1F0B7EF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双通</w:t>
            </w:r>
            <w:r>
              <w:rPr>
                <w:rFonts w:hint="eastAsia" w:ascii="宋体" w:hAnsi="宋体" w:eastAsia="宋体" w:cs="宋体"/>
                <w:bCs/>
                <w:color w:val="000000"/>
                <w:kern w:val="0"/>
                <w:sz w:val="21"/>
                <w:szCs w:val="21"/>
              </w:rPr>
              <w:t>工作柜台</w:t>
            </w:r>
          </w:p>
        </w:tc>
        <w:tc>
          <w:tcPr>
            <w:tcW w:w="653" w:type="pct"/>
            <w:noWrap w:val="0"/>
            <w:vAlign w:val="center"/>
          </w:tcPr>
          <w:p w14:paraId="6B8B207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rPr>
            </w:pPr>
            <w:r>
              <w:rPr>
                <w:rFonts w:hint="eastAsia" w:ascii="宋体" w:hAnsi="宋体" w:eastAsia="宋体" w:cs="宋体"/>
                <w:bCs/>
                <w:color w:val="000000"/>
                <w:kern w:val="0"/>
                <w:sz w:val="21"/>
                <w:szCs w:val="21"/>
                <w:lang w:val="en-US" w:eastAsia="zh-CN"/>
              </w:rPr>
              <w:t>13</w:t>
            </w:r>
          </w:p>
        </w:tc>
        <w:tc>
          <w:tcPr>
            <w:tcW w:w="522" w:type="pct"/>
            <w:noWrap w:val="0"/>
            <w:vAlign w:val="center"/>
          </w:tcPr>
          <w:p w14:paraId="4C8BED5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val="en-US" w:eastAsia="zh-CN"/>
              </w:rPr>
              <w:t>台</w:t>
            </w:r>
          </w:p>
        </w:tc>
      </w:tr>
      <w:tr w14:paraId="1EB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78046CD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C89073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FD6640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单通工作柜台</w:t>
            </w:r>
          </w:p>
        </w:tc>
        <w:tc>
          <w:tcPr>
            <w:tcW w:w="653" w:type="pct"/>
            <w:noWrap w:val="0"/>
            <w:vAlign w:val="center"/>
          </w:tcPr>
          <w:p w14:paraId="5388DAD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4</w:t>
            </w:r>
          </w:p>
        </w:tc>
        <w:tc>
          <w:tcPr>
            <w:tcW w:w="522" w:type="pct"/>
            <w:noWrap w:val="0"/>
            <w:vAlign w:val="center"/>
          </w:tcPr>
          <w:p w14:paraId="3CA0D92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台</w:t>
            </w:r>
          </w:p>
        </w:tc>
      </w:tr>
      <w:tr w14:paraId="7920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072B97D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9C9D4E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7259BC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炉拼台</w:t>
            </w:r>
          </w:p>
        </w:tc>
        <w:tc>
          <w:tcPr>
            <w:tcW w:w="653" w:type="pct"/>
            <w:noWrap w:val="0"/>
            <w:vAlign w:val="center"/>
          </w:tcPr>
          <w:p w14:paraId="17201DF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10</w:t>
            </w:r>
          </w:p>
        </w:tc>
        <w:tc>
          <w:tcPr>
            <w:tcW w:w="522" w:type="pct"/>
            <w:noWrap w:val="0"/>
            <w:vAlign w:val="center"/>
          </w:tcPr>
          <w:p w14:paraId="4A276B6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台</w:t>
            </w:r>
          </w:p>
        </w:tc>
      </w:tr>
      <w:tr w14:paraId="3277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7154078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F66B4A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B24A88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szCs w:val="21"/>
              </w:rPr>
              <w:t>柜式单星盆</w:t>
            </w:r>
          </w:p>
        </w:tc>
        <w:tc>
          <w:tcPr>
            <w:tcW w:w="653" w:type="pct"/>
            <w:noWrap w:val="0"/>
            <w:vAlign w:val="center"/>
          </w:tcPr>
          <w:p w14:paraId="1C4A0EE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7</w:t>
            </w:r>
          </w:p>
        </w:tc>
        <w:tc>
          <w:tcPr>
            <w:tcW w:w="522" w:type="pct"/>
            <w:noWrap w:val="0"/>
            <w:vAlign w:val="center"/>
          </w:tcPr>
          <w:p w14:paraId="7CC4B11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台</w:t>
            </w:r>
          </w:p>
        </w:tc>
      </w:tr>
      <w:tr w14:paraId="6F91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27BF0A8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4C9E5C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67C248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单头矮汤炉</w:t>
            </w:r>
          </w:p>
        </w:tc>
        <w:tc>
          <w:tcPr>
            <w:tcW w:w="653" w:type="pct"/>
            <w:noWrap w:val="0"/>
            <w:vAlign w:val="center"/>
          </w:tcPr>
          <w:p w14:paraId="0DEA221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w:t>
            </w:r>
          </w:p>
        </w:tc>
        <w:tc>
          <w:tcPr>
            <w:tcW w:w="522" w:type="pct"/>
            <w:noWrap w:val="0"/>
            <w:vAlign w:val="center"/>
          </w:tcPr>
          <w:p w14:paraId="1B693A3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7A11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58" w:type="pct"/>
            <w:vMerge w:val="continue"/>
            <w:noWrap w:val="0"/>
            <w:vAlign w:val="center"/>
          </w:tcPr>
          <w:p w14:paraId="3D16C87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6CF040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B364EF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刀箱</w:t>
            </w:r>
          </w:p>
        </w:tc>
        <w:tc>
          <w:tcPr>
            <w:tcW w:w="653" w:type="pct"/>
            <w:noWrap w:val="0"/>
            <w:vAlign w:val="center"/>
          </w:tcPr>
          <w:p w14:paraId="062128B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4</w:t>
            </w:r>
          </w:p>
        </w:tc>
        <w:tc>
          <w:tcPr>
            <w:tcW w:w="522" w:type="pct"/>
            <w:noWrap w:val="0"/>
            <w:vAlign w:val="center"/>
          </w:tcPr>
          <w:p w14:paraId="627A443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套</w:t>
            </w:r>
          </w:p>
        </w:tc>
      </w:tr>
      <w:tr w14:paraId="6E75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622B0BD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873812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B6DAE2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电烘炉</w:t>
            </w:r>
          </w:p>
        </w:tc>
        <w:tc>
          <w:tcPr>
            <w:tcW w:w="653" w:type="pct"/>
            <w:noWrap w:val="0"/>
            <w:vAlign w:val="center"/>
          </w:tcPr>
          <w:p w14:paraId="064699E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522" w:type="pct"/>
            <w:noWrap w:val="0"/>
            <w:vAlign w:val="center"/>
          </w:tcPr>
          <w:p w14:paraId="17DEFB2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09E2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8" w:type="pct"/>
            <w:vMerge w:val="continue"/>
            <w:noWrap w:val="0"/>
            <w:vAlign w:val="center"/>
          </w:tcPr>
          <w:p w14:paraId="56BC911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C7AFB0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87AE25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定制式组合多功能炉具教学示范台</w:t>
            </w:r>
          </w:p>
        </w:tc>
        <w:tc>
          <w:tcPr>
            <w:tcW w:w="653" w:type="pct"/>
            <w:noWrap w:val="0"/>
            <w:vAlign w:val="center"/>
          </w:tcPr>
          <w:p w14:paraId="4401104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rPr>
              <w:t>1</w:t>
            </w:r>
          </w:p>
        </w:tc>
        <w:tc>
          <w:tcPr>
            <w:tcW w:w="522" w:type="pct"/>
            <w:noWrap w:val="0"/>
            <w:vAlign w:val="center"/>
          </w:tcPr>
          <w:p w14:paraId="41D948F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台</w:t>
            </w:r>
          </w:p>
        </w:tc>
      </w:tr>
      <w:tr w14:paraId="71CA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47AB5A7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4A2F6D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0188E1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仿真抛锅架</w:t>
            </w:r>
          </w:p>
        </w:tc>
        <w:tc>
          <w:tcPr>
            <w:tcW w:w="653" w:type="pct"/>
            <w:noWrap w:val="0"/>
            <w:vAlign w:val="center"/>
          </w:tcPr>
          <w:p w14:paraId="5B9D7A4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35863C1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个</w:t>
            </w:r>
          </w:p>
        </w:tc>
      </w:tr>
      <w:tr w14:paraId="1B92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8" w:type="pct"/>
            <w:vMerge w:val="continue"/>
            <w:noWrap w:val="0"/>
            <w:vAlign w:val="center"/>
          </w:tcPr>
          <w:p w14:paraId="49ADCD2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2EE126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C24AD5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六头煲仔炉</w:t>
            </w:r>
          </w:p>
        </w:tc>
        <w:tc>
          <w:tcPr>
            <w:tcW w:w="653" w:type="pct"/>
            <w:noWrap w:val="0"/>
            <w:vAlign w:val="center"/>
          </w:tcPr>
          <w:p w14:paraId="3183283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655371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个</w:t>
            </w:r>
          </w:p>
        </w:tc>
      </w:tr>
      <w:tr w14:paraId="07D4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4BF30F9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3C6797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E21C99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三门海鲜蒸柜炉</w:t>
            </w:r>
          </w:p>
        </w:tc>
        <w:tc>
          <w:tcPr>
            <w:tcW w:w="653" w:type="pct"/>
            <w:noWrap w:val="0"/>
            <w:vAlign w:val="center"/>
          </w:tcPr>
          <w:p w14:paraId="2BD8CD3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7FB6274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个</w:t>
            </w:r>
          </w:p>
        </w:tc>
      </w:tr>
      <w:tr w14:paraId="36CB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07428E0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0C4A8D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B127ED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烧腊风干柜</w:t>
            </w:r>
          </w:p>
        </w:tc>
        <w:tc>
          <w:tcPr>
            <w:tcW w:w="653" w:type="pct"/>
            <w:noWrap w:val="0"/>
            <w:vAlign w:val="center"/>
          </w:tcPr>
          <w:p w14:paraId="51337A6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1A1BF8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个</w:t>
            </w:r>
          </w:p>
        </w:tc>
      </w:tr>
      <w:tr w14:paraId="4047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8" w:type="pct"/>
            <w:vMerge w:val="continue"/>
            <w:noWrap w:val="0"/>
            <w:vAlign w:val="center"/>
          </w:tcPr>
          <w:p w14:paraId="67DCF9B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E8D85E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0000F7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烧腊炉</w:t>
            </w:r>
          </w:p>
        </w:tc>
        <w:tc>
          <w:tcPr>
            <w:tcW w:w="653" w:type="pct"/>
            <w:noWrap w:val="0"/>
            <w:vAlign w:val="center"/>
          </w:tcPr>
          <w:p w14:paraId="3EEEC66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72A1F6F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个</w:t>
            </w:r>
          </w:p>
        </w:tc>
      </w:tr>
      <w:tr w14:paraId="5535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790C963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10F4C8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EC5479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双头双尾小炒炉</w:t>
            </w:r>
          </w:p>
        </w:tc>
        <w:tc>
          <w:tcPr>
            <w:tcW w:w="653" w:type="pct"/>
            <w:noWrap w:val="0"/>
            <w:vAlign w:val="center"/>
          </w:tcPr>
          <w:p w14:paraId="6709AE2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6</w:t>
            </w:r>
          </w:p>
        </w:tc>
        <w:tc>
          <w:tcPr>
            <w:tcW w:w="522" w:type="pct"/>
            <w:noWrap w:val="0"/>
            <w:vAlign w:val="center"/>
          </w:tcPr>
          <w:p w14:paraId="7085701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个</w:t>
            </w:r>
          </w:p>
        </w:tc>
      </w:tr>
      <w:tr w14:paraId="6732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05FC59D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FC4009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AC6ECF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四门雪柜</w:t>
            </w:r>
          </w:p>
        </w:tc>
        <w:tc>
          <w:tcPr>
            <w:tcW w:w="653" w:type="pct"/>
            <w:noWrap w:val="0"/>
            <w:vAlign w:val="center"/>
          </w:tcPr>
          <w:p w14:paraId="754E203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eastAsia="zh-CN"/>
              </w:rPr>
              <w:t>2</w:t>
            </w:r>
          </w:p>
        </w:tc>
        <w:tc>
          <w:tcPr>
            <w:tcW w:w="522" w:type="pct"/>
            <w:noWrap w:val="0"/>
            <w:vAlign w:val="center"/>
          </w:tcPr>
          <w:p w14:paraId="2B3CE60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台</w:t>
            </w:r>
          </w:p>
        </w:tc>
      </w:tr>
      <w:tr w14:paraId="742E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28F3B01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76D029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EF0870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抽风送风设备</w:t>
            </w:r>
          </w:p>
        </w:tc>
        <w:tc>
          <w:tcPr>
            <w:tcW w:w="653" w:type="pct"/>
            <w:noWrap w:val="0"/>
            <w:vAlign w:val="center"/>
          </w:tcPr>
          <w:p w14:paraId="286B7E3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4437F74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套</w:t>
            </w:r>
          </w:p>
        </w:tc>
      </w:tr>
      <w:tr w14:paraId="1B3E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8" w:type="pct"/>
            <w:vMerge w:val="continue"/>
            <w:noWrap w:val="0"/>
            <w:vAlign w:val="center"/>
          </w:tcPr>
          <w:p w14:paraId="5BA5287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AEAA56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2DD61D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防火设备</w:t>
            </w:r>
          </w:p>
        </w:tc>
        <w:tc>
          <w:tcPr>
            <w:tcW w:w="653" w:type="pct"/>
            <w:noWrap w:val="0"/>
            <w:vAlign w:val="center"/>
          </w:tcPr>
          <w:p w14:paraId="3F57977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11B0296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套</w:t>
            </w:r>
          </w:p>
        </w:tc>
      </w:tr>
      <w:tr w14:paraId="0724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8" w:type="pct"/>
            <w:vMerge w:val="continue"/>
            <w:noWrap w:val="0"/>
            <w:vAlign w:val="center"/>
          </w:tcPr>
          <w:p w14:paraId="5FC4D77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961F26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0CA9BD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摄影录像设备</w:t>
            </w:r>
          </w:p>
        </w:tc>
        <w:tc>
          <w:tcPr>
            <w:tcW w:w="653" w:type="pct"/>
            <w:noWrap w:val="0"/>
            <w:vAlign w:val="center"/>
          </w:tcPr>
          <w:p w14:paraId="09E69BE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972F72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套</w:t>
            </w:r>
          </w:p>
        </w:tc>
      </w:tr>
      <w:tr w14:paraId="14E4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8" w:type="pct"/>
            <w:vMerge w:val="restart"/>
            <w:noWrap w:val="0"/>
            <w:vAlign w:val="center"/>
          </w:tcPr>
          <w:p w14:paraId="02C8A52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w:t>
            </w:r>
          </w:p>
        </w:tc>
        <w:tc>
          <w:tcPr>
            <w:tcW w:w="1050" w:type="pct"/>
            <w:vMerge w:val="restart"/>
            <w:noWrap w:val="0"/>
            <w:vAlign w:val="center"/>
          </w:tcPr>
          <w:p w14:paraId="413AE2D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刀工实训室</w:t>
            </w:r>
            <w:r>
              <w:rPr>
                <w:rFonts w:hint="eastAsia" w:ascii="宋体" w:hAnsi="宋体" w:eastAsia="宋体" w:cs="宋体"/>
                <w:bCs/>
                <w:color w:val="000000"/>
                <w:kern w:val="0"/>
                <w:sz w:val="21"/>
                <w:szCs w:val="21"/>
                <w:vertAlign w:val="baseline"/>
                <w:lang w:val="en-US" w:eastAsia="zh-CN"/>
              </w:rPr>
              <w:t>（含粤菜研发中心）</w:t>
            </w:r>
          </w:p>
        </w:tc>
        <w:tc>
          <w:tcPr>
            <w:tcW w:w="2515" w:type="pct"/>
            <w:noWrap w:val="0"/>
            <w:vAlign w:val="center"/>
          </w:tcPr>
          <w:p w14:paraId="54EF3B6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不锈钢工作台</w:t>
            </w:r>
          </w:p>
        </w:tc>
        <w:tc>
          <w:tcPr>
            <w:tcW w:w="653" w:type="pct"/>
            <w:noWrap w:val="0"/>
            <w:vAlign w:val="center"/>
          </w:tcPr>
          <w:p w14:paraId="37771BF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20</w:t>
            </w:r>
          </w:p>
        </w:tc>
        <w:tc>
          <w:tcPr>
            <w:tcW w:w="522" w:type="pct"/>
            <w:noWrap w:val="0"/>
            <w:vAlign w:val="center"/>
          </w:tcPr>
          <w:p w14:paraId="057037A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1920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9517B9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61541A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FE8FE2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刀箱</w:t>
            </w:r>
          </w:p>
        </w:tc>
        <w:tc>
          <w:tcPr>
            <w:tcW w:w="653" w:type="pct"/>
            <w:noWrap w:val="0"/>
            <w:vAlign w:val="center"/>
          </w:tcPr>
          <w:p w14:paraId="6A5F110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1</w:t>
            </w:r>
          </w:p>
        </w:tc>
        <w:tc>
          <w:tcPr>
            <w:tcW w:w="522" w:type="pct"/>
            <w:noWrap w:val="0"/>
            <w:vAlign w:val="center"/>
          </w:tcPr>
          <w:p w14:paraId="5D3F760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套</w:t>
            </w:r>
          </w:p>
        </w:tc>
      </w:tr>
      <w:tr w14:paraId="1C61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3825C41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3712B4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59FDD13">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双层工作台</w:t>
            </w:r>
          </w:p>
        </w:tc>
        <w:tc>
          <w:tcPr>
            <w:tcW w:w="653" w:type="pct"/>
            <w:noWrap w:val="0"/>
            <w:vAlign w:val="center"/>
          </w:tcPr>
          <w:p w14:paraId="3B1E894C">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3</w:t>
            </w:r>
          </w:p>
        </w:tc>
        <w:tc>
          <w:tcPr>
            <w:tcW w:w="522" w:type="pct"/>
            <w:noWrap w:val="0"/>
            <w:vAlign w:val="center"/>
          </w:tcPr>
          <w:p w14:paraId="380AC9D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台</w:t>
            </w:r>
          </w:p>
        </w:tc>
      </w:tr>
      <w:tr w14:paraId="49E1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60187F0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238644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9060B6B">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单星盆工作台</w:t>
            </w:r>
          </w:p>
        </w:tc>
        <w:tc>
          <w:tcPr>
            <w:tcW w:w="653" w:type="pct"/>
            <w:noWrap w:val="0"/>
            <w:vAlign w:val="center"/>
          </w:tcPr>
          <w:p w14:paraId="0D7EF107">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4</w:t>
            </w:r>
          </w:p>
        </w:tc>
        <w:tc>
          <w:tcPr>
            <w:tcW w:w="522" w:type="pct"/>
            <w:noWrap w:val="0"/>
            <w:vAlign w:val="center"/>
          </w:tcPr>
          <w:p w14:paraId="3352EA8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0F77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0EF56F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19740D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4E0DE6B">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单星盘台</w:t>
            </w:r>
          </w:p>
        </w:tc>
        <w:tc>
          <w:tcPr>
            <w:tcW w:w="653" w:type="pct"/>
            <w:noWrap w:val="0"/>
            <w:vAlign w:val="center"/>
          </w:tcPr>
          <w:p w14:paraId="5912ADAD">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1</w:t>
            </w:r>
          </w:p>
        </w:tc>
        <w:tc>
          <w:tcPr>
            <w:tcW w:w="522" w:type="pct"/>
            <w:noWrap w:val="0"/>
            <w:vAlign w:val="center"/>
          </w:tcPr>
          <w:p w14:paraId="0E28413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6570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4C99BF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16FC1A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CBFEC37">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双星盆台</w:t>
            </w:r>
          </w:p>
        </w:tc>
        <w:tc>
          <w:tcPr>
            <w:tcW w:w="653" w:type="pct"/>
            <w:noWrap w:val="0"/>
            <w:vAlign w:val="center"/>
          </w:tcPr>
          <w:p w14:paraId="340CFCEC">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5</w:t>
            </w:r>
          </w:p>
        </w:tc>
        <w:tc>
          <w:tcPr>
            <w:tcW w:w="522" w:type="pct"/>
            <w:noWrap w:val="0"/>
            <w:vAlign w:val="center"/>
          </w:tcPr>
          <w:p w14:paraId="4C84A30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18A6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3CF7418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20599F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B3328C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电烤炉</w:t>
            </w:r>
          </w:p>
        </w:tc>
        <w:tc>
          <w:tcPr>
            <w:tcW w:w="653" w:type="pct"/>
            <w:noWrap w:val="0"/>
            <w:vAlign w:val="center"/>
          </w:tcPr>
          <w:p w14:paraId="4C72D86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3</w:t>
            </w:r>
          </w:p>
        </w:tc>
        <w:tc>
          <w:tcPr>
            <w:tcW w:w="522" w:type="pct"/>
            <w:noWrap w:val="0"/>
            <w:vAlign w:val="center"/>
          </w:tcPr>
          <w:p w14:paraId="22E0A38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2BAD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1C44680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033DD2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9431CFC">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双头双尾小炒炉</w:t>
            </w:r>
          </w:p>
        </w:tc>
        <w:tc>
          <w:tcPr>
            <w:tcW w:w="653" w:type="pct"/>
            <w:noWrap w:val="0"/>
            <w:vAlign w:val="center"/>
          </w:tcPr>
          <w:p w14:paraId="46BAF19A">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1</w:t>
            </w:r>
          </w:p>
        </w:tc>
        <w:tc>
          <w:tcPr>
            <w:tcW w:w="522" w:type="pct"/>
            <w:noWrap w:val="0"/>
            <w:vAlign w:val="center"/>
          </w:tcPr>
          <w:p w14:paraId="3669341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5398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8" w:type="pct"/>
            <w:vMerge w:val="continue"/>
            <w:noWrap w:val="0"/>
            <w:vAlign w:val="center"/>
          </w:tcPr>
          <w:p w14:paraId="39FFE7B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3ED417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6F6DDB58">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双头单尾炒炉</w:t>
            </w:r>
          </w:p>
        </w:tc>
        <w:tc>
          <w:tcPr>
            <w:tcW w:w="653" w:type="pct"/>
            <w:noWrap w:val="0"/>
            <w:vAlign w:val="center"/>
          </w:tcPr>
          <w:p w14:paraId="3B8C512D">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2</w:t>
            </w:r>
          </w:p>
        </w:tc>
        <w:tc>
          <w:tcPr>
            <w:tcW w:w="522" w:type="pct"/>
            <w:noWrap w:val="0"/>
            <w:vAlign w:val="center"/>
          </w:tcPr>
          <w:p w14:paraId="2A9E991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113A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8" w:type="pct"/>
            <w:vMerge w:val="continue"/>
            <w:noWrap w:val="0"/>
            <w:vAlign w:val="center"/>
          </w:tcPr>
          <w:p w14:paraId="15AFB3F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9351FA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582525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燃气蒸炉</w:t>
            </w:r>
          </w:p>
        </w:tc>
        <w:tc>
          <w:tcPr>
            <w:tcW w:w="653" w:type="pct"/>
            <w:noWrap w:val="0"/>
            <w:vAlign w:val="center"/>
          </w:tcPr>
          <w:p w14:paraId="6E6F078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3</w:t>
            </w:r>
          </w:p>
        </w:tc>
        <w:tc>
          <w:tcPr>
            <w:tcW w:w="522" w:type="pct"/>
            <w:noWrap w:val="0"/>
            <w:vAlign w:val="center"/>
          </w:tcPr>
          <w:p w14:paraId="13BA0A6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2C47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8" w:type="pct"/>
            <w:vMerge w:val="continue"/>
            <w:noWrap w:val="0"/>
            <w:vAlign w:val="center"/>
          </w:tcPr>
          <w:p w14:paraId="711378F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ED3D15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49A42C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三门蒸柜</w:t>
            </w:r>
          </w:p>
        </w:tc>
        <w:tc>
          <w:tcPr>
            <w:tcW w:w="653" w:type="pct"/>
            <w:noWrap w:val="0"/>
            <w:vAlign w:val="center"/>
          </w:tcPr>
          <w:p w14:paraId="6C6485D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AC5580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7F5D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8" w:type="pct"/>
            <w:vMerge w:val="continue"/>
            <w:noWrap w:val="0"/>
            <w:vAlign w:val="center"/>
          </w:tcPr>
          <w:p w14:paraId="2A2BC24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12395A8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047A3B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制冰机</w:t>
            </w:r>
          </w:p>
        </w:tc>
        <w:tc>
          <w:tcPr>
            <w:tcW w:w="653" w:type="pct"/>
            <w:noWrap w:val="0"/>
            <w:vAlign w:val="center"/>
          </w:tcPr>
          <w:p w14:paraId="22A02A3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3595658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3C8E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8" w:type="pct"/>
            <w:vMerge w:val="continue"/>
            <w:noWrap w:val="0"/>
            <w:vAlign w:val="center"/>
          </w:tcPr>
          <w:p w14:paraId="1A95754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ECDDEE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F6D027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10眼煲仔炉</w:t>
            </w:r>
          </w:p>
        </w:tc>
        <w:tc>
          <w:tcPr>
            <w:tcW w:w="653" w:type="pct"/>
            <w:noWrap w:val="0"/>
            <w:vAlign w:val="center"/>
          </w:tcPr>
          <w:p w14:paraId="2A76565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0897B5F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55ED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8" w:type="pct"/>
            <w:vMerge w:val="continue"/>
            <w:noWrap w:val="0"/>
            <w:vAlign w:val="center"/>
          </w:tcPr>
          <w:p w14:paraId="37A1389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B02EF0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E4F598E">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刀柜</w:t>
            </w:r>
          </w:p>
        </w:tc>
        <w:tc>
          <w:tcPr>
            <w:tcW w:w="653" w:type="pct"/>
            <w:noWrap w:val="0"/>
            <w:vAlign w:val="center"/>
          </w:tcPr>
          <w:p w14:paraId="77946297">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354F73B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5929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D9ABAE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5D72E3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D57942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醒发箱</w:t>
            </w:r>
          </w:p>
        </w:tc>
        <w:tc>
          <w:tcPr>
            <w:tcW w:w="653" w:type="pct"/>
            <w:noWrap w:val="0"/>
            <w:vAlign w:val="center"/>
          </w:tcPr>
          <w:p w14:paraId="006CA19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62AFB15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highlight w:val="none"/>
                <w:lang w:val="en-US" w:eastAsia="zh-CN"/>
              </w:rPr>
              <w:t>个</w:t>
            </w:r>
          </w:p>
        </w:tc>
      </w:tr>
      <w:tr w14:paraId="347D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34A799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3E5F1B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300C57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搅拌机</w:t>
            </w:r>
          </w:p>
        </w:tc>
        <w:tc>
          <w:tcPr>
            <w:tcW w:w="653" w:type="pct"/>
            <w:noWrap w:val="0"/>
            <w:vAlign w:val="center"/>
          </w:tcPr>
          <w:p w14:paraId="505B73A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07A7DB8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1612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3933A5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C35F4B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1291E7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压面机</w:t>
            </w:r>
          </w:p>
        </w:tc>
        <w:tc>
          <w:tcPr>
            <w:tcW w:w="653" w:type="pct"/>
            <w:noWrap w:val="0"/>
            <w:vAlign w:val="center"/>
          </w:tcPr>
          <w:p w14:paraId="68AC2D9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52B2BA1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2F12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78201B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65178F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83C2CC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四门雪柜</w:t>
            </w:r>
          </w:p>
        </w:tc>
        <w:tc>
          <w:tcPr>
            <w:tcW w:w="653" w:type="pct"/>
            <w:noWrap w:val="0"/>
            <w:vAlign w:val="center"/>
          </w:tcPr>
          <w:p w14:paraId="3895002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3</w:t>
            </w:r>
          </w:p>
        </w:tc>
        <w:tc>
          <w:tcPr>
            <w:tcW w:w="522" w:type="pct"/>
            <w:noWrap w:val="0"/>
            <w:vAlign w:val="center"/>
          </w:tcPr>
          <w:p w14:paraId="7F60D8A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2779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34C14BE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19BE00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A589C1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rPr>
              <w:t>沙门碗柜</w:t>
            </w:r>
          </w:p>
        </w:tc>
        <w:tc>
          <w:tcPr>
            <w:tcW w:w="653" w:type="pct"/>
            <w:noWrap w:val="0"/>
            <w:vAlign w:val="center"/>
          </w:tcPr>
          <w:p w14:paraId="254BB3A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74E9052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rPr>
              <w:t>台</w:t>
            </w:r>
          </w:p>
        </w:tc>
      </w:tr>
      <w:tr w14:paraId="4473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64627E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0B3EF3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71C1763">
            <w:pPr>
              <w:keepNext w:val="0"/>
              <w:keepLines w:val="0"/>
              <w:pageBreakBefore w:val="0"/>
              <w:widowControl/>
              <w:kinsoku/>
              <w:wordWrap/>
              <w:overflowPunct/>
              <w:topLinePunct w:val="0"/>
              <w:bidi w:val="0"/>
              <w:spacing w:line="240" w:lineRule="auto"/>
              <w:jc w:val="center"/>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color w:val="000000"/>
                <w:kern w:val="0"/>
                <w:sz w:val="21"/>
                <w:szCs w:val="21"/>
                <w:highlight w:val="none"/>
              </w:rPr>
              <w:t>多媒体</w:t>
            </w:r>
            <w:r>
              <w:rPr>
                <w:rFonts w:hint="eastAsia" w:ascii="宋体" w:hAnsi="宋体" w:eastAsia="宋体" w:cs="宋体"/>
                <w:bCs/>
                <w:color w:val="000000"/>
                <w:kern w:val="0"/>
                <w:sz w:val="21"/>
                <w:szCs w:val="21"/>
                <w:highlight w:val="none"/>
                <w:lang w:val="en-US" w:eastAsia="zh-CN"/>
              </w:rPr>
              <w:t>教学设备</w:t>
            </w:r>
          </w:p>
        </w:tc>
        <w:tc>
          <w:tcPr>
            <w:tcW w:w="653" w:type="pct"/>
            <w:noWrap w:val="0"/>
            <w:vAlign w:val="center"/>
          </w:tcPr>
          <w:p w14:paraId="497152A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46EF257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套</w:t>
            </w:r>
          </w:p>
        </w:tc>
      </w:tr>
      <w:tr w14:paraId="2320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9C213E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7F54F8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FB5C076">
            <w:pPr>
              <w:keepNext w:val="0"/>
              <w:keepLines w:val="0"/>
              <w:pageBreakBefore w:val="0"/>
              <w:widowControl/>
              <w:kinsoku/>
              <w:wordWrap/>
              <w:overflowPunct/>
              <w:topLinePunct w:val="0"/>
              <w:bidi w:val="0"/>
              <w:spacing w:line="240" w:lineRule="auto"/>
              <w:jc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信息化设备</w:t>
            </w:r>
          </w:p>
        </w:tc>
        <w:tc>
          <w:tcPr>
            <w:tcW w:w="653" w:type="pct"/>
            <w:noWrap w:val="0"/>
            <w:vAlign w:val="center"/>
          </w:tcPr>
          <w:p w14:paraId="1FA728B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5A88F1B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套</w:t>
            </w:r>
          </w:p>
        </w:tc>
      </w:tr>
      <w:tr w14:paraId="113A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67F9914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6AF219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A759D3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抽风送风设备</w:t>
            </w:r>
          </w:p>
        </w:tc>
        <w:tc>
          <w:tcPr>
            <w:tcW w:w="653" w:type="pct"/>
            <w:noWrap w:val="0"/>
            <w:vAlign w:val="center"/>
          </w:tcPr>
          <w:p w14:paraId="0B65821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59DC683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套</w:t>
            </w:r>
          </w:p>
        </w:tc>
      </w:tr>
      <w:tr w14:paraId="5083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B9B368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86CDCD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966DD6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防火设备</w:t>
            </w:r>
          </w:p>
        </w:tc>
        <w:tc>
          <w:tcPr>
            <w:tcW w:w="653" w:type="pct"/>
            <w:noWrap w:val="0"/>
            <w:vAlign w:val="center"/>
          </w:tcPr>
          <w:p w14:paraId="007BA37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E6109A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套</w:t>
            </w:r>
          </w:p>
        </w:tc>
      </w:tr>
      <w:tr w14:paraId="70DA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189CA9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D80334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736BCD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摄影录像设备</w:t>
            </w:r>
          </w:p>
        </w:tc>
        <w:tc>
          <w:tcPr>
            <w:tcW w:w="653" w:type="pct"/>
            <w:noWrap w:val="0"/>
            <w:vAlign w:val="center"/>
          </w:tcPr>
          <w:p w14:paraId="364F578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5E3A32D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套</w:t>
            </w:r>
          </w:p>
        </w:tc>
      </w:tr>
      <w:tr w14:paraId="4D94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restart"/>
            <w:noWrap w:val="0"/>
            <w:vAlign w:val="center"/>
          </w:tcPr>
          <w:p w14:paraId="1EF5C6A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w:t>
            </w:r>
          </w:p>
        </w:tc>
        <w:tc>
          <w:tcPr>
            <w:tcW w:w="1050" w:type="pct"/>
            <w:vMerge w:val="restart"/>
            <w:noWrap w:val="0"/>
            <w:vAlign w:val="center"/>
          </w:tcPr>
          <w:p w14:paraId="698C847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雕刻实训室</w:t>
            </w:r>
          </w:p>
        </w:tc>
        <w:tc>
          <w:tcPr>
            <w:tcW w:w="2515" w:type="pct"/>
            <w:noWrap w:val="0"/>
            <w:vAlign w:val="center"/>
          </w:tcPr>
          <w:p w14:paraId="118FB10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四门单温保鲜柜</w:t>
            </w:r>
          </w:p>
        </w:tc>
        <w:tc>
          <w:tcPr>
            <w:tcW w:w="653" w:type="pct"/>
            <w:noWrap w:val="0"/>
            <w:vAlign w:val="center"/>
          </w:tcPr>
          <w:p w14:paraId="7A9A7F9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w:t>
            </w:r>
          </w:p>
        </w:tc>
        <w:tc>
          <w:tcPr>
            <w:tcW w:w="522" w:type="pct"/>
            <w:noWrap w:val="0"/>
            <w:vAlign w:val="center"/>
          </w:tcPr>
          <w:p w14:paraId="6B96DBD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r>
      <w:tr w14:paraId="304B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B8B49C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3C2511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473258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双层雕刻工作台</w:t>
            </w:r>
          </w:p>
        </w:tc>
        <w:tc>
          <w:tcPr>
            <w:tcW w:w="653" w:type="pct"/>
            <w:noWrap w:val="0"/>
            <w:vAlign w:val="center"/>
          </w:tcPr>
          <w:p w14:paraId="4B732E1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20</w:t>
            </w:r>
          </w:p>
        </w:tc>
        <w:tc>
          <w:tcPr>
            <w:tcW w:w="522" w:type="pct"/>
            <w:noWrap w:val="0"/>
            <w:vAlign w:val="center"/>
          </w:tcPr>
          <w:p w14:paraId="1299F6D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38E7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1A80F5C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704A31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2F6DB97">
            <w:pPr>
              <w:keepNext w:val="0"/>
              <w:keepLines w:val="0"/>
              <w:pageBreakBefore w:val="0"/>
              <w:widowControl/>
              <w:kinsoku/>
              <w:wordWrap/>
              <w:overflowPunct/>
              <w:topLinePunct w:val="0"/>
              <w:bidi w:val="0"/>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双层单通地柜</w:t>
            </w:r>
          </w:p>
        </w:tc>
        <w:tc>
          <w:tcPr>
            <w:tcW w:w="653" w:type="pct"/>
            <w:noWrap w:val="0"/>
            <w:vAlign w:val="center"/>
          </w:tcPr>
          <w:p w14:paraId="27CF7B5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w:t>
            </w:r>
          </w:p>
        </w:tc>
        <w:tc>
          <w:tcPr>
            <w:tcW w:w="522" w:type="pct"/>
            <w:noWrap w:val="0"/>
            <w:vAlign w:val="center"/>
          </w:tcPr>
          <w:p w14:paraId="0F76807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4937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318328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1BEAE4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C9E0D3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柜式抽油烟机</w:t>
            </w:r>
          </w:p>
        </w:tc>
        <w:tc>
          <w:tcPr>
            <w:tcW w:w="653" w:type="pct"/>
            <w:noWrap w:val="0"/>
            <w:vAlign w:val="center"/>
          </w:tcPr>
          <w:p w14:paraId="1505623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796F76D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套</w:t>
            </w:r>
          </w:p>
        </w:tc>
      </w:tr>
      <w:tr w14:paraId="5EA1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AC16CA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C3E2E6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39A319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抽风送风设备</w:t>
            </w:r>
          </w:p>
        </w:tc>
        <w:tc>
          <w:tcPr>
            <w:tcW w:w="653" w:type="pct"/>
            <w:noWrap w:val="0"/>
            <w:vAlign w:val="center"/>
          </w:tcPr>
          <w:p w14:paraId="2567248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57E552D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套</w:t>
            </w:r>
          </w:p>
        </w:tc>
      </w:tr>
      <w:tr w14:paraId="12FF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8" w:type="pct"/>
            <w:vMerge w:val="restart"/>
            <w:noWrap w:val="0"/>
            <w:vAlign w:val="center"/>
          </w:tcPr>
          <w:p w14:paraId="7897D41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w:t>
            </w:r>
          </w:p>
        </w:tc>
        <w:tc>
          <w:tcPr>
            <w:tcW w:w="1050" w:type="pct"/>
            <w:vMerge w:val="restart"/>
            <w:noWrap w:val="0"/>
            <w:vAlign w:val="center"/>
          </w:tcPr>
          <w:p w14:paraId="3095E50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中式面点实训室</w:t>
            </w:r>
          </w:p>
        </w:tc>
        <w:tc>
          <w:tcPr>
            <w:tcW w:w="2515" w:type="pct"/>
            <w:noWrap w:val="0"/>
            <w:vAlign w:val="center"/>
          </w:tcPr>
          <w:p w14:paraId="07EAAD8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纱门储物柜</w:t>
            </w:r>
          </w:p>
        </w:tc>
        <w:tc>
          <w:tcPr>
            <w:tcW w:w="653" w:type="pct"/>
            <w:noWrap w:val="0"/>
            <w:vAlign w:val="center"/>
          </w:tcPr>
          <w:p w14:paraId="4898139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F8D143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台</w:t>
            </w:r>
          </w:p>
        </w:tc>
      </w:tr>
      <w:tr w14:paraId="14EE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3D8ED5F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6B348D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EC33D7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发酵箱</w:t>
            </w:r>
          </w:p>
        </w:tc>
        <w:tc>
          <w:tcPr>
            <w:tcW w:w="653" w:type="pct"/>
            <w:noWrap w:val="0"/>
            <w:vAlign w:val="center"/>
          </w:tcPr>
          <w:p w14:paraId="452C4F7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3CB1F57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个</w:t>
            </w:r>
          </w:p>
        </w:tc>
      </w:tr>
      <w:tr w14:paraId="387B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2D0E9F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7F92D8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27773D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夏普冰箱</w:t>
            </w:r>
          </w:p>
        </w:tc>
        <w:tc>
          <w:tcPr>
            <w:tcW w:w="653" w:type="pct"/>
            <w:noWrap w:val="0"/>
            <w:vAlign w:val="center"/>
          </w:tcPr>
          <w:p w14:paraId="0641B70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4</w:t>
            </w:r>
          </w:p>
        </w:tc>
        <w:tc>
          <w:tcPr>
            <w:tcW w:w="522" w:type="pct"/>
            <w:noWrap w:val="0"/>
            <w:vAlign w:val="center"/>
          </w:tcPr>
          <w:p w14:paraId="61899EE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台</w:t>
            </w:r>
          </w:p>
        </w:tc>
      </w:tr>
      <w:tr w14:paraId="38B4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1CDD06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9B7008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08236E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蒸气发生器</w:t>
            </w:r>
          </w:p>
        </w:tc>
        <w:tc>
          <w:tcPr>
            <w:tcW w:w="653" w:type="pct"/>
            <w:noWrap w:val="0"/>
            <w:vAlign w:val="center"/>
          </w:tcPr>
          <w:p w14:paraId="35CC7B1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4</w:t>
            </w:r>
          </w:p>
        </w:tc>
        <w:tc>
          <w:tcPr>
            <w:tcW w:w="522" w:type="pct"/>
            <w:noWrap w:val="0"/>
            <w:vAlign w:val="center"/>
          </w:tcPr>
          <w:p w14:paraId="64EE01A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个</w:t>
            </w:r>
          </w:p>
        </w:tc>
      </w:tr>
      <w:tr w14:paraId="2E19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F959C1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225623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136015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搅拌机</w:t>
            </w:r>
          </w:p>
        </w:tc>
        <w:tc>
          <w:tcPr>
            <w:tcW w:w="653" w:type="pct"/>
            <w:noWrap w:val="0"/>
            <w:vAlign w:val="center"/>
          </w:tcPr>
          <w:p w14:paraId="6EBD67D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3</w:t>
            </w:r>
          </w:p>
        </w:tc>
        <w:tc>
          <w:tcPr>
            <w:tcW w:w="522" w:type="pct"/>
            <w:noWrap w:val="0"/>
            <w:vAlign w:val="center"/>
          </w:tcPr>
          <w:p w14:paraId="7E09727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个</w:t>
            </w:r>
          </w:p>
        </w:tc>
      </w:tr>
      <w:tr w14:paraId="1600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8E69A9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703746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8B95FB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单通工作台</w:t>
            </w:r>
          </w:p>
        </w:tc>
        <w:tc>
          <w:tcPr>
            <w:tcW w:w="653" w:type="pct"/>
            <w:noWrap w:val="0"/>
            <w:vAlign w:val="center"/>
          </w:tcPr>
          <w:p w14:paraId="0F3A92F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0170274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个</w:t>
            </w:r>
          </w:p>
        </w:tc>
      </w:tr>
      <w:tr w14:paraId="6884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481CF0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368653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79746D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料理机</w:t>
            </w:r>
          </w:p>
        </w:tc>
        <w:tc>
          <w:tcPr>
            <w:tcW w:w="653" w:type="pct"/>
            <w:noWrap w:val="0"/>
            <w:vAlign w:val="center"/>
          </w:tcPr>
          <w:p w14:paraId="226971F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3E3ECF7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357B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58" w:type="pct"/>
            <w:vMerge w:val="continue"/>
            <w:noWrap w:val="0"/>
            <w:vAlign w:val="center"/>
          </w:tcPr>
          <w:p w14:paraId="0DF1E54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89EA2A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F88AF6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活动式饼盆车</w:t>
            </w:r>
          </w:p>
        </w:tc>
        <w:tc>
          <w:tcPr>
            <w:tcW w:w="653" w:type="pct"/>
            <w:noWrap w:val="0"/>
            <w:vAlign w:val="center"/>
          </w:tcPr>
          <w:p w14:paraId="10EFB7B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5</w:t>
            </w:r>
          </w:p>
        </w:tc>
        <w:tc>
          <w:tcPr>
            <w:tcW w:w="522" w:type="pct"/>
            <w:noWrap w:val="0"/>
            <w:vAlign w:val="center"/>
          </w:tcPr>
          <w:p w14:paraId="64827CF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辆</w:t>
            </w:r>
          </w:p>
        </w:tc>
      </w:tr>
      <w:tr w14:paraId="540E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3F679C5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15E3FCC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59F3E3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活动面粉车</w:t>
            </w:r>
          </w:p>
        </w:tc>
        <w:tc>
          <w:tcPr>
            <w:tcW w:w="653" w:type="pct"/>
            <w:noWrap w:val="0"/>
            <w:vAlign w:val="center"/>
          </w:tcPr>
          <w:p w14:paraId="7EE92A1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BB274E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辆</w:t>
            </w:r>
          </w:p>
        </w:tc>
      </w:tr>
      <w:tr w14:paraId="537C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AF998B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1AF7EE3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49443C1">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双层工作台</w:t>
            </w:r>
          </w:p>
        </w:tc>
        <w:tc>
          <w:tcPr>
            <w:tcW w:w="653" w:type="pct"/>
            <w:noWrap w:val="0"/>
            <w:vAlign w:val="center"/>
          </w:tcPr>
          <w:p w14:paraId="2AC0B15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12</w:t>
            </w:r>
          </w:p>
        </w:tc>
        <w:tc>
          <w:tcPr>
            <w:tcW w:w="522" w:type="pct"/>
            <w:noWrap w:val="0"/>
            <w:vAlign w:val="center"/>
          </w:tcPr>
          <w:p w14:paraId="4694FD4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5A56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58" w:type="pct"/>
            <w:vMerge w:val="continue"/>
            <w:noWrap w:val="0"/>
            <w:vAlign w:val="center"/>
          </w:tcPr>
          <w:p w14:paraId="18B2010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51FF0A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6BC98116">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单星盆工作台</w:t>
            </w:r>
          </w:p>
        </w:tc>
        <w:tc>
          <w:tcPr>
            <w:tcW w:w="653" w:type="pct"/>
            <w:noWrap w:val="0"/>
            <w:vAlign w:val="center"/>
          </w:tcPr>
          <w:p w14:paraId="42F9C01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3</w:t>
            </w:r>
          </w:p>
        </w:tc>
        <w:tc>
          <w:tcPr>
            <w:tcW w:w="522" w:type="pct"/>
            <w:noWrap w:val="0"/>
            <w:vAlign w:val="center"/>
          </w:tcPr>
          <w:p w14:paraId="0B0C4A8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0256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8" w:type="pct"/>
            <w:vMerge w:val="continue"/>
            <w:noWrap w:val="0"/>
            <w:vAlign w:val="center"/>
          </w:tcPr>
          <w:p w14:paraId="0D1E1E6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D9109B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6CEF27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单星盆台</w:t>
            </w:r>
          </w:p>
        </w:tc>
        <w:tc>
          <w:tcPr>
            <w:tcW w:w="653" w:type="pct"/>
            <w:noWrap w:val="0"/>
            <w:vAlign w:val="center"/>
          </w:tcPr>
          <w:p w14:paraId="177E241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6</w:t>
            </w:r>
          </w:p>
        </w:tc>
        <w:tc>
          <w:tcPr>
            <w:tcW w:w="522" w:type="pct"/>
            <w:noWrap w:val="0"/>
            <w:vAlign w:val="center"/>
          </w:tcPr>
          <w:p w14:paraId="4571DA7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71EB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18D27A3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9E3E55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67AAC739">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压面机</w:t>
            </w:r>
          </w:p>
        </w:tc>
        <w:tc>
          <w:tcPr>
            <w:tcW w:w="653" w:type="pct"/>
            <w:noWrap w:val="0"/>
            <w:vAlign w:val="center"/>
          </w:tcPr>
          <w:p w14:paraId="639762A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B9DFCE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5874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AD3CAA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130E0C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42DCE40">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和面机</w:t>
            </w:r>
          </w:p>
        </w:tc>
        <w:tc>
          <w:tcPr>
            <w:tcW w:w="653" w:type="pct"/>
            <w:noWrap w:val="0"/>
            <w:vAlign w:val="center"/>
          </w:tcPr>
          <w:p w14:paraId="6B5F0B7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0B1393B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5135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264274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EF1906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E0B1A0A">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保鲜工作柜台</w:t>
            </w:r>
          </w:p>
        </w:tc>
        <w:tc>
          <w:tcPr>
            <w:tcW w:w="653" w:type="pct"/>
            <w:noWrap w:val="0"/>
            <w:vAlign w:val="center"/>
          </w:tcPr>
          <w:p w14:paraId="4A61090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67CB01B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2EC4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3CA0472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54C639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05C4858">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组合式定制式多功能炉台</w:t>
            </w:r>
          </w:p>
        </w:tc>
        <w:tc>
          <w:tcPr>
            <w:tcW w:w="653" w:type="pct"/>
            <w:noWrap w:val="0"/>
            <w:vAlign w:val="center"/>
          </w:tcPr>
          <w:p w14:paraId="3B91125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D425F6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568B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B52E2E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2BB14B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D6CE450">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燃气四头煲仔炉</w:t>
            </w:r>
          </w:p>
        </w:tc>
        <w:tc>
          <w:tcPr>
            <w:tcW w:w="653" w:type="pct"/>
            <w:noWrap w:val="0"/>
            <w:vAlign w:val="center"/>
          </w:tcPr>
          <w:p w14:paraId="7F88012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77BB728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07EE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DF3589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50A0B28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40A0A507">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双头汤面炉</w:t>
            </w:r>
          </w:p>
        </w:tc>
        <w:tc>
          <w:tcPr>
            <w:tcW w:w="653" w:type="pct"/>
            <w:noWrap w:val="0"/>
            <w:vAlign w:val="center"/>
          </w:tcPr>
          <w:p w14:paraId="3A6BC07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4A0704F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个</w:t>
            </w:r>
          </w:p>
        </w:tc>
      </w:tr>
      <w:tr w14:paraId="6C5F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691BD34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5D1DA39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6AF1292B">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双头单尾撑炒炉</w:t>
            </w:r>
          </w:p>
        </w:tc>
        <w:tc>
          <w:tcPr>
            <w:tcW w:w="653" w:type="pct"/>
            <w:noWrap w:val="0"/>
            <w:vAlign w:val="center"/>
          </w:tcPr>
          <w:p w14:paraId="6A14562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3F04F99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个</w:t>
            </w:r>
          </w:p>
        </w:tc>
      </w:tr>
      <w:tr w14:paraId="7ED1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61A7AF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4B9A5EC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3A63ECD7">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洛饼机</w:t>
            </w:r>
          </w:p>
        </w:tc>
        <w:tc>
          <w:tcPr>
            <w:tcW w:w="653" w:type="pct"/>
            <w:noWrap w:val="0"/>
            <w:vAlign w:val="center"/>
          </w:tcPr>
          <w:p w14:paraId="1BA42F3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6861A8D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个</w:t>
            </w:r>
          </w:p>
        </w:tc>
      </w:tr>
      <w:tr w14:paraId="79C2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0AFFB9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35BC02E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60E3059F">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双头蒸炉</w:t>
            </w:r>
          </w:p>
        </w:tc>
        <w:tc>
          <w:tcPr>
            <w:tcW w:w="653" w:type="pct"/>
            <w:noWrap w:val="0"/>
            <w:vAlign w:val="center"/>
          </w:tcPr>
          <w:p w14:paraId="639CA45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44D8E36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个</w:t>
            </w:r>
          </w:p>
        </w:tc>
      </w:tr>
      <w:tr w14:paraId="131B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8D90CB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1208882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73EFEFF1">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双盘肠粉炉</w:t>
            </w:r>
          </w:p>
        </w:tc>
        <w:tc>
          <w:tcPr>
            <w:tcW w:w="653" w:type="pct"/>
            <w:noWrap w:val="0"/>
            <w:vAlign w:val="center"/>
          </w:tcPr>
          <w:p w14:paraId="07E93FC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10811D4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个</w:t>
            </w:r>
          </w:p>
        </w:tc>
      </w:tr>
      <w:tr w14:paraId="2013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6B52DBD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6D828F2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39FDDC50">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四门雪柜</w:t>
            </w:r>
          </w:p>
        </w:tc>
        <w:tc>
          <w:tcPr>
            <w:tcW w:w="653" w:type="pct"/>
            <w:noWrap w:val="0"/>
            <w:vAlign w:val="center"/>
          </w:tcPr>
          <w:p w14:paraId="3F944BB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35AB9CD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台</w:t>
            </w:r>
          </w:p>
        </w:tc>
      </w:tr>
      <w:tr w14:paraId="67FE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E9E81F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5FB4214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6121D5D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抽风送风设备</w:t>
            </w:r>
          </w:p>
        </w:tc>
        <w:tc>
          <w:tcPr>
            <w:tcW w:w="653" w:type="pct"/>
            <w:noWrap w:val="0"/>
            <w:vAlign w:val="center"/>
          </w:tcPr>
          <w:p w14:paraId="11B1707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4FB6637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套</w:t>
            </w:r>
          </w:p>
        </w:tc>
      </w:tr>
      <w:tr w14:paraId="3313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8C4CE6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372BD70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6B48DED5">
            <w:pPr>
              <w:keepNext w:val="0"/>
              <w:keepLines w:val="0"/>
              <w:widowControl/>
              <w:suppressLineNumbers w:val="0"/>
              <w:spacing w:line="240" w:lineRule="auto"/>
              <w:jc w:val="center"/>
              <w:textAlignment w:val="auto"/>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i w:val="0"/>
                <w:iCs w:val="0"/>
                <w:color w:val="000000"/>
                <w:kern w:val="0"/>
                <w:sz w:val="21"/>
                <w:szCs w:val="21"/>
                <w:highlight w:val="none"/>
                <w:u w:val="none"/>
                <w:lang w:val="en-US" w:eastAsia="zh-CN" w:bidi="ar"/>
              </w:rPr>
              <w:t>抽油烟设备</w:t>
            </w:r>
          </w:p>
        </w:tc>
        <w:tc>
          <w:tcPr>
            <w:tcW w:w="653" w:type="pct"/>
            <w:noWrap w:val="0"/>
            <w:vAlign w:val="center"/>
          </w:tcPr>
          <w:p w14:paraId="0FF6387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08BDC4E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套</w:t>
            </w:r>
          </w:p>
        </w:tc>
      </w:tr>
      <w:tr w14:paraId="4DAB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restart"/>
            <w:noWrap w:val="0"/>
            <w:vAlign w:val="center"/>
          </w:tcPr>
          <w:p w14:paraId="5EE4704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5</w:t>
            </w:r>
          </w:p>
        </w:tc>
        <w:tc>
          <w:tcPr>
            <w:tcW w:w="1050" w:type="pct"/>
            <w:vMerge w:val="restart"/>
            <w:noWrap w:val="0"/>
            <w:vAlign w:val="center"/>
          </w:tcPr>
          <w:p w14:paraId="03D038A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西式面点实训室</w:t>
            </w:r>
          </w:p>
        </w:tc>
        <w:tc>
          <w:tcPr>
            <w:tcW w:w="2515" w:type="pct"/>
            <w:noWrap w:val="0"/>
            <w:vAlign w:val="center"/>
          </w:tcPr>
          <w:p w14:paraId="66FF3AF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保鲜工作柜台</w:t>
            </w:r>
          </w:p>
        </w:tc>
        <w:tc>
          <w:tcPr>
            <w:tcW w:w="653" w:type="pct"/>
            <w:noWrap w:val="0"/>
            <w:vAlign w:val="center"/>
          </w:tcPr>
          <w:p w14:paraId="4BF3596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3BE92B2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个</w:t>
            </w:r>
          </w:p>
        </w:tc>
      </w:tr>
      <w:tr w14:paraId="028E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58" w:type="pct"/>
            <w:vMerge w:val="continue"/>
            <w:noWrap w:val="0"/>
            <w:vAlign w:val="center"/>
          </w:tcPr>
          <w:p w14:paraId="3B28D63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6684DA9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522EF27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大理石工作台</w:t>
            </w:r>
          </w:p>
        </w:tc>
        <w:tc>
          <w:tcPr>
            <w:tcW w:w="653" w:type="pct"/>
            <w:noWrap w:val="0"/>
            <w:vAlign w:val="center"/>
          </w:tcPr>
          <w:p w14:paraId="6CC9E0C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8</w:t>
            </w:r>
          </w:p>
        </w:tc>
        <w:tc>
          <w:tcPr>
            <w:tcW w:w="522" w:type="pct"/>
            <w:noWrap w:val="0"/>
            <w:vAlign w:val="center"/>
          </w:tcPr>
          <w:p w14:paraId="6391B7C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个</w:t>
            </w:r>
          </w:p>
        </w:tc>
      </w:tr>
      <w:tr w14:paraId="0EC7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D44200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750EBF7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5335464C">
            <w:pPr>
              <w:keepNext w:val="0"/>
              <w:keepLines w:val="0"/>
              <w:pageBreakBefore w:val="0"/>
              <w:widowControl/>
              <w:kinsoku/>
              <w:wordWrap/>
              <w:overflowPunct/>
              <w:topLinePunct w:val="0"/>
              <w:bidi w:val="0"/>
              <w:spacing w:line="240" w:lineRule="auto"/>
              <w:jc w:val="center"/>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color w:val="000000"/>
                <w:kern w:val="0"/>
                <w:sz w:val="21"/>
                <w:szCs w:val="21"/>
                <w:highlight w:val="none"/>
              </w:rPr>
              <w:t>不锈钢工作台</w:t>
            </w:r>
          </w:p>
        </w:tc>
        <w:tc>
          <w:tcPr>
            <w:tcW w:w="653" w:type="pct"/>
            <w:noWrap w:val="0"/>
            <w:vAlign w:val="center"/>
          </w:tcPr>
          <w:p w14:paraId="2DF74B46">
            <w:pPr>
              <w:keepNext w:val="0"/>
              <w:keepLines w:val="0"/>
              <w:pageBreakBefore w:val="0"/>
              <w:widowControl/>
              <w:kinsoku/>
              <w:wordWrap/>
              <w:overflowPunct/>
              <w:topLinePunct w:val="0"/>
              <w:bidi w:val="0"/>
              <w:spacing w:line="240" w:lineRule="auto"/>
              <w:jc w:val="center"/>
              <w:rPr>
                <w:rFonts w:hint="eastAsia" w:ascii="宋体" w:hAnsi="宋体" w:eastAsia="宋体" w:cs="宋体"/>
                <w:bCs/>
                <w:i w:val="0"/>
                <w:iCs w:val="0"/>
                <w:color w:val="000000"/>
                <w:kern w:val="0"/>
                <w:sz w:val="21"/>
                <w:szCs w:val="21"/>
                <w:highlight w:val="none"/>
                <w:u w:val="none"/>
                <w:lang w:val="en-US" w:eastAsia="zh-CN" w:bidi="ar"/>
              </w:rPr>
            </w:pPr>
            <w:r>
              <w:rPr>
                <w:rFonts w:hint="eastAsia" w:ascii="宋体" w:hAnsi="宋体" w:eastAsia="宋体" w:cs="宋体"/>
                <w:bCs/>
                <w:color w:val="000000"/>
                <w:kern w:val="0"/>
                <w:sz w:val="21"/>
                <w:szCs w:val="21"/>
                <w:highlight w:val="none"/>
              </w:rPr>
              <w:t>20</w:t>
            </w:r>
          </w:p>
        </w:tc>
        <w:tc>
          <w:tcPr>
            <w:tcW w:w="522" w:type="pct"/>
            <w:noWrap w:val="0"/>
            <w:vAlign w:val="center"/>
          </w:tcPr>
          <w:p w14:paraId="149D0A6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个</w:t>
            </w:r>
          </w:p>
        </w:tc>
      </w:tr>
      <w:tr w14:paraId="732A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4961F6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2CF6E68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4DAAD607">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组合式定制式多功能台</w:t>
            </w:r>
          </w:p>
        </w:tc>
        <w:tc>
          <w:tcPr>
            <w:tcW w:w="653" w:type="pct"/>
            <w:noWrap w:val="0"/>
            <w:vAlign w:val="center"/>
          </w:tcPr>
          <w:p w14:paraId="7BA7FC79">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0BE9806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个</w:t>
            </w:r>
          </w:p>
        </w:tc>
      </w:tr>
      <w:tr w14:paraId="3206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F69FB4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3ED86DD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7C750E7C">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和面机</w:t>
            </w:r>
          </w:p>
        </w:tc>
        <w:tc>
          <w:tcPr>
            <w:tcW w:w="653" w:type="pct"/>
            <w:noWrap w:val="0"/>
            <w:vAlign w:val="center"/>
          </w:tcPr>
          <w:p w14:paraId="02205857">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5</w:t>
            </w:r>
          </w:p>
        </w:tc>
        <w:tc>
          <w:tcPr>
            <w:tcW w:w="522" w:type="pct"/>
            <w:noWrap w:val="0"/>
            <w:vAlign w:val="center"/>
          </w:tcPr>
          <w:p w14:paraId="3D462B7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个</w:t>
            </w:r>
          </w:p>
        </w:tc>
      </w:tr>
      <w:tr w14:paraId="50A5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8" w:type="pct"/>
            <w:vMerge w:val="continue"/>
            <w:noWrap w:val="0"/>
            <w:vAlign w:val="center"/>
          </w:tcPr>
          <w:p w14:paraId="1817FD5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37D6C06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515C417F">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搅拌机</w:t>
            </w:r>
          </w:p>
        </w:tc>
        <w:tc>
          <w:tcPr>
            <w:tcW w:w="653" w:type="pct"/>
            <w:noWrap w:val="0"/>
            <w:vAlign w:val="center"/>
          </w:tcPr>
          <w:p w14:paraId="308B67D6">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5</w:t>
            </w:r>
          </w:p>
        </w:tc>
        <w:tc>
          <w:tcPr>
            <w:tcW w:w="522" w:type="pct"/>
            <w:noWrap w:val="0"/>
            <w:vAlign w:val="center"/>
          </w:tcPr>
          <w:p w14:paraId="644768F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个</w:t>
            </w:r>
          </w:p>
        </w:tc>
      </w:tr>
      <w:tr w14:paraId="0861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58" w:type="pct"/>
            <w:vMerge w:val="continue"/>
            <w:noWrap w:val="0"/>
            <w:vAlign w:val="center"/>
          </w:tcPr>
          <w:p w14:paraId="44D7C6E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5EC13E6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34C4574D">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料理机</w:t>
            </w:r>
          </w:p>
        </w:tc>
        <w:tc>
          <w:tcPr>
            <w:tcW w:w="653" w:type="pct"/>
            <w:noWrap w:val="0"/>
            <w:vAlign w:val="center"/>
          </w:tcPr>
          <w:p w14:paraId="3506616C">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1</w:t>
            </w:r>
          </w:p>
        </w:tc>
        <w:tc>
          <w:tcPr>
            <w:tcW w:w="522" w:type="pct"/>
            <w:noWrap w:val="0"/>
            <w:vAlign w:val="center"/>
          </w:tcPr>
          <w:p w14:paraId="4B11C52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个</w:t>
            </w:r>
          </w:p>
        </w:tc>
      </w:tr>
      <w:tr w14:paraId="7657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141176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0922D08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41C92998">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起酥机</w:t>
            </w:r>
          </w:p>
        </w:tc>
        <w:tc>
          <w:tcPr>
            <w:tcW w:w="653" w:type="pct"/>
            <w:noWrap w:val="0"/>
            <w:vAlign w:val="center"/>
          </w:tcPr>
          <w:p w14:paraId="0EBBEA33">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i w:val="0"/>
                <w:iCs w:val="0"/>
                <w:color w:val="000000"/>
                <w:kern w:val="0"/>
                <w:sz w:val="21"/>
                <w:szCs w:val="21"/>
                <w:highlight w:val="none"/>
                <w:u w:val="none"/>
                <w:lang w:val="en-US" w:eastAsia="zh-CN" w:bidi="ar"/>
              </w:rPr>
              <w:t>1</w:t>
            </w:r>
          </w:p>
        </w:tc>
        <w:tc>
          <w:tcPr>
            <w:tcW w:w="522" w:type="pct"/>
            <w:noWrap w:val="0"/>
            <w:vAlign w:val="center"/>
          </w:tcPr>
          <w:p w14:paraId="4DD28C5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个</w:t>
            </w:r>
          </w:p>
        </w:tc>
      </w:tr>
      <w:tr w14:paraId="7810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58" w:type="pct"/>
            <w:vMerge w:val="continue"/>
            <w:noWrap w:val="0"/>
            <w:vAlign w:val="center"/>
          </w:tcPr>
          <w:p w14:paraId="7C4E3E3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1050" w:type="pct"/>
            <w:vMerge w:val="continue"/>
            <w:noWrap w:val="0"/>
            <w:vAlign w:val="center"/>
          </w:tcPr>
          <w:p w14:paraId="794EBDF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p>
        </w:tc>
        <w:tc>
          <w:tcPr>
            <w:tcW w:w="2515" w:type="pct"/>
            <w:noWrap w:val="0"/>
            <w:vAlign w:val="center"/>
          </w:tcPr>
          <w:p w14:paraId="01A37FF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活动面粉车</w:t>
            </w:r>
          </w:p>
        </w:tc>
        <w:tc>
          <w:tcPr>
            <w:tcW w:w="653" w:type="pct"/>
            <w:noWrap w:val="0"/>
            <w:vAlign w:val="center"/>
          </w:tcPr>
          <w:p w14:paraId="47040FB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7827A0A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辆</w:t>
            </w:r>
          </w:p>
        </w:tc>
      </w:tr>
      <w:tr w14:paraId="55D5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F0D5DF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1033E90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32B503B">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rPr>
            </w:pPr>
            <w:r>
              <w:rPr>
                <w:rFonts w:hint="eastAsia" w:ascii="宋体" w:hAnsi="宋体" w:eastAsia="宋体" w:cs="宋体"/>
                <w:bCs/>
                <w:i w:val="0"/>
                <w:iCs w:val="0"/>
                <w:color w:val="000000"/>
                <w:kern w:val="0"/>
                <w:sz w:val="21"/>
                <w:szCs w:val="21"/>
                <w:u w:val="none"/>
                <w:lang w:val="en-US" w:eastAsia="zh-CN" w:bidi="ar"/>
              </w:rPr>
              <w:t>醒发箱</w:t>
            </w:r>
          </w:p>
        </w:tc>
        <w:tc>
          <w:tcPr>
            <w:tcW w:w="653" w:type="pct"/>
            <w:noWrap w:val="0"/>
            <w:vAlign w:val="center"/>
          </w:tcPr>
          <w:p w14:paraId="56720759">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lang w:val="en-US"/>
              </w:rPr>
            </w:pPr>
            <w:r>
              <w:rPr>
                <w:rFonts w:hint="eastAsia" w:ascii="宋体" w:hAnsi="宋体" w:eastAsia="宋体" w:cs="宋体"/>
                <w:bCs/>
                <w:i w:val="0"/>
                <w:iCs w:val="0"/>
                <w:color w:val="000000"/>
                <w:kern w:val="0"/>
                <w:sz w:val="21"/>
                <w:szCs w:val="21"/>
                <w:u w:val="none"/>
                <w:lang w:val="en-US" w:eastAsia="zh-CN" w:bidi="ar"/>
              </w:rPr>
              <w:t>3</w:t>
            </w:r>
          </w:p>
        </w:tc>
        <w:tc>
          <w:tcPr>
            <w:tcW w:w="522" w:type="pct"/>
            <w:noWrap w:val="0"/>
            <w:vAlign w:val="center"/>
          </w:tcPr>
          <w:p w14:paraId="43CE098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rPr>
            </w:pPr>
            <w:r>
              <w:rPr>
                <w:rFonts w:hint="eastAsia" w:ascii="宋体" w:hAnsi="宋体" w:eastAsia="宋体" w:cs="宋体"/>
                <w:bCs/>
                <w:color w:val="000000"/>
                <w:kern w:val="0"/>
                <w:sz w:val="21"/>
                <w:szCs w:val="21"/>
                <w:lang w:val="en-US" w:eastAsia="zh-CN"/>
              </w:rPr>
              <w:t>个</w:t>
            </w:r>
          </w:p>
        </w:tc>
      </w:tr>
      <w:tr w14:paraId="0493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C86C91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D644C6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CDBE6F9">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rPr>
            </w:pPr>
            <w:r>
              <w:rPr>
                <w:rFonts w:hint="eastAsia" w:ascii="宋体" w:hAnsi="宋体" w:eastAsia="宋体" w:cs="宋体"/>
                <w:bCs/>
                <w:i w:val="0"/>
                <w:iCs w:val="0"/>
                <w:color w:val="000000"/>
                <w:kern w:val="0"/>
                <w:sz w:val="21"/>
                <w:szCs w:val="21"/>
                <w:u w:val="none"/>
                <w:lang w:val="en-US" w:eastAsia="zh-CN" w:bidi="ar"/>
              </w:rPr>
              <w:t>制冰机</w:t>
            </w:r>
          </w:p>
        </w:tc>
        <w:tc>
          <w:tcPr>
            <w:tcW w:w="653" w:type="pct"/>
            <w:noWrap w:val="0"/>
            <w:vAlign w:val="center"/>
          </w:tcPr>
          <w:p w14:paraId="4E71D1E9">
            <w:pPr>
              <w:keepNext w:val="0"/>
              <w:keepLines w:val="0"/>
              <w:widowControl/>
              <w:suppressLineNumbers w:val="0"/>
              <w:spacing w:line="240" w:lineRule="auto"/>
              <w:jc w:val="center"/>
              <w:textAlignment w:val="auto"/>
              <w:rPr>
                <w:rFonts w:hint="eastAsia" w:ascii="宋体" w:hAnsi="宋体" w:eastAsia="宋体" w:cs="宋体"/>
                <w:bCs/>
                <w:color w:val="000000"/>
                <w:kern w:val="0"/>
                <w:sz w:val="21"/>
                <w:szCs w:val="21"/>
              </w:rPr>
            </w:pPr>
            <w:r>
              <w:rPr>
                <w:rFonts w:hint="eastAsia" w:ascii="宋体" w:hAnsi="宋体" w:eastAsia="宋体" w:cs="宋体"/>
                <w:bCs/>
                <w:i w:val="0"/>
                <w:iCs w:val="0"/>
                <w:color w:val="000000"/>
                <w:kern w:val="0"/>
                <w:sz w:val="21"/>
                <w:szCs w:val="21"/>
                <w:u w:val="none"/>
                <w:lang w:val="en-US" w:eastAsia="zh-CN" w:bidi="ar"/>
              </w:rPr>
              <w:t>1</w:t>
            </w:r>
          </w:p>
        </w:tc>
        <w:tc>
          <w:tcPr>
            <w:tcW w:w="522" w:type="pct"/>
            <w:noWrap w:val="0"/>
            <w:vAlign w:val="center"/>
          </w:tcPr>
          <w:p w14:paraId="5206441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台</w:t>
            </w:r>
          </w:p>
        </w:tc>
      </w:tr>
      <w:tr w14:paraId="4D79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3E7AE42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19CB22B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06C3CF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四门雪柜</w:t>
            </w:r>
          </w:p>
        </w:tc>
        <w:tc>
          <w:tcPr>
            <w:tcW w:w="653" w:type="pct"/>
            <w:noWrap w:val="0"/>
            <w:vAlign w:val="center"/>
          </w:tcPr>
          <w:p w14:paraId="2E86887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0748BB4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台</w:t>
            </w:r>
          </w:p>
        </w:tc>
      </w:tr>
      <w:tr w14:paraId="127F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268917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0BEEDCD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386E1F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电烘炉</w:t>
            </w:r>
          </w:p>
        </w:tc>
        <w:tc>
          <w:tcPr>
            <w:tcW w:w="653" w:type="pct"/>
            <w:noWrap w:val="0"/>
            <w:vAlign w:val="center"/>
          </w:tcPr>
          <w:p w14:paraId="31199F5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highlight w:val="none"/>
                <w:lang w:val="en-US" w:eastAsia="zh-CN"/>
              </w:rPr>
              <w:t>3</w:t>
            </w:r>
          </w:p>
        </w:tc>
        <w:tc>
          <w:tcPr>
            <w:tcW w:w="522" w:type="pct"/>
            <w:noWrap w:val="0"/>
            <w:vAlign w:val="center"/>
          </w:tcPr>
          <w:p w14:paraId="4E9ED46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yellow"/>
                <w:lang w:eastAsia="zh-CN"/>
              </w:rPr>
            </w:pPr>
            <w:r>
              <w:rPr>
                <w:rFonts w:hint="eastAsia" w:ascii="宋体" w:hAnsi="宋体" w:eastAsia="宋体" w:cs="宋体"/>
                <w:bCs/>
                <w:color w:val="000000"/>
                <w:kern w:val="0"/>
                <w:sz w:val="21"/>
                <w:szCs w:val="21"/>
                <w:lang w:val="en-US" w:eastAsia="zh-CN"/>
              </w:rPr>
              <w:t>个</w:t>
            </w:r>
          </w:p>
        </w:tc>
      </w:tr>
      <w:tr w14:paraId="49A1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C5FF3E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DD886B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2365E8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沙门碗柜</w:t>
            </w:r>
          </w:p>
        </w:tc>
        <w:tc>
          <w:tcPr>
            <w:tcW w:w="653" w:type="pct"/>
            <w:noWrap w:val="0"/>
            <w:vAlign w:val="center"/>
          </w:tcPr>
          <w:p w14:paraId="7918443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081A972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lang w:val="en-US" w:eastAsia="zh-CN"/>
              </w:rPr>
              <w:t>个</w:t>
            </w:r>
          </w:p>
        </w:tc>
      </w:tr>
      <w:tr w14:paraId="5CEF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59525E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8FE256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A0648E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抽风送风设备</w:t>
            </w:r>
          </w:p>
        </w:tc>
        <w:tc>
          <w:tcPr>
            <w:tcW w:w="653" w:type="pct"/>
            <w:noWrap w:val="0"/>
            <w:vAlign w:val="center"/>
          </w:tcPr>
          <w:p w14:paraId="6BF68DF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1D9233F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highlight w:val="none"/>
                <w:lang w:val="en-US" w:eastAsia="zh-CN"/>
              </w:rPr>
              <w:t>套</w:t>
            </w:r>
          </w:p>
        </w:tc>
      </w:tr>
      <w:tr w14:paraId="629F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B9F2F1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B4B4E8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FC0219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防火系统</w:t>
            </w:r>
          </w:p>
        </w:tc>
        <w:tc>
          <w:tcPr>
            <w:tcW w:w="653" w:type="pct"/>
            <w:noWrap w:val="0"/>
            <w:vAlign w:val="center"/>
          </w:tcPr>
          <w:p w14:paraId="1672B01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6DAAA20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highlight w:val="none"/>
                <w:lang w:val="en-US" w:eastAsia="zh-CN"/>
              </w:rPr>
              <w:t>套</w:t>
            </w:r>
          </w:p>
        </w:tc>
      </w:tr>
      <w:tr w14:paraId="0DB6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AA5F29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392E12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9C099C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摄影录像设备</w:t>
            </w:r>
          </w:p>
        </w:tc>
        <w:tc>
          <w:tcPr>
            <w:tcW w:w="653" w:type="pct"/>
            <w:noWrap w:val="0"/>
            <w:vAlign w:val="center"/>
          </w:tcPr>
          <w:p w14:paraId="3EA5BEF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6F02B81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highlight w:val="none"/>
                <w:lang w:val="en-US" w:eastAsia="zh-CN"/>
              </w:rPr>
              <w:t>套</w:t>
            </w:r>
          </w:p>
        </w:tc>
      </w:tr>
      <w:tr w14:paraId="3782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restart"/>
            <w:noWrap w:val="0"/>
            <w:vAlign w:val="center"/>
          </w:tcPr>
          <w:p w14:paraId="53CEC3F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w:t>
            </w:r>
          </w:p>
        </w:tc>
        <w:tc>
          <w:tcPr>
            <w:tcW w:w="1050" w:type="pct"/>
            <w:vMerge w:val="restart"/>
            <w:noWrap w:val="0"/>
            <w:vAlign w:val="center"/>
          </w:tcPr>
          <w:p w14:paraId="7070EA6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中式烹调实训室</w:t>
            </w:r>
          </w:p>
        </w:tc>
        <w:tc>
          <w:tcPr>
            <w:tcW w:w="2515" w:type="pct"/>
            <w:noWrap w:val="0"/>
            <w:vAlign w:val="center"/>
          </w:tcPr>
          <w:p w14:paraId="7CC04A2B">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厨具</w:t>
            </w:r>
          </w:p>
        </w:tc>
        <w:tc>
          <w:tcPr>
            <w:tcW w:w="653" w:type="pct"/>
            <w:noWrap w:val="0"/>
            <w:vAlign w:val="center"/>
          </w:tcPr>
          <w:p w14:paraId="352467EC">
            <w:pPr>
              <w:keepNext w:val="0"/>
              <w:keepLines w:val="0"/>
              <w:pageBreakBefore w:val="0"/>
              <w:widowControl/>
              <w:kinsoku/>
              <w:wordWrap/>
              <w:overflowPunct/>
              <w:topLinePunct w:val="0"/>
              <w:bidi w:val="0"/>
              <w:spacing w:line="240" w:lineRule="auto"/>
              <w:jc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20</w:t>
            </w:r>
          </w:p>
        </w:tc>
        <w:tc>
          <w:tcPr>
            <w:tcW w:w="522" w:type="pct"/>
            <w:noWrap w:val="0"/>
            <w:vAlign w:val="center"/>
          </w:tcPr>
          <w:p w14:paraId="1D680BF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套</w:t>
            </w:r>
          </w:p>
        </w:tc>
      </w:tr>
      <w:tr w14:paraId="3343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4BFD83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5320AF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A957DE2">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不锈钢工作台</w:t>
            </w:r>
          </w:p>
        </w:tc>
        <w:tc>
          <w:tcPr>
            <w:tcW w:w="653" w:type="pct"/>
            <w:noWrap w:val="0"/>
            <w:vAlign w:val="center"/>
          </w:tcPr>
          <w:p w14:paraId="27ADE2E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20</w:t>
            </w:r>
          </w:p>
        </w:tc>
        <w:tc>
          <w:tcPr>
            <w:tcW w:w="522" w:type="pct"/>
            <w:noWrap w:val="0"/>
            <w:vAlign w:val="center"/>
          </w:tcPr>
          <w:p w14:paraId="1E4BCE1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lang w:val="en-US" w:eastAsia="zh-CN"/>
              </w:rPr>
              <w:t>个</w:t>
            </w:r>
          </w:p>
        </w:tc>
      </w:tr>
      <w:tr w14:paraId="13A6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6887487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C82A20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B9C42EC">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单星水池</w:t>
            </w:r>
          </w:p>
        </w:tc>
        <w:tc>
          <w:tcPr>
            <w:tcW w:w="653" w:type="pct"/>
            <w:noWrap w:val="0"/>
            <w:vAlign w:val="center"/>
          </w:tcPr>
          <w:p w14:paraId="574C084D">
            <w:pPr>
              <w:keepNext w:val="0"/>
              <w:keepLines w:val="0"/>
              <w:pageBreakBefore w:val="0"/>
              <w:widowControl/>
              <w:kinsoku/>
              <w:wordWrap/>
              <w:overflowPunct/>
              <w:topLinePunct w:val="0"/>
              <w:bidi w:val="0"/>
              <w:spacing w:line="240" w:lineRule="auto"/>
              <w:jc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10</w:t>
            </w:r>
          </w:p>
        </w:tc>
        <w:tc>
          <w:tcPr>
            <w:tcW w:w="522" w:type="pct"/>
            <w:noWrap w:val="0"/>
            <w:vAlign w:val="center"/>
          </w:tcPr>
          <w:p w14:paraId="1207DE9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lang w:val="en-US" w:eastAsia="zh-CN"/>
              </w:rPr>
              <w:t>个</w:t>
            </w:r>
          </w:p>
        </w:tc>
      </w:tr>
      <w:tr w14:paraId="6B4E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1035BE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6D92B1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D5CFC8B">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多层纱门碗柜</w:t>
            </w:r>
          </w:p>
        </w:tc>
        <w:tc>
          <w:tcPr>
            <w:tcW w:w="653" w:type="pct"/>
            <w:noWrap w:val="0"/>
            <w:vAlign w:val="center"/>
          </w:tcPr>
          <w:p w14:paraId="50659A1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7</w:t>
            </w:r>
          </w:p>
        </w:tc>
        <w:tc>
          <w:tcPr>
            <w:tcW w:w="522" w:type="pct"/>
            <w:noWrap w:val="0"/>
            <w:vAlign w:val="center"/>
          </w:tcPr>
          <w:p w14:paraId="5FABAAA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5460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58" w:type="pct"/>
            <w:vMerge w:val="continue"/>
            <w:noWrap w:val="0"/>
            <w:vAlign w:val="center"/>
          </w:tcPr>
          <w:p w14:paraId="7D919EF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285E6C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6A4A062">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多层工具柜</w:t>
            </w:r>
          </w:p>
        </w:tc>
        <w:tc>
          <w:tcPr>
            <w:tcW w:w="653" w:type="pct"/>
            <w:noWrap w:val="0"/>
            <w:vAlign w:val="center"/>
          </w:tcPr>
          <w:p w14:paraId="71DC66D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7</w:t>
            </w:r>
          </w:p>
        </w:tc>
        <w:tc>
          <w:tcPr>
            <w:tcW w:w="522" w:type="pct"/>
            <w:noWrap w:val="0"/>
            <w:vAlign w:val="center"/>
          </w:tcPr>
          <w:p w14:paraId="5E63BEB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0E11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D547DA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1A7DA15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C990B27">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消毒柜</w:t>
            </w:r>
          </w:p>
        </w:tc>
        <w:tc>
          <w:tcPr>
            <w:tcW w:w="653" w:type="pct"/>
            <w:noWrap w:val="0"/>
            <w:vAlign w:val="center"/>
          </w:tcPr>
          <w:p w14:paraId="0F92A77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44D06C2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7B51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1C239A1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6B8F49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4567081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纱门碗柜</w:t>
            </w:r>
          </w:p>
        </w:tc>
        <w:tc>
          <w:tcPr>
            <w:tcW w:w="653" w:type="pct"/>
            <w:noWrap w:val="0"/>
            <w:vAlign w:val="center"/>
          </w:tcPr>
          <w:p w14:paraId="7D30F21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1C30EB0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64F4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393C7B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6791A00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A055C0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柜式抽油烟机</w:t>
            </w:r>
          </w:p>
        </w:tc>
        <w:tc>
          <w:tcPr>
            <w:tcW w:w="653" w:type="pct"/>
            <w:noWrap w:val="0"/>
            <w:vAlign w:val="center"/>
          </w:tcPr>
          <w:p w14:paraId="0272B4E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3</w:t>
            </w:r>
          </w:p>
        </w:tc>
        <w:tc>
          <w:tcPr>
            <w:tcW w:w="522" w:type="pct"/>
            <w:noWrap w:val="0"/>
            <w:vAlign w:val="center"/>
          </w:tcPr>
          <w:p w14:paraId="09E3D2B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台</w:t>
            </w:r>
          </w:p>
        </w:tc>
      </w:tr>
      <w:tr w14:paraId="7BD3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58" w:type="pct"/>
            <w:vMerge w:val="continue"/>
            <w:noWrap w:val="0"/>
            <w:vAlign w:val="center"/>
          </w:tcPr>
          <w:p w14:paraId="15DEC98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E0F712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1B50B2E2">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双层砧板工作台</w:t>
            </w:r>
          </w:p>
        </w:tc>
        <w:tc>
          <w:tcPr>
            <w:tcW w:w="653" w:type="pct"/>
            <w:noWrap w:val="0"/>
            <w:vAlign w:val="center"/>
          </w:tcPr>
          <w:p w14:paraId="7C6337A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9</w:t>
            </w:r>
          </w:p>
        </w:tc>
        <w:tc>
          <w:tcPr>
            <w:tcW w:w="522" w:type="pct"/>
            <w:noWrap w:val="0"/>
            <w:vAlign w:val="center"/>
          </w:tcPr>
          <w:p w14:paraId="1E8BD85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659E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9C0F04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58EF5F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7CEC8C9">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双头双尾小炒炉</w:t>
            </w:r>
          </w:p>
        </w:tc>
        <w:tc>
          <w:tcPr>
            <w:tcW w:w="653" w:type="pct"/>
            <w:noWrap w:val="0"/>
            <w:vAlign w:val="center"/>
          </w:tcPr>
          <w:p w14:paraId="484193B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10</w:t>
            </w:r>
          </w:p>
        </w:tc>
        <w:tc>
          <w:tcPr>
            <w:tcW w:w="522" w:type="pct"/>
            <w:noWrap w:val="0"/>
            <w:vAlign w:val="center"/>
          </w:tcPr>
          <w:p w14:paraId="2C1999B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50A3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FA9476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7334BA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5378B18">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压面机</w:t>
            </w:r>
          </w:p>
        </w:tc>
        <w:tc>
          <w:tcPr>
            <w:tcW w:w="653" w:type="pct"/>
            <w:noWrap w:val="0"/>
            <w:vAlign w:val="center"/>
          </w:tcPr>
          <w:p w14:paraId="44355B7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6F31F11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7770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7E580C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B4F2CC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68651977">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绞肉机</w:t>
            </w:r>
          </w:p>
        </w:tc>
        <w:tc>
          <w:tcPr>
            <w:tcW w:w="653" w:type="pct"/>
            <w:noWrap w:val="0"/>
            <w:vAlign w:val="center"/>
          </w:tcPr>
          <w:p w14:paraId="177F01F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4F8BE6F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0268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4A31F4D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D1F0FA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81DDDCF">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rPr>
              <w:t>四门双温雪柜</w:t>
            </w:r>
          </w:p>
        </w:tc>
        <w:tc>
          <w:tcPr>
            <w:tcW w:w="653" w:type="pct"/>
            <w:noWrap w:val="0"/>
            <w:vAlign w:val="center"/>
          </w:tcPr>
          <w:p w14:paraId="56FFA18D">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5C45BD4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台</w:t>
            </w:r>
          </w:p>
        </w:tc>
      </w:tr>
      <w:tr w14:paraId="008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ED70C2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D11EFD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73AADB38">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四门单温冷藏柜</w:t>
            </w:r>
          </w:p>
        </w:tc>
        <w:tc>
          <w:tcPr>
            <w:tcW w:w="653" w:type="pct"/>
            <w:noWrap w:val="0"/>
            <w:vAlign w:val="center"/>
          </w:tcPr>
          <w:p w14:paraId="1369BED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w:t>
            </w:r>
          </w:p>
        </w:tc>
        <w:tc>
          <w:tcPr>
            <w:tcW w:w="522" w:type="pct"/>
            <w:noWrap w:val="0"/>
            <w:vAlign w:val="center"/>
          </w:tcPr>
          <w:p w14:paraId="225F017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台</w:t>
            </w:r>
          </w:p>
        </w:tc>
      </w:tr>
      <w:tr w14:paraId="2503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02EBC2C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3BDD072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180A138">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双通荷台</w:t>
            </w:r>
          </w:p>
        </w:tc>
        <w:tc>
          <w:tcPr>
            <w:tcW w:w="653" w:type="pct"/>
            <w:noWrap w:val="0"/>
            <w:vAlign w:val="center"/>
          </w:tcPr>
          <w:p w14:paraId="25C55FC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8</w:t>
            </w:r>
          </w:p>
        </w:tc>
        <w:tc>
          <w:tcPr>
            <w:tcW w:w="522" w:type="pct"/>
            <w:noWrap w:val="0"/>
            <w:vAlign w:val="center"/>
          </w:tcPr>
          <w:p w14:paraId="0875C7E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2474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0717F8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446AD1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2E6C639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双头例汤炉</w:t>
            </w:r>
          </w:p>
        </w:tc>
        <w:tc>
          <w:tcPr>
            <w:tcW w:w="653" w:type="pct"/>
            <w:noWrap w:val="0"/>
            <w:vAlign w:val="center"/>
          </w:tcPr>
          <w:p w14:paraId="4CBAA72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217588E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32EF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A0892D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bookmarkStart w:id="67" w:name="_Toc16485"/>
          </w:p>
        </w:tc>
        <w:tc>
          <w:tcPr>
            <w:tcW w:w="1050" w:type="pct"/>
            <w:vMerge w:val="continue"/>
            <w:noWrap w:val="0"/>
            <w:vAlign w:val="center"/>
          </w:tcPr>
          <w:p w14:paraId="567440A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EADDF13">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双头蒸炉</w:t>
            </w:r>
          </w:p>
        </w:tc>
        <w:tc>
          <w:tcPr>
            <w:tcW w:w="653" w:type="pct"/>
            <w:noWrap w:val="0"/>
            <w:vAlign w:val="center"/>
          </w:tcPr>
          <w:p w14:paraId="27B8E5E2">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7DA4F2C4">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17AB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12B11C7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2A89A19">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80B1B7A">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双盆肠粉炉</w:t>
            </w:r>
          </w:p>
        </w:tc>
        <w:tc>
          <w:tcPr>
            <w:tcW w:w="653" w:type="pct"/>
            <w:noWrap w:val="0"/>
            <w:vAlign w:val="center"/>
          </w:tcPr>
          <w:p w14:paraId="6DC7324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5A475F8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0958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46C484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44D66D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D240710">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单头单尾小炒炉</w:t>
            </w:r>
          </w:p>
        </w:tc>
        <w:tc>
          <w:tcPr>
            <w:tcW w:w="653" w:type="pct"/>
            <w:noWrap w:val="0"/>
            <w:vAlign w:val="center"/>
          </w:tcPr>
          <w:p w14:paraId="20371E77">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169E462B">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lang w:val="en-US" w:eastAsia="zh-CN"/>
              </w:rPr>
              <w:t>个</w:t>
            </w:r>
          </w:p>
        </w:tc>
      </w:tr>
      <w:tr w14:paraId="7888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58" w:type="pct"/>
            <w:vMerge w:val="continue"/>
            <w:noWrap w:val="0"/>
            <w:vAlign w:val="center"/>
          </w:tcPr>
          <w:p w14:paraId="4C9A3BD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436B206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65D863F4">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三门海鲜蒸柜</w:t>
            </w:r>
          </w:p>
        </w:tc>
        <w:tc>
          <w:tcPr>
            <w:tcW w:w="653" w:type="pct"/>
            <w:noWrap w:val="0"/>
            <w:vAlign w:val="center"/>
          </w:tcPr>
          <w:p w14:paraId="62C19F0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097F08EE">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台</w:t>
            </w:r>
          </w:p>
        </w:tc>
      </w:tr>
      <w:tr w14:paraId="6DA1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2B03335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7F6E250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53D05560">
            <w:pPr>
              <w:widowControl/>
              <w:spacing w:beforeLines="0" w:afterLines="0"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蒸汽发生</w:t>
            </w:r>
            <w:r>
              <w:rPr>
                <w:rFonts w:hint="eastAsia" w:ascii="宋体" w:hAnsi="宋体" w:eastAsia="宋体" w:cs="宋体"/>
                <w:bCs/>
                <w:color w:val="000000"/>
                <w:kern w:val="0"/>
                <w:sz w:val="21"/>
                <w:szCs w:val="21"/>
                <w:highlight w:val="none"/>
                <w:lang w:val="en-US" w:eastAsia="zh-CN"/>
              </w:rPr>
              <w:t>设备</w:t>
            </w:r>
          </w:p>
        </w:tc>
        <w:tc>
          <w:tcPr>
            <w:tcW w:w="653" w:type="pct"/>
            <w:noWrap w:val="0"/>
            <w:vAlign w:val="center"/>
          </w:tcPr>
          <w:p w14:paraId="67C892D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181BC9D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套</w:t>
            </w:r>
          </w:p>
        </w:tc>
      </w:tr>
      <w:tr w14:paraId="3BC6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7C5A5C31">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5BBA8CD0">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0881EA6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rPr>
              <w:t>多媒体</w:t>
            </w:r>
            <w:r>
              <w:rPr>
                <w:rFonts w:hint="eastAsia" w:ascii="宋体" w:hAnsi="宋体" w:eastAsia="宋体" w:cs="宋体"/>
                <w:bCs/>
                <w:color w:val="000000"/>
                <w:kern w:val="0"/>
                <w:sz w:val="21"/>
                <w:szCs w:val="21"/>
                <w:highlight w:val="none"/>
                <w:lang w:val="en-US" w:eastAsia="zh-CN"/>
              </w:rPr>
              <w:t>教学设备</w:t>
            </w:r>
          </w:p>
        </w:tc>
        <w:tc>
          <w:tcPr>
            <w:tcW w:w="653" w:type="pct"/>
            <w:noWrap w:val="0"/>
            <w:vAlign w:val="center"/>
          </w:tcPr>
          <w:p w14:paraId="06C70826">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63529C53">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rPr>
              <w:t>套</w:t>
            </w:r>
          </w:p>
        </w:tc>
      </w:tr>
      <w:tr w14:paraId="0A88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8" w:type="pct"/>
            <w:vMerge w:val="continue"/>
            <w:noWrap w:val="0"/>
            <w:vAlign w:val="center"/>
          </w:tcPr>
          <w:p w14:paraId="51813265">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1050" w:type="pct"/>
            <w:vMerge w:val="continue"/>
            <w:noWrap w:val="0"/>
            <w:vAlign w:val="center"/>
          </w:tcPr>
          <w:p w14:paraId="2CF0A57A">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rPr>
            </w:pPr>
          </w:p>
        </w:tc>
        <w:tc>
          <w:tcPr>
            <w:tcW w:w="2515" w:type="pct"/>
            <w:noWrap w:val="0"/>
            <w:vAlign w:val="center"/>
          </w:tcPr>
          <w:p w14:paraId="3BFF58FB">
            <w:pPr>
              <w:keepNext w:val="0"/>
              <w:keepLines w:val="0"/>
              <w:pageBreakBefore w:val="0"/>
              <w:widowControl/>
              <w:kinsoku/>
              <w:wordWrap/>
              <w:overflowPunct/>
              <w:topLinePunct w:val="0"/>
              <w:bidi w:val="0"/>
              <w:spacing w:line="240" w:lineRule="auto"/>
              <w:jc w:val="center"/>
              <w:rPr>
                <w:rFonts w:hint="default"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抽风送风设备</w:t>
            </w:r>
          </w:p>
        </w:tc>
        <w:tc>
          <w:tcPr>
            <w:tcW w:w="653" w:type="pct"/>
            <w:noWrap w:val="0"/>
            <w:vAlign w:val="center"/>
          </w:tcPr>
          <w:p w14:paraId="31B46ED8">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p>
        </w:tc>
        <w:tc>
          <w:tcPr>
            <w:tcW w:w="522" w:type="pct"/>
            <w:noWrap w:val="0"/>
            <w:vAlign w:val="center"/>
          </w:tcPr>
          <w:p w14:paraId="045E9ABC">
            <w:pPr>
              <w:keepNext w:val="0"/>
              <w:keepLines w:val="0"/>
              <w:pageBreakBefore w:val="0"/>
              <w:widowControl/>
              <w:kinsoku/>
              <w:wordWrap/>
              <w:overflowPunct/>
              <w:topLinePunct w:val="0"/>
              <w:bidi w:val="0"/>
              <w:spacing w:line="240" w:lineRule="auto"/>
              <w:jc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套</w:t>
            </w:r>
          </w:p>
        </w:tc>
      </w:tr>
    </w:tbl>
    <w:p w14:paraId="306A3B99">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outlineLvl w:val="2"/>
        <w:rPr>
          <w:rFonts w:hint="eastAsia" w:ascii="黑体" w:hAnsi="黑体" w:eastAsia="黑体" w:cs="黑体"/>
          <w:bCs/>
          <w:color w:val="000000"/>
          <w:sz w:val="30"/>
          <w:szCs w:val="30"/>
        </w:rPr>
      </w:pPr>
      <w:r>
        <w:rPr>
          <w:rFonts w:hint="eastAsia" w:ascii="黑体" w:hAnsi="黑体" w:eastAsia="黑体" w:cs="黑体"/>
          <w:bCs/>
          <w:color w:val="000000"/>
          <w:sz w:val="30"/>
          <w:szCs w:val="30"/>
          <w:lang w:val="en-US" w:eastAsia="zh-CN"/>
        </w:rPr>
        <w:t>10.1.2.</w:t>
      </w:r>
      <w:r>
        <w:rPr>
          <w:rFonts w:hint="eastAsia" w:ascii="黑体" w:hAnsi="黑体" w:eastAsia="黑体" w:cs="黑体"/>
          <w:bCs/>
          <w:color w:val="000000"/>
          <w:sz w:val="30"/>
          <w:szCs w:val="30"/>
        </w:rPr>
        <w:t>校外实训基地</w:t>
      </w:r>
      <w:bookmarkEnd w:id="67"/>
    </w:p>
    <w:p w14:paraId="45CACCF0">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color w:val="000000"/>
          <w:sz w:val="28"/>
          <w:szCs w:val="28"/>
        </w:rPr>
        <w:t>本专业建立</w:t>
      </w:r>
      <w:r>
        <w:rPr>
          <w:rFonts w:hint="eastAsia" w:ascii="方正仿宋_GB2312" w:hAnsi="方正仿宋_GB2312" w:eastAsia="方正仿宋_GB2312" w:cs="方正仿宋_GB2312"/>
          <w:b w:val="0"/>
          <w:bCs w:val="0"/>
          <w:sz w:val="28"/>
          <w:szCs w:val="28"/>
          <w:lang w:val="en-US" w:eastAsia="zh-CN"/>
        </w:rPr>
        <w:t>多</w:t>
      </w:r>
      <w:r>
        <w:rPr>
          <w:rFonts w:hint="eastAsia" w:ascii="方正仿宋_GB2312" w:hAnsi="方正仿宋_GB2312" w:eastAsia="方正仿宋_GB2312" w:cs="方正仿宋_GB2312"/>
          <w:b w:val="0"/>
          <w:bCs w:val="0"/>
          <w:color w:val="000000"/>
          <w:sz w:val="28"/>
          <w:szCs w:val="28"/>
        </w:rPr>
        <w:t>个稳定的校外实训基地和若干个顶岗实习点。大力推进与规范的大中型企业合作，共同将校外实训基地建成集学生生产实习、双师型教师培养培训和产教研的基地。根据本专业岗位实习要求，与</w:t>
      </w:r>
      <w:r>
        <w:rPr>
          <w:rFonts w:hint="eastAsia" w:ascii="方正仿宋_GB2312" w:hAnsi="方正仿宋_GB2312" w:eastAsia="方正仿宋_GB2312" w:cs="方正仿宋_GB2312"/>
          <w:bCs w:val="0"/>
          <w:color w:val="000000"/>
          <w:sz w:val="28"/>
          <w:szCs w:val="28"/>
          <w:lang w:val="en-US" w:eastAsia="zh-CN"/>
        </w:rPr>
        <w:t>佛山南海嘉颐酒店</w:t>
      </w:r>
      <w:r>
        <w:rPr>
          <w:rFonts w:hint="eastAsia" w:ascii="方正仿宋_GB2312" w:hAnsi="方正仿宋_GB2312" w:eastAsia="方正仿宋_GB2312" w:cs="方正仿宋_GB2312"/>
          <w:bCs/>
          <w:color w:val="000000"/>
          <w:sz w:val="28"/>
          <w:szCs w:val="28"/>
        </w:rPr>
        <w:t>、西樵</w:t>
      </w:r>
      <w:r>
        <w:rPr>
          <w:rFonts w:hint="eastAsia" w:ascii="方正仿宋_GB2312" w:hAnsi="方正仿宋_GB2312" w:eastAsia="方正仿宋_GB2312" w:cs="方正仿宋_GB2312"/>
          <w:bCs/>
          <w:color w:val="000000"/>
          <w:sz w:val="28"/>
          <w:szCs w:val="28"/>
          <w:lang w:val="en-US" w:eastAsia="zh-CN"/>
        </w:rPr>
        <w:t>桃源阁</w:t>
      </w:r>
      <w:r>
        <w:rPr>
          <w:rFonts w:hint="eastAsia" w:ascii="方正仿宋_GB2312" w:hAnsi="方正仿宋_GB2312" w:eastAsia="方正仿宋_GB2312" w:cs="方正仿宋_GB2312"/>
          <w:bCs/>
          <w:color w:val="000000"/>
          <w:sz w:val="28"/>
          <w:szCs w:val="28"/>
        </w:rPr>
        <w:t>酒店、九江雍景酒店、</w:t>
      </w:r>
      <w:r>
        <w:rPr>
          <w:rFonts w:hint="eastAsia" w:ascii="方正仿宋_GB2312" w:hAnsi="方正仿宋_GB2312" w:eastAsia="方正仿宋_GB2312" w:cs="方正仿宋_GB2312"/>
          <w:bCs/>
          <w:color w:val="000000"/>
          <w:sz w:val="28"/>
          <w:szCs w:val="28"/>
          <w:lang w:val="en-US" w:eastAsia="zh-CN"/>
        </w:rPr>
        <w:t>南海旺阁饮食控股有限公司</w:t>
      </w:r>
      <w:r>
        <w:rPr>
          <w:rFonts w:hint="eastAsia" w:ascii="方正仿宋_GB2312" w:hAnsi="方正仿宋_GB2312" w:eastAsia="方正仿宋_GB2312" w:cs="方正仿宋_GB2312"/>
          <w:bCs/>
          <w:color w:val="000000"/>
          <w:sz w:val="28"/>
          <w:szCs w:val="28"/>
        </w:rPr>
        <w:t>、</w:t>
      </w:r>
      <w:r>
        <w:rPr>
          <w:rFonts w:hint="eastAsia" w:ascii="方正仿宋_GB2312" w:hAnsi="方正仿宋_GB2312" w:eastAsia="方正仿宋_GB2312" w:cs="方正仿宋_GB2312"/>
          <w:sz w:val="28"/>
          <w:szCs w:val="28"/>
          <w:highlight w:val="none"/>
          <w:lang w:val="en-US" w:eastAsia="zh-CN"/>
        </w:rPr>
        <w:t>等企业建立稳定的校企合作，校企合作企业均</w:t>
      </w:r>
      <w:r>
        <w:rPr>
          <w:rFonts w:hint="eastAsia" w:ascii="方正仿宋_GB2312" w:hAnsi="方正仿宋_GB2312" w:eastAsia="方正仿宋_GB2312" w:cs="方正仿宋_GB2312"/>
          <w:sz w:val="28"/>
          <w:szCs w:val="28"/>
        </w:rPr>
        <w:t>有健全的管理机制，具有本专业先进设施设备，能够满足实习实训要求，完成烹饪专业核心技能的训练，能够承担学校综合实训和顶岗实习任务，并能为师生实习实训提供安全保障，保证学校与实训基地的有效合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5046"/>
      </w:tblGrid>
      <w:tr w14:paraId="4E22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48" w:type="dxa"/>
            <w:noWrap w:val="0"/>
            <w:vAlign w:val="top"/>
          </w:tcPr>
          <w:p w14:paraId="328218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校外实训基地</w:t>
            </w:r>
          </w:p>
        </w:tc>
        <w:tc>
          <w:tcPr>
            <w:tcW w:w="5046" w:type="dxa"/>
            <w:noWrap w:val="0"/>
            <w:vAlign w:val="top"/>
          </w:tcPr>
          <w:p w14:paraId="6CB11E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实训项目</w:t>
            </w:r>
          </w:p>
        </w:tc>
      </w:tr>
      <w:tr w14:paraId="76BC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noWrap w:val="0"/>
            <w:vAlign w:val="top"/>
          </w:tcPr>
          <w:p w14:paraId="1B8C5A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bCs/>
                <w:color w:val="000000"/>
                <w:sz w:val="28"/>
                <w:szCs w:val="28"/>
              </w:rPr>
              <w:t>西樵旺阁渔村酒店</w:t>
            </w:r>
          </w:p>
        </w:tc>
        <w:tc>
          <w:tcPr>
            <w:tcW w:w="5046" w:type="dxa"/>
            <w:noWrap w:val="0"/>
            <w:vAlign w:val="top"/>
          </w:tcPr>
          <w:p w14:paraId="67D486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烧腊、炒锅、砧板、打荷</w:t>
            </w:r>
          </w:p>
        </w:tc>
      </w:tr>
      <w:tr w14:paraId="1611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noWrap w:val="0"/>
            <w:vAlign w:val="top"/>
          </w:tcPr>
          <w:p w14:paraId="34249E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bCs/>
                <w:color w:val="000000"/>
                <w:sz w:val="28"/>
                <w:szCs w:val="28"/>
              </w:rPr>
              <w:t>九江雍景酒店</w:t>
            </w:r>
          </w:p>
        </w:tc>
        <w:tc>
          <w:tcPr>
            <w:tcW w:w="5046" w:type="dxa"/>
            <w:noWrap w:val="0"/>
            <w:vAlign w:val="top"/>
          </w:tcPr>
          <w:p w14:paraId="791A77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烧腊、炒锅、砧板、打荷</w:t>
            </w:r>
          </w:p>
        </w:tc>
      </w:tr>
      <w:tr w14:paraId="73B1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noWrap w:val="0"/>
            <w:vAlign w:val="top"/>
          </w:tcPr>
          <w:p w14:paraId="0734D9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旺阁饮食控股有限公司</w:t>
            </w:r>
          </w:p>
        </w:tc>
        <w:tc>
          <w:tcPr>
            <w:tcW w:w="5046" w:type="dxa"/>
            <w:noWrap w:val="0"/>
            <w:vAlign w:val="top"/>
          </w:tcPr>
          <w:p w14:paraId="1E7AC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炒锅、砧板、打荷、上杂</w:t>
            </w:r>
          </w:p>
        </w:tc>
      </w:tr>
      <w:tr w14:paraId="139C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noWrap w:val="0"/>
            <w:vAlign w:val="top"/>
          </w:tcPr>
          <w:p w14:paraId="2C61A7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highlight w:val="none"/>
              </w:rPr>
              <w:t>西樵</w:t>
            </w:r>
            <w:r>
              <w:rPr>
                <w:rFonts w:hint="eastAsia" w:ascii="仿宋" w:hAnsi="仿宋" w:eastAsia="仿宋" w:cs="仿宋"/>
                <w:bCs/>
                <w:color w:val="000000"/>
                <w:sz w:val="28"/>
                <w:szCs w:val="28"/>
                <w:highlight w:val="none"/>
                <w:lang w:val="en-US" w:eastAsia="zh-CN"/>
              </w:rPr>
              <w:t>桃源阁</w:t>
            </w:r>
            <w:r>
              <w:rPr>
                <w:rFonts w:hint="eastAsia" w:ascii="仿宋" w:hAnsi="仿宋" w:eastAsia="仿宋" w:cs="仿宋"/>
                <w:bCs/>
                <w:color w:val="000000"/>
                <w:sz w:val="28"/>
                <w:szCs w:val="28"/>
                <w:highlight w:val="none"/>
              </w:rPr>
              <w:t>酒店</w:t>
            </w:r>
          </w:p>
        </w:tc>
        <w:tc>
          <w:tcPr>
            <w:tcW w:w="5046" w:type="dxa"/>
            <w:noWrap w:val="0"/>
            <w:vAlign w:val="top"/>
          </w:tcPr>
          <w:p w14:paraId="3F19A0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砧板、打荷、上杂、中点</w:t>
            </w:r>
          </w:p>
        </w:tc>
      </w:tr>
      <w:tr w14:paraId="0FF6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noWrap w:val="0"/>
            <w:vAlign w:val="top"/>
          </w:tcPr>
          <w:p w14:paraId="08DC69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佛山希尔顿酒店</w:t>
            </w:r>
          </w:p>
        </w:tc>
        <w:tc>
          <w:tcPr>
            <w:tcW w:w="5046" w:type="dxa"/>
            <w:noWrap w:val="0"/>
            <w:vAlign w:val="top"/>
          </w:tcPr>
          <w:p w14:paraId="37113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炒锅、砧板、打荷、水台</w:t>
            </w:r>
          </w:p>
        </w:tc>
      </w:tr>
      <w:tr w14:paraId="27F1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noWrap w:val="0"/>
            <w:vAlign w:val="top"/>
          </w:tcPr>
          <w:p w14:paraId="4FC12E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佛山保利洲际酒店</w:t>
            </w:r>
          </w:p>
        </w:tc>
        <w:tc>
          <w:tcPr>
            <w:tcW w:w="5046" w:type="dxa"/>
            <w:noWrap w:val="0"/>
            <w:vAlign w:val="top"/>
          </w:tcPr>
          <w:p w14:paraId="155AA2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炒锅、砧板、打荷、点心</w:t>
            </w:r>
          </w:p>
        </w:tc>
      </w:tr>
    </w:tbl>
    <w:p w14:paraId="7B35F2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30"/>
          <w:szCs w:val="30"/>
          <w:lang w:val="en-US" w:eastAsia="zh-CN"/>
        </w:rPr>
      </w:pPr>
    </w:p>
    <w:p w14:paraId="4B825B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30"/>
          <w:szCs w:val="30"/>
          <w:lang w:val="en-US" w:eastAsia="zh-CN"/>
        </w:rPr>
      </w:pPr>
      <w:bookmarkStart w:id="68" w:name="_Toc8688"/>
      <w:r>
        <w:rPr>
          <w:rFonts w:hint="eastAsia" w:ascii="黑体" w:hAnsi="黑体" w:eastAsia="黑体" w:cs="黑体"/>
          <w:bCs/>
          <w:color w:val="000000"/>
          <w:sz w:val="30"/>
          <w:szCs w:val="30"/>
          <w:lang w:val="en-US" w:eastAsia="zh-CN"/>
        </w:rPr>
        <w:t>10.2 教学资源</w:t>
      </w:r>
      <w:bookmarkEnd w:id="68"/>
    </w:p>
    <w:p w14:paraId="6592335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2312" w:hAnsi="方正仿宋_GB2312" w:eastAsia="方正仿宋_GB2312" w:cs="方正仿宋_GB2312"/>
          <w:bCs/>
          <w:color w:val="auto"/>
          <w:sz w:val="28"/>
          <w:szCs w:val="28"/>
        </w:rPr>
      </w:pPr>
      <w:bookmarkStart w:id="69" w:name="_Toc25468"/>
      <w:bookmarkStart w:id="70" w:name="_Toc23497"/>
      <w:bookmarkStart w:id="71" w:name="_Toc17695"/>
      <w:r>
        <w:rPr>
          <w:rFonts w:hint="eastAsia" w:ascii="方正仿宋_GB2312" w:hAnsi="方正仿宋_GB2312" w:eastAsia="方正仿宋_GB2312" w:cs="方正仿宋_GB2312"/>
          <w:bCs/>
          <w:color w:val="auto"/>
          <w:sz w:val="28"/>
          <w:szCs w:val="28"/>
        </w:rPr>
        <w:t>教学资源在中餐烹饪专业的教学中起到重要的支持和辅助作用。</w:t>
      </w:r>
      <w:bookmarkEnd w:id="69"/>
      <w:bookmarkEnd w:id="70"/>
      <w:bookmarkEnd w:id="71"/>
    </w:p>
    <w:p w14:paraId="3608C7B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2"/>
        <w:rPr>
          <w:rFonts w:hint="eastAsia" w:ascii="方正仿宋_GB2312" w:hAnsi="方正仿宋_GB2312" w:eastAsia="方正仿宋_GB2312" w:cs="方正仿宋_GB2312"/>
          <w:bCs/>
          <w:color w:val="auto"/>
          <w:sz w:val="28"/>
          <w:szCs w:val="28"/>
          <w:lang w:val="en-US" w:eastAsia="zh-CN"/>
        </w:rPr>
      </w:pPr>
      <w:bookmarkStart w:id="72" w:name="_Toc16263"/>
      <w:bookmarkStart w:id="73" w:name="_Toc5328"/>
      <w:bookmarkStart w:id="74" w:name="_Toc23420"/>
      <w:r>
        <w:rPr>
          <w:rFonts w:hint="eastAsia" w:ascii="方正仿宋_GB2312" w:hAnsi="方正仿宋_GB2312" w:eastAsia="方正仿宋_GB2312" w:cs="方正仿宋_GB2312"/>
          <w:bCs/>
          <w:color w:val="auto"/>
          <w:sz w:val="28"/>
          <w:szCs w:val="28"/>
          <w:lang w:val="en-US" w:eastAsia="zh-CN"/>
        </w:rPr>
        <w:t>1.教材和课程标准</w:t>
      </w:r>
      <w:bookmarkEnd w:id="72"/>
      <w:bookmarkEnd w:id="73"/>
      <w:bookmarkEnd w:id="74"/>
    </w:p>
    <w:tbl>
      <w:tblPr>
        <w:tblStyle w:val="6"/>
        <w:tblW w:w="48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85"/>
        <w:gridCol w:w="2775"/>
        <w:gridCol w:w="2544"/>
      </w:tblGrid>
      <w:tr w14:paraId="22A8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CF602">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sz w:val="21"/>
                <w:szCs w:val="21"/>
              </w:rPr>
            </w:pPr>
            <w:bookmarkStart w:id="75" w:name="_Toc21953"/>
            <w:bookmarkStart w:id="76" w:name="_Toc5396"/>
            <w:r>
              <w:rPr>
                <w:rFonts w:hint="eastAsia" w:ascii="方正仿宋_GB2312" w:hAnsi="方正仿宋_GB2312" w:eastAsia="方正仿宋_GB2312" w:cs="方正仿宋_GB2312"/>
                <w:sz w:val="21"/>
                <w:szCs w:val="21"/>
                <w:lang w:val="en-US" w:eastAsia="zh-CN"/>
              </w:rPr>
              <w:t>教材</w:t>
            </w:r>
            <w:bookmarkEnd w:id="75"/>
            <w:bookmarkEnd w:id="76"/>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35913">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sz w:val="21"/>
                <w:szCs w:val="21"/>
              </w:rPr>
            </w:pPr>
            <w:bookmarkStart w:id="77" w:name="_Toc25835"/>
            <w:bookmarkStart w:id="78" w:name="_Toc18544"/>
            <w:r>
              <w:rPr>
                <w:rFonts w:hint="eastAsia" w:ascii="方正仿宋_GB2312" w:hAnsi="方正仿宋_GB2312" w:eastAsia="方正仿宋_GB2312" w:cs="方正仿宋_GB2312"/>
                <w:sz w:val="21"/>
                <w:szCs w:val="21"/>
                <w:lang w:val="en-US" w:eastAsia="zh-CN"/>
              </w:rPr>
              <w:t>主编</w:t>
            </w:r>
            <w:bookmarkEnd w:id="77"/>
            <w:bookmarkEnd w:id="78"/>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28CEC2">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sz w:val="21"/>
                <w:szCs w:val="21"/>
              </w:rPr>
            </w:pPr>
            <w:bookmarkStart w:id="79" w:name="_Toc12115"/>
            <w:bookmarkStart w:id="80" w:name="_Toc23383"/>
            <w:r>
              <w:rPr>
                <w:rFonts w:hint="eastAsia" w:ascii="方正仿宋_GB2312" w:hAnsi="方正仿宋_GB2312" w:eastAsia="方正仿宋_GB2312" w:cs="方正仿宋_GB2312"/>
                <w:sz w:val="21"/>
                <w:szCs w:val="21"/>
                <w:lang w:val="en-US" w:eastAsia="zh-CN"/>
              </w:rPr>
              <w:t>出版社</w:t>
            </w:r>
            <w:bookmarkEnd w:id="79"/>
            <w:bookmarkEnd w:id="80"/>
          </w:p>
        </w:tc>
      </w:tr>
      <w:tr w14:paraId="62E1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751A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81" w:name="_Toc7"/>
            <w:bookmarkStart w:id="82" w:name="_Toc24438"/>
            <w:r>
              <w:rPr>
                <w:rFonts w:hint="eastAsia" w:ascii="方正仿宋_GB2312" w:hAnsi="方正仿宋_GB2312" w:eastAsia="方正仿宋_GB2312" w:cs="方正仿宋_GB2312"/>
                <w:bCs w:val="0"/>
                <w:color w:val="auto"/>
                <w:sz w:val="21"/>
                <w:szCs w:val="21"/>
                <w:lang w:val="en-US" w:eastAsia="zh-CN"/>
              </w:rPr>
              <w:t>烹饪概论</w:t>
            </w:r>
            <w:bookmarkEnd w:id="81"/>
            <w:bookmarkEnd w:id="82"/>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CB0D44">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83" w:name="_Toc10645"/>
            <w:bookmarkStart w:id="84" w:name="_Toc24329"/>
            <w:r>
              <w:rPr>
                <w:rFonts w:hint="eastAsia" w:ascii="方正仿宋_GB2312" w:hAnsi="方正仿宋_GB2312" w:eastAsia="方正仿宋_GB2312" w:cs="方正仿宋_GB2312"/>
                <w:bCs w:val="0"/>
                <w:color w:val="auto"/>
                <w:sz w:val="21"/>
                <w:szCs w:val="21"/>
                <w:lang w:val="en-US" w:eastAsia="zh-CN"/>
              </w:rPr>
              <w:t>李晓英 凌强</w:t>
            </w:r>
            <w:bookmarkEnd w:id="83"/>
            <w:bookmarkEnd w:id="84"/>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9B9B1">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85" w:name="_Toc27644"/>
            <w:bookmarkStart w:id="86" w:name="_Toc24787"/>
            <w:r>
              <w:rPr>
                <w:rFonts w:hint="eastAsia" w:ascii="方正仿宋_GB2312" w:hAnsi="方正仿宋_GB2312" w:eastAsia="方正仿宋_GB2312" w:cs="方正仿宋_GB2312"/>
                <w:bCs w:val="0"/>
                <w:color w:val="auto"/>
                <w:sz w:val="21"/>
                <w:szCs w:val="21"/>
                <w:lang w:val="en-US" w:eastAsia="zh-CN"/>
              </w:rPr>
              <w:t>旅游教育出版社</w:t>
            </w:r>
            <w:bookmarkEnd w:id="85"/>
            <w:bookmarkEnd w:id="86"/>
          </w:p>
        </w:tc>
      </w:tr>
      <w:tr w14:paraId="7AD9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81E39">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87" w:name="_Toc19133"/>
            <w:bookmarkStart w:id="88" w:name="_Toc21420"/>
            <w:r>
              <w:rPr>
                <w:rFonts w:hint="eastAsia" w:ascii="方正仿宋_GB2312" w:hAnsi="方正仿宋_GB2312" w:eastAsia="方正仿宋_GB2312" w:cs="方正仿宋_GB2312"/>
                <w:bCs w:val="0"/>
                <w:color w:val="auto"/>
                <w:sz w:val="21"/>
                <w:szCs w:val="21"/>
                <w:lang w:val="en-US" w:eastAsia="zh-CN"/>
              </w:rPr>
              <w:t>烹饪工艺基础</w:t>
            </w:r>
            <w:bookmarkEnd w:id="87"/>
            <w:bookmarkEnd w:id="88"/>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B468E3">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89" w:name="_Toc11458"/>
            <w:bookmarkStart w:id="90" w:name="_Toc2999"/>
            <w:r>
              <w:rPr>
                <w:rFonts w:hint="eastAsia" w:ascii="方正仿宋_GB2312" w:hAnsi="方正仿宋_GB2312" w:eastAsia="方正仿宋_GB2312" w:cs="方正仿宋_GB2312"/>
                <w:bCs w:val="0"/>
                <w:color w:val="auto"/>
                <w:sz w:val="21"/>
                <w:szCs w:val="21"/>
                <w:lang w:val="en-US" w:eastAsia="zh-CN"/>
              </w:rPr>
              <w:t>张艳平</w:t>
            </w:r>
            <w:bookmarkEnd w:id="89"/>
            <w:bookmarkEnd w:id="90"/>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BDF0D">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91" w:name="_Toc1589"/>
            <w:bookmarkStart w:id="92" w:name="_Toc31574"/>
            <w:r>
              <w:rPr>
                <w:rFonts w:hint="eastAsia" w:ascii="方正仿宋_GB2312" w:hAnsi="方正仿宋_GB2312" w:eastAsia="方正仿宋_GB2312" w:cs="方正仿宋_GB2312"/>
                <w:bCs w:val="0"/>
                <w:color w:val="auto"/>
                <w:sz w:val="21"/>
                <w:szCs w:val="21"/>
                <w:lang w:val="en-US" w:eastAsia="zh-CN"/>
              </w:rPr>
              <w:t>高等教育出版社</w:t>
            </w:r>
            <w:bookmarkEnd w:id="91"/>
            <w:bookmarkEnd w:id="92"/>
          </w:p>
        </w:tc>
      </w:tr>
      <w:tr w14:paraId="6D41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174FC8">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93" w:name="_Toc7951"/>
            <w:bookmarkStart w:id="94" w:name="_Toc30178"/>
            <w:r>
              <w:rPr>
                <w:rFonts w:hint="eastAsia" w:ascii="方正仿宋_GB2312" w:hAnsi="方正仿宋_GB2312" w:eastAsia="方正仿宋_GB2312" w:cs="方正仿宋_GB2312"/>
                <w:bCs w:val="0"/>
                <w:color w:val="auto"/>
                <w:sz w:val="21"/>
                <w:szCs w:val="21"/>
                <w:lang w:val="en-US" w:eastAsia="zh-CN"/>
              </w:rPr>
              <w:t>烹饪原料与加工工艺</w:t>
            </w:r>
            <w:bookmarkEnd w:id="93"/>
            <w:bookmarkEnd w:id="94"/>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2B369">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95" w:name="_Toc10994"/>
            <w:bookmarkStart w:id="96" w:name="_Toc18139"/>
            <w:r>
              <w:rPr>
                <w:rFonts w:hint="eastAsia" w:ascii="方正仿宋_GB2312" w:hAnsi="方正仿宋_GB2312" w:eastAsia="方正仿宋_GB2312" w:cs="方正仿宋_GB2312"/>
                <w:bCs w:val="0"/>
                <w:color w:val="auto"/>
                <w:sz w:val="21"/>
                <w:szCs w:val="21"/>
                <w:lang w:val="en-US" w:eastAsia="zh-CN"/>
              </w:rPr>
              <w:t>王克金</w:t>
            </w:r>
            <w:bookmarkEnd w:id="95"/>
            <w:bookmarkEnd w:id="96"/>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82DD0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97" w:name="_Toc30663"/>
            <w:bookmarkStart w:id="98" w:name="_Toc30117"/>
            <w:r>
              <w:rPr>
                <w:rFonts w:hint="eastAsia" w:ascii="方正仿宋_GB2312" w:hAnsi="方正仿宋_GB2312" w:eastAsia="方正仿宋_GB2312" w:cs="方正仿宋_GB2312"/>
                <w:bCs w:val="0"/>
                <w:color w:val="auto"/>
                <w:sz w:val="21"/>
                <w:szCs w:val="21"/>
                <w:lang w:val="en-US" w:eastAsia="zh-CN"/>
              </w:rPr>
              <w:t>北京师范大学出版社</w:t>
            </w:r>
            <w:bookmarkEnd w:id="97"/>
            <w:bookmarkEnd w:id="98"/>
          </w:p>
        </w:tc>
      </w:tr>
      <w:tr w14:paraId="121E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9A806">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99" w:name="_Toc13666"/>
            <w:bookmarkStart w:id="100" w:name="_Toc2156"/>
            <w:r>
              <w:rPr>
                <w:rFonts w:hint="eastAsia" w:ascii="方正仿宋_GB2312" w:hAnsi="方正仿宋_GB2312" w:eastAsia="方正仿宋_GB2312" w:cs="方正仿宋_GB2312"/>
                <w:bCs w:val="0"/>
                <w:color w:val="auto"/>
                <w:sz w:val="21"/>
                <w:szCs w:val="21"/>
                <w:lang w:val="en-US" w:eastAsia="zh-CN"/>
              </w:rPr>
              <w:t>食品安全与规范操作</w:t>
            </w:r>
            <w:bookmarkEnd w:id="99"/>
            <w:bookmarkEnd w:id="100"/>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6FD77">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01" w:name="_Toc32622"/>
            <w:bookmarkStart w:id="102" w:name="_Toc5593"/>
            <w:r>
              <w:rPr>
                <w:rFonts w:hint="eastAsia" w:ascii="方正仿宋_GB2312" w:hAnsi="方正仿宋_GB2312" w:eastAsia="方正仿宋_GB2312" w:cs="方正仿宋_GB2312"/>
                <w:bCs w:val="0"/>
                <w:color w:val="auto"/>
                <w:sz w:val="21"/>
                <w:szCs w:val="21"/>
                <w:lang w:val="en-US" w:eastAsia="zh-CN"/>
              </w:rPr>
              <w:t>张怀玉</w:t>
            </w:r>
            <w:bookmarkEnd w:id="101"/>
            <w:bookmarkEnd w:id="102"/>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71959">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03" w:name="_Toc9739"/>
            <w:bookmarkStart w:id="104" w:name="_Toc22491"/>
            <w:r>
              <w:rPr>
                <w:rFonts w:hint="eastAsia" w:ascii="方正仿宋_GB2312" w:hAnsi="方正仿宋_GB2312" w:eastAsia="方正仿宋_GB2312" w:cs="方正仿宋_GB2312"/>
                <w:bCs w:val="0"/>
                <w:color w:val="auto"/>
                <w:sz w:val="21"/>
                <w:szCs w:val="21"/>
                <w:lang w:val="en-US" w:eastAsia="zh-CN"/>
              </w:rPr>
              <w:t>高等教育出版社</w:t>
            </w:r>
            <w:bookmarkEnd w:id="103"/>
            <w:bookmarkEnd w:id="104"/>
          </w:p>
        </w:tc>
      </w:tr>
      <w:tr w14:paraId="6E87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C7138">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05" w:name="_Toc24659"/>
            <w:bookmarkStart w:id="106" w:name="_Toc15352"/>
            <w:r>
              <w:rPr>
                <w:rFonts w:hint="eastAsia" w:ascii="方正仿宋_GB2312" w:hAnsi="方正仿宋_GB2312" w:eastAsia="方正仿宋_GB2312" w:cs="方正仿宋_GB2312"/>
                <w:bCs w:val="0"/>
                <w:color w:val="auto"/>
                <w:sz w:val="21"/>
                <w:szCs w:val="21"/>
                <w:lang w:val="en-US" w:eastAsia="zh-CN"/>
              </w:rPr>
              <w:t>烹饪营养与配餐</w:t>
            </w:r>
            <w:r>
              <w:rPr>
                <w:rFonts w:hint="eastAsia" w:ascii="方正仿宋_GB2312" w:hAnsi="方正仿宋_GB2312" w:eastAsia="方正仿宋_GB2312" w:cs="方正仿宋_GB2312"/>
                <w:bCs w:val="0"/>
                <w:sz w:val="21"/>
                <w:szCs w:val="21"/>
                <w:lang w:val="en-US" w:eastAsia="zh-CN"/>
              </w:rPr>
              <w:t>（</w:t>
            </w:r>
            <w:r>
              <w:rPr>
                <w:rFonts w:hint="eastAsia" w:ascii="方正仿宋_GB2312" w:hAnsi="方正仿宋_GB2312" w:eastAsia="方正仿宋_GB2312" w:cs="方正仿宋_GB2312"/>
                <w:bCs w:val="0"/>
                <w:color w:val="auto"/>
                <w:sz w:val="21"/>
                <w:szCs w:val="21"/>
                <w:lang w:val="en-US" w:eastAsia="zh-CN"/>
              </w:rPr>
              <w:t>第二版</w:t>
            </w:r>
            <w:r>
              <w:rPr>
                <w:rFonts w:hint="eastAsia" w:ascii="方正仿宋_GB2312" w:hAnsi="方正仿宋_GB2312" w:eastAsia="方正仿宋_GB2312" w:cs="方正仿宋_GB2312"/>
                <w:bCs w:val="0"/>
                <w:sz w:val="21"/>
                <w:szCs w:val="21"/>
                <w:lang w:val="en-US" w:eastAsia="zh-CN"/>
              </w:rPr>
              <w:t>）</w:t>
            </w:r>
            <w:bookmarkEnd w:id="105"/>
            <w:bookmarkEnd w:id="106"/>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941426">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07" w:name="_Toc12645"/>
            <w:bookmarkStart w:id="108" w:name="_Toc5842"/>
            <w:r>
              <w:rPr>
                <w:rFonts w:hint="eastAsia" w:ascii="方正仿宋_GB2312" w:hAnsi="方正仿宋_GB2312" w:eastAsia="方正仿宋_GB2312" w:cs="方正仿宋_GB2312"/>
                <w:bCs w:val="0"/>
                <w:color w:val="auto"/>
                <w:sz w:val="21"/>
                <w:szCs w:val="21"/>
                <w:lang w:val="en-US" w:eastAsia="zh-CN"/>
              </w:rPr>
              <w:t>林玉桓</w:t>
            </w:r>
            <w:bookmarkEnd w:id="107"/>
            <w:bookmarkEnd w:id="108"/>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BDCF05">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09" w:name="_Toc17046"/>
            <w:bookmarkStart w:id="110" w:name="_Toc15601"/>
            <w:r>
              <w:rPr>
                <w:rFonts w:hint="eastAsia" w:ascii="方正仿宋_GB2312" w:hAnsi="方正仿宋_GB2312" w:eastAsia="方正仿宋_GB2312" w:cs="方正仿宋_GB2312"/>
                <w:bCs w:val="0"/>
                <w:color w:val="auto"/>
                <w:sz w:val="21"/>
                <w:szCs w:val="21"/>
                <w:lang w:val="en-US" w:eastAsia="zh-CN"/>
              </w:rPr>
              <w:t>中国人民大学出版社</w:t>
            </w:r>
            <w:bookmarkEnd w:id="109"/>
            <w:bookmarkEnd w:id="110"/>
          </w:p>
        </w:tc>
      </w:tr>
      <w:tr w14:paraId="4273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FFB93">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11" w:name="_Toc5054"/>
            <w:bookmarkStart w:id="112" w:name="_Toc9077"/>
            <w:r>
              <w:rPr>
                <w:rFonts w:hint="eastAsia" w:ascii="方正仿宋_GB2312" w:hAnsi="方正仿宋_GB2312" w:eastAsia="方正仿宋_GB2312" w:cs="方正仿宋_GB2312"/>
                <w:bCs w:val="0"/>
                <w:color w:val="auto"/>
                <w:sz w:val="21"/>
                <w:szCs w:val="21"/>
                <w:lang w:val="en-US" w:eastAsia="zh-CN"/>
              </w:rPr>
              <w:t>中式烹调技艺</w:t>
            </w:r>
            <w:bookmarkEnd w:id="111"/>
            <w:bookmarkEnd w:id="112"/>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BD243B">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13" w:name="_Toc1056"/>
            <w:bookmarkStart w:id="114" w:name="_Toc18071"/>
            <w:r>
              <w:rPr>
                <w:rFonts w:hint="eastAsia" w:ascii="方正仿宋_GB2312" w:hAnsi="方正仿宋_GB2312" w:eastAsia="方正仿宋_GB2312" w:cs="方正仿宋_GB2312"/>
                <w:bCs w:val="0"/>
                <w:color w:val="auto"/>
                <w:sz w:val="21"/>
                <w:szCs w:val="21"/>
                <w:lang w:val="en-US" w:eastAsia="zh-CN"/>
              </w:rPr>
              <w:t>李刚</w:t>
            </w:r>
            <w:bookmarkEnd w:id="113"/>
            <w:bookmarkEnd w:id="114"/>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F6824">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15" w:name="_Toc4108"/>
            <w:bookmarkStart w:id="116" w:name="_Toc22122"/>
            <w:r>
              <w:rPr>
                <w:rFonts w:hint="eastAsia" w:ascii="方正仿宋_GB2312" w:hAnsi="方正仿宋_GB2312" w:eastAsia="方正仿宋_GB2312" w:cs="方正仿宋_GB2312"/>
                <w:bCs w:val="0"/>
                <w:color w:val="auto"/>
                <w:sz w:val="21"/>
                <w:szCs w:val="21"/>
                <w:lang w:val="en-US" w:eastAsia="zh-CN"/>
              </w:rPr>
              <w:t>高等教育出版社</w:t>
            </w:r>
            <w:bookmarkEnd w:id="115"/>
            <w:bookmarkEnd w:id="116"/>
          </w:p>
        </w:tc>
      </w:tr>
      <w:tr w14:paraId="3D8D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95316">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17" w:name="_Toc12255"/>
            <w:bookmarkStart w:id="118" w:name="_Toc20193"/>
            <w:r>
              <w:rPr>
                <w:rFonts w:hint="eastAsia" w:ascii="方正仿宋_GB2312" w:hAnsi="方正仿宋_GB2312" w:eastAsia="方正仿宋_GB2312" w:cs="方正仿宋_GB2312"/>
                <w:bCs w:val="0"/>
                <w:color w:val="auto"/>
                <w:sz w:val="21"/>
                <w:szCs w:val="21"/>
                <w:lang w:val="en-US" w:eastAsia="zh-CN"/>
              </w:rPr>
              <w:t>烹饪艺术与冷拼技艺</w:t>
            </w:r>
            <w:bookmarkEnd w:id="117"/>
            <w:bookmarkEnd w:id="118"/>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09D256">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19" w:name="_Toc27380"/>
            <w:bookmarkStart w:id="120" w:name="_Toc15669"/>
            <w:r>
              <w:rPr>
                <w:rFonts w:hint="eastAsia" w:ascii="方正仿宋_GB2312" w:hAnsi="方正仿宋_GB2312" w:eastAsia="方正仿宋_GB2312" w:cs="方正仿宋_GB2312"/>
                <w:bCs w:val="0"/>
                <w:color w:val="auto"/>
                <w:sz w:val="21"/>
                <w:szCs w:val="21"/>
                <w:lang w:val="en-US" w:eastAsia="zh-CN"/>
              </w:rPr>
              <w:t>赵福振</w:t>
            </w:r>
            <w:bookmarkEnd w:id="119"/>
            <w:bookmarkEnd w:id="120"/>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87CFA">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21" w:name="_Toc15472"/>
            <w:bookmarkStart w:id="122" w:name="_Toc31236"/>
            <w:r>
              <w:rPr>
                <w:rFonts w:hint="eastAsia" w:ascii="方正仿宋_GB2312" w:hAnsi="方正仿宋_GB2312" w:eastAsia="方正仿宋_GB2312" w:cs="方正仿宋_GB2312"/>
                <w:bCs w:val="0"/>
                <w:color w:val="auto"/>
                <w:sz w:val="21"/>
                <w:szCs w:val="21"/>
                <w:lang w:val="en-US" w:eastAsia="zh-CN"/>
              </w:rPr>
              <w:t>重庆大学出版社</w:t>
            </w:r>
            <w:bookmarkEnd w:id="121"/>
            <w:bookmarkEnd w:id="122"/>
          </w:p>
        </w:tc>
      </w:tr>
      <w:tr w14:paraId="7E46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AB34A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23" w:name="_Toc2010"/>
            <w:bookmarkStart w:id="124" w:name="_Toc16395"/>
            <w:r>
              <w:rPr>
                <w:rFonts w:hint="eastAsia" w:ascii="方正仿宋_GB2312" w:hAnsi="方正仿宋_GB2312" w:eastAsia="方正仿宋_GB2312" w:cs="方正仿宋_GB2312"/>
                <w:bCs w:val="0"/>
                <w:color w:val="auto"/>
                <w:sz w:val="21"/>
                <w:szCs w:val="21"/>
                <w:lang w:val="en-US" w:eastAsia="zh-CN"/>
              </w:rPr>
              <w:t>中式面点技艺</w:t>
            </w:r>
            <w:bookmarkEnd w:id="123"/>
            <w:bookmarkEnd w:id="124"/>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969AA5">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lang w:eastAsia="zh-CN"/>
              </w:rPr>
            </w:pPr>
            <w:bookmarkStart w:id="125" w:name="_Toc31094"/>
            <w:bookmarkStart w:id="126" w:name="_Toc20874"/>
            <w:r>
              <w:rPr>
                <w:rFonts w:hint="eastAsia" w:ascii="方正仿宋_GB2312" w:hAnsi="方正仿宋_GB2312" w:eastAsia="方正仿宋_GB2312" w:cs="方正仿宋_GB2312"/>
                <w:bCs w:val="0"/>
                <w:color w:val="auto"/>
                <w:sz w:val="21"/>
                <w:szCs w:val="21"/>
                <w:lang w:eastAsia="zh-CN"/>
              </w:rPr>
              <w:t>任昌娟</w:t>
            </w:r>
            <w:bookmarkEnd w:id="125"/>
            <w:bookmarkEnd w:id="126"/>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A0077">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27" w:name="_Toc10121"/>
            <w:bookmarkStart w:id="128" w:name="_Toc11954"/>
            <w:r>
              <w:rPr>
                <w:rFonts w:hint="eastAsia" w:ascii="方正仿宋_GB2312" w:hAnsi="方正仿宋_GB2312" w:eastAsia="方正仿宋_GB2312" w:cs="方正仿宋_GB2312"/>
                <w:bCs w:val="0"/>
                <w:color w:val="auto"/>
                <w:sz w:val="21"/>
                <w:szCs w:val="21"/>
                <w:lang w:val="en-US" w:eastAsia="zh-CN"/>
              </w:rPr>
              <w:t>北京师范大学出版社</w:t>
            </w:r>
            <w:bookmarkEnd w:id="127"/>
            <w:bookmarkEnd w:id="128"/>
          </w:p>
        </w:tc>
      </w:tr>
      <w:tr w14:paraId="5E4C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A5C6C">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29" w:name="_Toc10182"/>
            <w:bookmarkStart w:id="130" w:name="_Toc7808"/>
            <w:r>
              <w:rPr>
                <w:rFonts w:hint="eastAsia" w:ascii="方正仿宋_GB2312" w:hAnsi="方正仿宋_GB2312" w:eastAsia="方正仿宋_GB2312" w:cs="方正仿宋_GB2312"/>
                <w:bCs w:val="0"/>
                <w:color w:val="auto"/>
                <w:sz w:val="21"/>
                <w:szCs w:val="21"/>
                <w:lang w:val="en-US" w:eastAsia="zh-CN"/>
              </w:rPr>
              <w:t>风味小吃制作</w:t>
            </w:r>
            <w:bookmarkEnd w:id="129"/>
            <w:bookmarkEnd w:id="130"/>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2B4B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31" w:name="_Toc22403"/>
            <w:bookmarkStart w:id="132" w:name="_Toc31569"/>
            <w:r>
              <w:rPr>
                <w:rFonts w:hint="eastAsia" w:ascii="方正仿宋_GB2312" w:hAnsi="方正仿宋_GB2312" w:eastAsia="方正仿宋_GB2312" w:cs="方正仿宋_GB2312"/>
                <w:bCs w:val="0"/>
                <w:color w:val="auto"/>
                <w:sz w:val="21"/>
                <w:szCs w:val="21"/>
                <w:lang w:val="en-US" w:eastAsia="zh-CN"/>
              </w:rPr>
              <w:t>程文辉</w:t>
            </w:r>
            <w:bookmarkEnd w:id="131"/>
            <w:bookmarkEnd w:id="132"/>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B9A9EC">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33" w:name="_Toc13083"/>
            <w:bookmarkStart w:id="134" w:name="_Toc11877"/>
            <w:r>
              <w:rPr>
                <w:rFonts w:hint="eastAsia" w:ascii="方正仿宋_GB2312" w:hAnsi="方正仿宋_GB2312" w:eastAsia="方正仿宋_GB2312" w:cs="方正仿宋_GB2312"/>
                <w:bCs w:val="0"/>
                <w:color w:val="auto"/>
                <w:sz w:val="21"/>
                <w:szCs w:val="21"/>
                <w:lang w:val="en-US" w:eastAsia="zh-CN"/>
              </w:rPr>
              <w:t>科学出版社</w:t>
            </w:r>
            <w:bookmarkEnd w:id="133"/>
            <w:bookmarkEnd w:id="134"/>
          </w:p>
        </w:tc>
      </w:tr>
      <w:tr w14:paraId="0B2A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50E29A">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35" w:name="_Toc4724"/>
            <w:bookmarkStart w:id="136" w:name="_Toc9966"/>
            <w:r>
              <w:rPr>
                <w:rFonts w:hint="eastAsia" w:ascii="方正仿宋_GB2312" w:hAnsi="方正仿宋_GB2312" w:eastAsia="方正仿宋_GB2312" w:cs="方正仿宋_GB2312"/>
                <w:bCs w:val="0"/>
                <w:color w:val="auto"/>
                <w:sz w:val="21"/>
                <w:szCs w:val="21"/>
                <w:lang w:val="en-US" w:eastAsia="zh-CN"/>
              </w:rPr>
              <w:t>名点制作</w:t>
            </w:r>
            <w:bookmarkEnd w:id="135"/>
            <w:bookmarkEnd w:id="136"/>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B30EB">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37" w:name="_Toc8846"/>
            <w:bookmarkStart w:id="138" w:name="_Toc8405"/>
            <w:r>
              <w:rPr>
                <w:rFonts w:hint="eastAsia" w:ascii="方正仿宋_GB2312" w:hAnsi="方正仿宋_GB2312" w:eastAsia="方正仿宋_GB2312" w:cs="方正仿宋_GB2312"/>
                <w:bCs w:val="0"/>
                <w:color w:val="auto"/>
                <w:sz w:val="21"/>
                <w:szCs w:val="21"/>
                <w:lang w:val="en-US" w:eastAsia="zh-CN"/>
              </w:rPr>
              <w:t>李存根</w:t>
            </w:r>
            <w:bookmarkEnd w:id="137"/>
            <w:bookmarkEnd w:id="138"/>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61798">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rPr>
            </w:pPr>
            <w:bookmarkStart w:id="139" w:name="_Toc10227"/>
            <w:bookmarkStart w:id="140" w:name="_Toc28757"/>
            <w:r>
              <w:rPr>
                <w:rFonts w:hint="eastAsia" w:ascii="方正仿宋_GB2312" w:hAnsi="方正仿宋_GB2312" w:eastAsia="方正仿宋_GB2312" w:cs="方正仿宋_GB2312"/>
                <w:bCs w:val="0"/>
                <w:color w:val="auto"/>
                <w:sz w:val="21"/>
                <w:szCs w:val="21"/>
                <w:lang w:val="en-US" w:eastAsia="zh-CN"/>
              </w:rPr>
              <w:t>北京师范大学出版社</w:t>
            </w:r>
            <w:bookmarkEnd w:id="139"/>
            <w:bookmarkEnd w:id="140"/>
          </w:p>
        </w:tc>
      </w:tr>
      <w:tr w14:paraId="24EF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3BD84B">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lang w:val="en-US" w:eastAsia="zh-CN"/>
              </w:rPr>
            </w:pPr>
            <w:bookmarkStart w:id="141" w:name="_Toc13117"/>
            <w:bookmarkStart w:id="142" w:name="_Toc5640"/>
            <w:r>
              <w:rPr>
                <w:rFonts w:hint="eastAsia" w:ascii="方正仿宋_GB2312" w:hAnsi="方正仿宋_GB2312" w:eastAsia="方正仿宋_GB2312" w:cs="方正仿宋_GB2312"/>
                <w:bCs w:val="0"/>
                <w:color w:val="auto"/>
                <w:sz w:val="21"/>
                <w:szCs w:val="21"/>
                <w:lang w:val="en-US" w:eastAsia="zh-CN"/>
              </w:rPr>
              <w:t>粤菜烹调技术</w:t>
            </w:r>
            <w:bookmarkEnd w:id="141"/>
            <w:bookmarkEnd w:id="142"/>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97B91E">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lang w:val="en-US" w:eastAsia="zh-CN"/>
              </w:rPr>
            </w:pPr>
            <w:bookmarkStart w:id="143" w:name="_Toc23352"/>
            <w:bookmarkStart w:id="144" w:name="_Toc13039"/>
            <w:r>
              <w:rPr>
                <w:rFonts w:hint="eastAsia" w:ascii="方正仿宋_GB2312" w:hAnsi="方正仿宋_GB2312" w:eastAsia="方正仿宋_GB2312" w:cs="方正仿宋_GB2312"/>
                <w:bCs w:val="0"/>
                <w:color w:val="auto"/>
                <w:sz w:val="21"/>
                <w:szCs w:val="21"/>
                <w:lang w:val="en-US" w:eastAsia="zh-CN"/>
              </w:rPr>
              <w:t>谭炳强 吴子彪 罗桂文</w:t>
            </w:r>
            <w:bookmarkEnd w:id="143"/>
            <w:bookmarkEnd w:id="144"/>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5A99A">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lang w:val="en-US" w:eastAsia="zh-CN"/>
              </w:rPr>
            </w:pPr>
            <w:bookmarkStart w:id="145" w:name="_Toc28891"/>
            <w:bookmarkStart w:id="146" w:name="_Toc4725"/>
            <w:r>
              <w:rPr>
                <w:rFonts w:hint="eastAsia" w:ascii="方正仿宋_GB2312" w:hAnsi="方正仿宋_GB2312" w:eastAsia="方正仿宋_GB2312" w:cs="方正仿宋_GB2312"/>
                <w:bCs w:val="0"/>
                <w:color w:val="auto"/>
                <w:sz w:val="21"/>
                <w:szCs w:val="21"/>
                <w:lang w:val="en-US" w:eastAsia="zh-CN"/>
              </w:rPr>
              <w:t>暨南大学出版社</w:t>
            </w:r>
            <w:bookmarkEnd w:id="145"/>
            <w:bookmarkEnd w:id="146"/>
          </w:p>
        </w:tc>
      </w:tr>
      <w:tr w14:paraId="4748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5CEB30">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lang w:val="en-US" w:eastAsia="zh-CN"/>
              </w:rPr>
            </w:pPr>
            <w:bookmarkStart w:id="147" w:name="_Toc20004"/>
            <w:bookmarkStart w:id="148" w:name="_Toc10281"/>
            <w:r>
              <w:rPr>
                <w:rFonts w:hint="eastAsia" w:ascii="方正仿宋_GB2312" w:hAnsi="方正仿宋_GB2312" w:eastAsia="方正仿宋_GB2312" w:cs="方正仿宋_GB2312"/>
                <w:bCs w:val="0"/>
                <w:color w:val="auto"/>
                <w:sz w:val="21"/>
                <w:szCs w:val="21"/>
                <w:lang w:val="en-US" w:eastAsia="zh-CN"/>
              </w:rPr>
              <w:t>蛋糕生产工艺</w:t>
            </w:r>
            <w:bookmarkEnd w:id="147"/>
            <w:bookmarkEnd w:id="148"/>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EC128">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lang w:val="en-US" w:eastAsia="zh-CN"/>
              </w:rPr>
            </w:pPr>
            <w:bookmarkStart w:id="149" w:name="_Toc21892"/>
            <w:bookmarkStart w:id="150" w:name="_Toc30415"/>
            <w:r>
              <w:rPr>
                <w:rFonts w:hint="eastAsia" w:ascii="方正仿宋_GB2312" w:hAnsi="方正仿宋_GB2312" w:eastAsia="方正仿宋_GB2312" w:cs="方正仿宋_GB2312"/>
                <w:bCs w:val="0"/>
                <w:color w:val="auto"/>
                <w:sz w:val="21"/>
                <w:szCs w:val="21"/>
                <w:lang w:val="en-US" w:eastAsia="zh-CN"/>
              </w:rPr>
              <w:t>陈明瞭</w:t>
            </w:r>
            <w:bookmarkEnd w:id="149"/>
            <w:bookmarkEnd w:id="150"/>
          </w:p>
        </w:tc>
        <w:tc>
          <w:tcPr>
            <w:tcW w:w="1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2524B">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仿宋_GB2312" w:hAnsi="方正仿宋_GB2312" w:eastAsia="方正仿宋_GB2312" w:cs="方正仿宋_GB2312"/>
                <w:bCs w:val="0"/>
                <w:color w:val="auto"/>
                <w:sz w:val="21"/>
                <w:szCs w:val="21"/>
                <w:lang w:val="en-US" w:eastAsia="zh-CN"/>
              </w:rPr>
            </w:pPr>
            <w:bookmarkStart w:id="151" w:name="_Toc21919"/>
            <w:bookmarkStart w:id="152" w:name="_Toc29835"/>
            <w:r>
              <w:rPr>
                <w:rFonts w:hint="eastAsia" w:ascii="方正仿宋_GB2312" w:hAnsi="方正仿宋_GB2312" w:eastAsia="方正仿宋_GB2312" w:cs="方正仿宋_GB2312"/>
                <w:bCs w:val="0"/>
                <w:color w:val="auto"/>
                <w:sz w:val="21"/>
                <w:szCs w:val="21"/>
                <w:lang w:val="en-US" w:eastAsia="zh-CN"/>
              </w:rPr>
              <w:t>暨南大学出版社</w:t>
            </w:r>
            <w:bookmarkEnd w:id="151"/>
            <w:bookmarkEnd w:id="152"/>
          </w:p>
        </w:tc>
      </w:tr>
    </w:tbl>
    <w:p w14:paraId="0E2C26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2312" w:hAnsi="方正仿宋_GB2312" w:eastAsia="方正仿宋_GB2312" w:cs="方正仿宋_GB2312"/>
          <w:bCs w:val="0"/>
          <w:color w:val="000000"/>
          <w:sz w:val="28"/>
          <w:szCs w:val="28"/>
        </w:rPr>
      </w:pPr>
      <w:bookmarkStart w:id="153" w:name="_Toc8090"/>
      <w:bookmarkStart w:id="154" w:name="_Toc2743"/>
      <w:bookmarkStart w:id="155" w:name="_Toc7561"/>
      <w:r>
        <w:rPr>
          <w:rFonts w:hint="eastAsia" w:ascii="方正仿宋_GB2312" w:hAnsi="方正仿宋_GB2312" w:eastAsia="方正仿宋_GB2312" w:cs="方正仿宋_GB2312"/>
          <w:bCs w:val="0"/>
          <w:color w:val="000000"/>
          <w:sz w:val="28"/>
          <w:szCs w:val="28"/>
          <w:lang w:val="en-US" w:eastAsia="zh-CN"/>
        </w:rPr>
        <w:t>课程标准</w:t>
      </w:r>
      <w:r>
        <w:rPr>
          <w:rFonts w:hint="eastAsia" w:ascii="方正仿宋_GB2312" w:hAnsi="方正仿宋_GB2312" w:eastAsia="方正仿宋_GB2312" w:cs="方正仿宋_GB2312"/>
          <w:bCs w:val="0"/>
          <w:color w:val="000000"/>
          <w:sz w:val="28"/>
          <w:szCs w:val="28"/>
        </w:rPr>
        <w:t>：</w:t>
      </w:r>
      <w:r>
        <w:rPr>
          <w:rFonts w:hint="eastAsia" w:ascii="方正仿宋_GB2312" w:hAnsi="方正仿宋_GB2312" w:eastAsia="方正仿宋_GB2312" w:cs="方正仿宋_GB2312"/>
          <w:bCs w:val="0"/>
          <w:color w:val="000000"/>
          <w:sz w:val="28"/>
          <w:szCs w:val="28"/>
          <w:lang w:val="en-US" w:eastAsia="zh-CN"/>
        </w:rPr>
        <w:t>课程标准</w:t>
      </w:r>
      <w:r>
        <w:rPr>
          <w:rFonts w:hint="eastAsia" w:ascii="方正仿宋_GB2312" w:hAnsi="方正仿宋_GB2312" w:eastAsia="方正仿宋_GB2312" w:cs="方正仿宋_GB2312"/>
          <w:bCs w:val="0"/>
          <w:color w:val="000000"/>
          <w:sz w:val="28"/>
          <w:szCs w:val="28"/>
        </w:rPr>
        <w:t>是中餐烹饪专业教学的指导文件，其中包括了教学目标、教学内容、教学方法和评估方式等。</w:t>
      </w:r>
      <w:r>
        <w:rPr>
          <w:rFonts w:hint="eastAsia" w:ascii="方正仿宋_GB2312" w:hAnsi="方正仿宋_GB2312" w:eastAsia="方正仿宋_GB2312" w:cs="方正仿宋_GB2312"/>
          <w:bCs w:val="0"/>
          <w:color w:val="000000"/>
          <w:sz w:val="28"/>
          <w:szCs w:val="28"/>
          <w:lang w:val="en-US" w:eastAsia="zh-CN"/>
        </w:rPr>
        <w:t>课程标准</w:t>
      </w:r>
      <w:r>
        <w:rPr>
          <w:rFonts w:hint="eastAsia" w:ascii="方正仿宋_GB2312" w:hAnsi="方正仿宋_GB2312" w:eastAsia="方正仿宋_GB2312" w:cs="方正仿宋_GB2312"/>
          <w:bCs w:val="0"/>
          <w:color w:val="000000"/>
          <w:sz w:val="28"/>
          <w:szCs w:val="28"/>
        </w:rPr>
        <w:t>的制定可以确保教学的有序进行，同时也可以帮助学生明确自己的学习目标和学习重点。</w:t>
      </w:r>
      <w:bookmarkEnd w:id="153"/>
      <w:bookmarkEnd w:id="154"/>
      <w:bookmarkEnd w:id="155"/>
    </w:p>
    <w:p w14:paraId="4EBA325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2"/>
        <w:rPr>
          <w:rFonts w:hint="eastAsia" w:ascii="方正仿宋_GB2312" w:hAnsi="方正仿宋_GB2312" w:eastAsia="方正仿宋_GB2312" w:cs="方正仿宋_GB2312"/>
          <w:bCs/>
          <w:color w:val="auto"/>
          <w:sz w:val="28"/>
          <w:szCs w:val="28"/>
        </w:rPr>
      </w:pPr>
      <w:bookmarkStart w:id="156" w:name="_Toc30303"/>
      <w:bookmarkStart w:id="157" w:name="_Toc31322"/>
      <w:bookmarkStart w:id="158" w:name="_Toc14439"/>
      <w:r>
        <w:rPr>
          <w:rFonts w:hint="eastAsia" w:ascii="方正仿宋_GB2312" w:hAnsi="方正仿宋_GB2312" w:eastAsia="方正仿宋_GB2312" w:cs="方正仿宋_GB2312"/>
          <w:bCs/>
          <w:color w:val="auto"/>
          <w:sz w:val="28"/>
          <w:szCs w:val="28"/>
        </w:rPr>
        <w:t>2.校本课程开发及教学资源建设</w:t>
      </w:r>
      <w:bookmarkEnd w:id="156"/>
      <w:bookmarkEnd w:id="157"/>
      <w:bookmarkEnd w:id="158"/>
    </w:p>
    <w:p w14:paraId="2C74D95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2312" w:hAnsi="方正仿宋_GB2312" w:eastAsia="方正仿宋_GB2312" w:cs="方正仿宋_GB2312"/>
          <w:bCs/>
          <w:color w:val="auto"/>
          <w:sz w:val="28"/>
          <w:szCs w:val="28"/>
          <w:lang w:eastAsia="zh-CN"/>
        </w:rPr>
      </w:pPr>
      <w:bookmarkStart w:id="159" w:name="_Toc20754"/>
      <w:bookmarkStart w:id="160" w:name="_Toc15413"/>
      <w:bookmarkStart w:id="161" w:name="_Toc26412"/>
      <w:r>
        <w:rPr>
          <w:rFonts w:hint="eastAsia" w:ascii="方正仿宋_GB2312" w:hAnsi="方正仿宋_GB2312" w:eastAsia="方正仿宋_GB2312" w:cs="方正仿宋_GB2312"/>
          <w:bCs/>
          <w:color w:val="auto"/>
          <w:sz w:val="28"/>
          <w:szCs w:val="28"/>
        </w:rPr>
        <w:t>（1）以校企合作、企业岗位职业能力分析为依据，开发了《中式菜肴制作》《粤式烧腊与卤水》2门专业课的实训指导教材，做到科学合理、务实够用，以满足企业的定向、定岗需求.学生就业和继续发展的要求</w:t>
      </w:r>
      <w:r>
        <w:rPr>
          <w:rFonts w:hint="eastAsia" w:ascii="方正仿宋_GB2312" w:hAnsi="方正仿宋_GB2312" w:eastAsia="方正仿宋_GB2312" w:cs="方正仿宋_GB2312"/>
          <w:bCs/>
          <w:color w:val="auto"/>
          <w:sz w:val="28"/>
          <w:szCs w:val="28"/>
          <w:lang w:eastAsia="zh-CN"/>
        </w:rPr>
        <w:t>；</w:t>
      </w:r>
      <w:bookmarkEnd w:id="159"/>
      <w:bookmarkEnd w:id="160"/>
      <w:bookmarkEnd w:id="161"/>
    </w:p>
    <w:p w14:paraId="43B45A1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2312" w:hAnsi="方正仿宋_GB2312" w:eastAsia="方正仿宋_GB2312" w:cs="方正仿宋_GB2312"/>
          <w:bCs/>
          <w:color w:val="auto"/>
          <w:sz w:val="28"/>
          <w:szCs w:val="28"/>
          <w:lang w:eastAsia="zh-CN"/>
        </w:rPr>
      </w:pPr>
      <w:bookmarkStart w:id="162" w:name="_Toc13680"/>
      <w:bookmarkStart w:id="163" w:name="_Toc12134"/>
      <w:bookmarkStart w:id="164" w:name="_Toc19391"/>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rPr>
        <w:t>2</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rPr>
        <w:t>通过学校专业教师和企业共同开发教学资源及购买教学资源等方式，完善烹饪专业基础模块和烹饪方向模块核心课程的电子 PPT 教案、课件、教学素材等教学资源</w:t>
      </w:r>
      <w:r>
        <w:rPr>
          <w:rFonts w:hint="eastAsia" w:ascii="方正仿宋_GB2312" w:hAnsi="方正仿宋_GB2312" w:eastAsia="方正仿宋_GB2312" w:cs="方正仿宋_GB2312"/>
          <w:bCs/>
          <w:color w:val="auto"/>
          <w:sz w:val="28"/>
          <w:szCs w:val="28"/>
          <w:lang w:eastAsia="zh-CN"/>
        </w:rPr>
        <w:t>；</w:t>
      </w:r>
      <w:bookmarkEnd w:id="162"/>
      <w:bookmarkEnd w:id="163"/>
      <w:bookmarkEnd w:id="164"/>
    </w:p>
    <w:p w14:paraId="2C4019E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2312" w:hAnsi="方正仿宋_GB2312" w:eastAsia="方正仿宋_GB2312" w:cs="方正仿宋_GB2312"/>
          <w:bCs/>
          <w:color w:val="auto"/>
          <w:sz w:val="28"/>
          <w:szCs w:val="28"/>
          <w:lang w:eastAsia="zh-CN"/>
        </w:rPr>
      </w:pPr>
      <w:bookmarkStart w:id="165" w:name="_Toc13006"/>
      <w:bookmarkStart w:id="166" w:name="_Toc28887"/>
      <w:bookmarkStart w:id="167" w:name="_Toc31615"/>
      <w:r>
        <w:rPr>
          <w:rFonts w:hint="eastAsia" w:ascii="方正仿宋_GB2312" w:hAnsi="方正仿宋_GB2312" w:eastAsia="方正仿宋_GB2312" w:cs="方正仿宋_GB2312"/>
          <w:bCs/>
          <w:color w:val="auto"/>
          <w:sz w:val="28"/>
          <w:szCs w:val="28"/>
        </w:rPr>
        <w:t>（3</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rPr>
        <w:t>建设中餐烹饪专业试题库、技能竞赛标准及案例</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rPr>
        <w:t>通过校企共建专业资源库更好地提高专业课程的教学质量</w:t>
      </w:r>
      <w:r>
        <w:rPr>
          <w:rFonts w:hint="eastAsia" w:ascii="方正仿宋_GB2312" w:hAnsi="方正仿宋_GB2312" w:eastAsia="方正仿宋_GB2312" w:cs="方正仿宋_GB2312"/>
          <w:bCs/>
          <w:color w:val="auto"/>
          <w:sz w:val="28"/>
          <w:szCs w:val="28"/>
          <w:lang w:eastAsia="zh-CN"/>
        </w:rPr>
        <w:t>。</w:t>
      </w:r>
      <w:bookmarkEnd w:id="165"/>
      <w:bookmarkEnd w:id="166"/>
      <w:bookmarkEnd w:id="167"/>
    </w:p>
    <w:p w14:paraId="4B92A46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2"/>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ab/>
      </w:r>
      <w:bookmarkStart w:id="168" w:name="_Toc20570"/>
      <w:bookmarkStart w:id="169" w:name="_Toc30744"/>
      <w:bookmarkStart w:id="170" w:name="_Toc24752"/>
      <w:r>
        <w:rPr>
          <w:rFonts w:hint="eastAsia" w:ascii="方正仿宋_GB2312" w:hAnsi="方正仿宋_GB2312" w:eastAsia="方正仿宋_GB2312" w:cs="方正仿宋_GB2312"/>
          <w:bCs/>
          <w:color w:val="auto"/>
          <w:sz w:val="28"/>
          <w:szCs w:val="28"/>
        </w:rPr>
        <w:t>3.校企合作教学资源</w:t>
      </w:r>
      <w:bookmarkEnd w:id="168"/>
      <w:bookmarkEnd w:id="169"/>
      <w:bookmarkEnd w:id="170"/>
    </w:p>
    <w:p w14:paraId="2B6F6F4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2312" w:hAnsi="方正仿宋_GB2312" w:eastAsia="方正仿宋_GB2312" w:cs="方正仿宋_GB2312"/>
          <w:bCs/>
          <w:color w:val="auto"/>
          <w:sz w:val="28"/>
          <w:szCs w:val="28"/>
        </w:rPr>
      </w:pPr>
      <w:bookmarkStart w:id="171" w:name="_Toc25890"/>
      <w:bookmarkStart w:id="172" w:name="_Toc10739"/>
      <w:bookmarkStart w:id="173" w:name="_Toc14235"/>
      <w:r>
        <w:rPr>
          <w:rFonts w:hint="eastAsia" w:ascii="方正仿宋_GB2312" w:hAnsi="方正仿宋_GB2312" w:eastAsia="方正仿宋_GB2312" w:cs="方正仿宋_GB2312"/>
          <w:bCs/>
          <w:color w:val="auto"/>
          <w:sz w:val="28"/>
          <w:szCs w:val="28"/>
          <w:lang w:val="en-US" w:eastAsia="zh-CN"/>
        </w:rPr>
        <w:t>学</w:t>
      </w:r>
      <w:r>
        <w:rPr>
          <w:rFonts w:hint="eastAsia" w:ascii="方正仿宋_GB2312" w:hAnsi="方正仿宋_GB2312" w:eastAsia="方正仿宋_GB2312" w:cs="方正仿宋_GB2312"/>
          <w:bCs/>
          <w:color w:val="auto"/>
          <w:sz w:val="28"/>
          <w:szCs w:val="28"/>
        </w:rPr>
        <w:t>校与南海旺阁渔村饮食服务有限公司达成“校企合作”协议，成立现代学徒制班，实施专业共建，人才共育，共建机构，共享资源。以职校学历教育为基础，以市场为导向，企业植入中餐烹饪专业课程、技能培训、项目实训。培训期间，企业派驻从业经验丰富的师资人员，提供专业指导，并按照企业的用人要求对学员进行管理培训。</w:t>
      </w:r>
      <w:bookmarkEnd w:id="171"/>
      <w:bookmarkEnd w:id="172"/>
      <w:bookmarkEnd w:id="173"/>
    </w:p>
    <w:p w14:paraId="7737B88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2312" w:hAnsi="方正仿宋_GB2312" w:eastAsia="方正仿宋_GB2312" w:cs="方正仿宋_GB2312"/>
          <w:bCs/>
          <w:color w:val="auto"/>
          <w:sz w:val="28"/>
          <w:szCs w:val="28"/>
        </w:rPr>
      </w:pPr>
      <w:bookmarkStart w:id="174" w:name="_Toc31715"/>
      <w:bookmarkStart w:id="175" w:name="_Toc12620"/>
      <w:bookmarkStart w:id="176" w:name="_Toc23708"/>
      <w:r>
        <w:rPr>
          <w:rFonts w:hint="eastAsia" w:ascii="方正仿宋_GB2312" w:hAnsi="方正仿宋_GB2312" w:eastAsia="方正仿宋_GB2312" w:cs="方正仿宋_GB2312"/>
          <w:bCs/>
          <w:color w:val="auto"/>
          <w:sz w:val="28"/>
          <w:szCs w:val="28"/>
        </w:rPr>
        <w:t>此外，</w:t>
      </w:r>
      <w:r>
        <w:rPr>
          <w:rFonts w:hint="eastAsia" w:ascii="方正仿宋_GB2312" w:hAnsi="方正仿宋_GB2312" w:eastAsia="方正仿宋_GB2312" w:cs="方正仿宋_GB2312"/>
          <w:bCs/>
          <w:color w:val="auto"/>
          <w:sz w:val="28"/>
          <w:szCs w:val="28"/>
          <w:lang w:val="en-US" w:eastAsia="zh-CN"/>
        </w:rPr>
        <w:t>企业</w:t>
      </w:r>
      <w:r>
        <w:rPr>
          <w:rFonts w:hint="eastAsia" w:ascii="方正仿宋_GB2312" w:hAnsi="方正仿宋_GB2312" w:eastAsia="方正仿宋_GB2312" w:cs="方正仿宋_GB2312"/>
          <w:bCs/>
          <w:color w:val="auto"/>
          <w:sz w:val="28"/>
          <w:szCs w:val="28"/>
        </w:rPr>
        <w:t>积极组织</w:t>
      </w:r>
      <w:r>
        <w:rPr>
          <w:rFonts w:hint="eastAsia" w:ascii="方正仿宋_GB2312" w:hAnsi="方正仿宋_GB2312" w:eastAsia="方正仿宋_GB2312" w:cs="方正仿宋_GB2312"/>
          <w:bCs/>
          <w:color w:val="auto"/>
          <w:sz w:val="28"/>
          <w:szCs w:val="28"/>
          <w:lang w:val="en-US" w:eastAsia="zh-CN"/>
        </w:rPr>
        <w:t>学</w:t>
      </w:r>
      <w:r>
        <w:rPr>
          <w:rFonts w:hint="eastAsia" w:ascii="方正仿宋_GB2312" w:hAnsi="方正仿宋_GB2312" w:eastAsia="方正仿宋_GB2312" w:cs="方正仿宋_GB2312"/>
          <w:bCs/>
          <w:color w:val="auto"/>
          <w:sz w:val="28"/>
          <w:szCs w:val="28"/>
        </w:rPr>
        <w:t>校定制班学生参与各项技能竞赛，并安排优秀师资担任集训导师，让同学们参与实践</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rPr>
        <w:t>在竞赛中运用自己所学获得出色成绩，提高学校知名度及学生就业竞争力</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rPr>
        <w:t>旺阁渔村还为学校相关专业的老师提供企业学习平台，老师们可定期到企业进行专业学习和技术交流，</w:t>
      </w:r>
      <w:r>
        <w:rPr>
          <w:rFonts w:hint="eastAsia" w:ascii="方正仿宋_GB2312" w:hAnsi="方正仿宋_GB2312" w:eastAsia="方正仿宋_GB2312" w:cs="方正仿宋_GB2312"/>
          <w:bCs/>
          <w:color w:val="auto"/>
          <w:sz w:val="28"/>
          <w:szCs w:val="28"/>
          <w:lang w:val="en-US" w:eastAsia="zh-CN"/>
        </w:rPr>
        <w:t>通过</w:t>
      </w:r>
      <w:r>
        <w:rPr>
          <w:rFonts w:hint="eastAsia" w:ascii="方正仿宋_GB2312" w:hAnsi="方正仿宋_GB2312" w:eastAsia="方正仿宋_GB2312" w:cs="方正仿宋_GB2312"/>
          <w:bCs/>
          <w:color w:val="auto"/>
          <w:sz w:val="28"/>
          <w:szCs w:val="28"/>
        </w:rPr>
        <w:t>此方式不断提升师资队伍的专业水平，不断提升职校办学质量和竞争力。产教融合、校企合作是职业教育的基本办学模式，是办好职业教育的关键所在。</w:t>
      </w:r>
      <w:bookmarkEnd w:id="174"/>
      <w:bookmarkEnd w:id="175"/>
      <w:bookmarkEnd w:id="176"/>
    </w:p>
    <w:p w14:paraId="313812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0"/>
        <w:rPr>
          <w:rFonts w:hint="eastAsia" w:ascii="黑体" w:hAnsi="黑体" w:eastAsia="黑体" w:cs="黑体"/>
          <w:bCs/>
          <w:color w:val="000000"/>
          <w:sz w:val="30"/>
          <w:szCs w:val="30"/>
          <w:lang w:val="en-US" w:eastAsia="zh-CN"/>
        </w:rPr>
      </w:pPr>
      <w:bookmarkStart w:id="177" w:name="_Toc3529"/>
      <w:r>
        <w:rPr>
          <w:rFonts w:hint="eastAsia" w:ascii="黑体" w:hAnsi="黑体" w:eastAsia="黑体" w:cs="黑体"/>
          <w:bCs/>
          <w:color w:val="000000"/>
          <w:sz w:val="30"/>
          <w:szCs w:val="30"/>
          <w:lang w:val="en-US" w:eastAsia="zh-CN"/>
        </w:rPr>
        <w:t>11.质量保障与毕业要求</w:t>
      </w:r>
      <w:bookmarkEnd w:id="177"/>
    </w:p>
    <w:p w14:paraId="43DF05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28"/>
          <w:szCs w:val="28"/>
          <w:lang w:val="en-US" w:eastAsia="zh-CN"/>
        </w:rPr>
      </w:pPr>
      <w:bookmarkStart w:id="178" w:name="_Toc14658"/>
      <w:r>
        <w:rPr>
          <w:rFonts w:hint="eastAsia" w:ascii="黑体" w:hAnsi="黑体" w:eastAsia="黑体" w:cs="黑体"/>
          <w:bCs/>
          <w:color w:val="000000"/>
          <w:sz w:val="28"/>
          <w:szCs w:val="28"/>
          <w:lang w:val="en-US" w:eastAsia="zh-CN"/>
        </w:rPr>
        <w:t>11.1 质量保障</w:t>
      </w:r>
      <w:bookmarkEnd w:id="178"/>
    </w:p>
    <w:p w14:paraId="70E12BD5">
      <w:pPr>
        <w:widowControl/>
        <w:adjustRightInd/>
        <w:snapToGrid/>
        <w:spacing w:line="560" w:lineRule="exact"/>
        <w:ind w:firstLine="560" w:firstLineChars="200"/>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val="0"/>
          <w:sz w:val="28"/>
          <w:szCs w:val="28"/>
          <w:lang w:val="en-US" w:eastAsia="zh-CN"/>
        </w:rPr>
        <w:t>1</w:t>
      </w:r>
      <w:r>
        <w:rPr>
          <w:rFonts w:hint="eastAsia" w:ascii="方正仿宋_GB2312" w:hAnsi="方正仿宋_GB2312" w:eastAsia="方正仿宋_GB2312" w:cs="方正仿宋_GB2312"/>
          <w:b w:val="0"/>
          <w:bCs/>
          <w:sz w:val="28"/>
          <w:szCs w:val="28"/>
          <w:lang w:val="en-US" w:eastAsia="zh-CN"/>
        </w:rPr>
        <w:t>.学校制定教学管理部门的教学目标实施细则，有目标、有措施、有布置、有指导、有检查、有落实和评价，并建立教学检查和巡视工作机制，深入到文化课和专业课教研组和教学课堂，了解和掌握第一手资料，及时应对教学质量的变化。</w:t>
      </w:r>
    </w:p>
    <w:p w14:paraId="1D05AE74">
      <w:pPr>
        <w:widowControl/>
        <w:adjustRightInd/>
        <w:snapToGrid/>
        <w:spacing w:line="560" w:lineRule="exact"/>
        <w:ind w:firstLine="560" w:firstLineChars="200"/>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充分发挥教研室的教学研究功能，以课题研究为龙头，以教育理论学习为手段，努力提高学校的教育和教学水平，集中力量做好教材的研究工作和教学方法的探索工作，开展相应的课题研究，培养教师研究习惯和提升教师科研水平，以教研促质量。</w:t>
      </w:r>
    </w:p>
    <w:p w14:paraId="07F9A384">
      <w:pPr>
        <w:widowControl/>
        <w:adjustRightInd/>
        <w:snapToGrid/>
        <w:spacing w:line="560" w:lineRule="exact"/>
        <w:ind w:firstLine="560" w:firstLineChars="200"/>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3.建立学校教学质量检查的基本制度，提高教学质量监控的能力。落实每次大考后进行“质量分析”，反馈问题，促进教学，提升教学质量。</w:t>
      </w:r>
    </w:p>
    <w:p w14:paraId="7B61073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lang w:val="en-US" w:eastAsia="zh-CN"/>
        </w:rPr>
        <w:t>4.</w:t>
      </w:r>
      <w:r>
        <w:rPr>
          <w:rFonts w:hint="eastAsia" w:ascii="方正仿宋_GB2312" w:hAnsi="方正仿宋_GB2312" w:eastAsia="方正仿宋_GB2312" w:cs="方正仿宋_GB2312"/>
          <w:bCs/>
          <w:sz w:val="28"/>
          <w:szCs w:val="28"/>
        </w:rPr>
        <w:t>教学过程中注重质量策划、</w:t>
      </w:r>
      <w:r>
        <w:rPr>
          <w:rFonts w:hint="eastAsia" w:ascii="方正仿宋_GB2312" w:hAnsi="方正仿宋_GB2312" w:eastAsia="方正仿宋_GB2312" w:cs="方正仿宋_GB2312"/>
          <w:bCs/>
          <w:sz w:val="28"/>
          <w:szCs w:val="28"/>
          <w:lang w:eastAsia="zh-CN"/>
        </w:rPr>
        <w:t>高效</w:t>
      </w:r>
      <w:r>
        <w:rPr>
          <w:rFonts w:hint="eastAsia" w:ascii="方正仿宋_GB2312" w:hAnsi="方正仿宋_GB2312" w:eastAsia="方正仿宋_GB2312" w:cs="方正仿宋_GB2312"/>
          <w:bCs/>
          <w:sz w:val="28"/>
          <w:szCs w:val="28"/>
        </w:rPr>
        <w:t>课程教学、课程质量监控、课程质量改进四个方面的探讨，形成系统完整的课程教学质量管理体系。落实检查</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rPr>
        <w:t>授课计划、实训计划、实训指导书、教案检查、作业检查、期中大检查、实训室使用登记情况、学生平时成绩管理考核评定表、题库建设、考试成绩录入、学分登记等，为教学管理提供质量保障。</w:t>
      </w:r>
    </w:p>
    <w:p w14:paraId="7E21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1"/>
        <w:rPr>
          <w:rFonts w:hint="eastAsia" w:ascii="黑体" w:hAnsi="黑体" w:eastAsia="黑体" w:cs="黑体"/>
          <w:bCs/>
          <w:color w:val="000000"/>
          <w:sz w:val="28"/>
          <w:szCs w:val="28"/>
          <w:lang w:val="en-US" w:eastAsia="zh-CN"/>
        </w:rPr>
      </w:pPr>
      <w:bookmarkStart w:id="179" w:name="_Toc23162"/>
      <w:r>
        <w:rPr>
          <w:rFonts w:hint="eastAsia" w:ascii="黑体" w:hAnsi="黑体" w:eastAsia="黑体" w:cs="黑体"/>
          <w:bCs/>
          <w:color w:val="000000"/>
          <w:sz w:val="28"/>
          <w:szCs w:val="28"/>
          <w:lang w:val="en-US" w:eastAsia="zh-CN"/>
        </w:rPr>
        <w:t>11.2毕业要求</w:t>
      </w:r>
      <w:bookmarkEnd w:id="179"/>
    </w:p>
    <w:p w14:paraId="3E54F08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方正仿宋_GB2312" w:hAnsi="方正仿宋_GB2312" w:eastAsia="方正仿宋_GB2312" w:cs="方正仿宋_GB2312"/>
          <w:sz w:val="28"/>
          <w:szCs w:val="28"/>
        </w:rPr>
      </w:pPr>
      <w:bookmarkStart w:id="180" w:name="_Toc4611"/>
      <w:bookmarkStart w:id="181" w:name="_Toc30278"/>
      <w:bookmarkStart w:id="182" w:name="_Toc13854"/>
      <w:bookmarkStart w:id="183" w:name="_Toc16384"/>
      <w:bookmarkStart w:id="184" w:name="_Toc29371"/>
      <w:bookmarkStart w:id="185" w:name="_Toc11548"/>
      <w:r>
        <w:rPr>
          <w:rFonts w:hint="eastAsia" w:ascii="方正仿宋_GB2312" w:hAnsi="方正仿宋_GB2312" w:eastAsia="方正仿宋_GB2312" w:cs="方正仿宋_GB2312"/>
          <w:sz w:val="28"/>
          <w:szCs w:val="28"/>
        </w:rPr>
        <w:t>操行</w:t>
      </w:r>
      <w:bookmarkEnd w:id="180"/>
      <w:bookmarkEnd w:id="181"/>
      <w:bookmarkEnd w:id="182"/>
      <w:bookmarkEnd w:id="183"/>
      <w:bookmarkEnd w:id="184"/>
      <w:bookmarkEnd w:id="185"/>
    </w:p>
    <w:p w14:paraId="648FB023">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无任何纪律处分，操行合格。</w:t>
      </w:r>
    </w:p>
    <w:p w14:paraId="2095482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outlineLvl w:val="2"/>
        <w:rPr>
          <w:rFonts w:hint="eastAsia" w:ascii="方正仿宋_GB2312" w:hAnsi="方正仿宋_GB2312" w:eastAsia="方正仿宋_GB2312" w:cs="方正仿宋_GB2312"/>
          <w:sz w:val="28"/>
          <w:szCs w:val="28"/>
        </w:rPr>
      </w:pPr>
      <w:bookmarkStart w:id="186" w:name="_Toc7942"/>
      <w:bookmarkStart w:id="187" w:name="_Toc180"/>
      <w:bookmarkStart w:id="188" w:name="_Toc17730"/>
      <w:bookmarkStart w:id="189" w:name="_Toc6140"/>
      <w:bookmarkStart w:id="190" w:name="_Toc21431"/>
      <w:bookmarkStart w:id="191" w:name="_Toc576"/>
      <w:r>
        <w:rPr>
          <w:rFonts w:hint="eastAsia" w:ascii="方正仿宋_GB2312" w:hAnsi="方正仿宋_GB2312" w:eastAsia="方正仿宋_GB2312" w:cs="方正仿宋_GB2312"/>
          <w:sz w:val="28"/>
          <w:szCs w:val="28"/>
        </w:rPr>
        <w:t>学分</w:t>
      </w:r>
      <w:bookmarkEnd w:id="186"/>
      <w:bookmarkEnd w:id="187"/>
      <w:bookmarkEnd w:id="188"/>
      <w:bookmarkEnd w:id="189"/>
      <w:bookmarkEnd w:id="190"/>
      <w:bookmarkEnd w:id="191"/>
    </w:p>
    <w:p w14:paraId="015FB73B">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通过规定三年的学习，须修满的专业人才培养方案所规定的学时学分 170，完成规定的入学教育（军训）、校外实习、毕业教育等活动，毕业时应达到的素质、知识和能力等方面要求。人才培养目标有效达成。</w:t>
      </w:r>
    </w:p>
    <w:p w14:paraId="6AF947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022931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3CBACD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2458B1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6E99D2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5ACCCA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0EDA85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7C6996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010CFF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51F9E5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338F39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17352A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725585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5AFE5E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551D2D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496DD9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75C719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5FE7A1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1E24B8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p w14:paraId="274937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2AC80F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tbl>
      <w:tblPr>
        <w:tblStyle w:val="6"/>
        <w:tblW w:w="14663"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6"/>
        <w:gridCol w:w="1253"/>
        <w:gridCol w:w="2014"/>
        <w:gridCol w:w="1876"/>
        <w:gridCol w:w="1013"/>
        <w:gridCol w:w="1013"/>
        <w:gridCol w:w="1011"/>
        <w:gridCol w:w="1014"/>
        <w:gridCol w:w="1010"/>
        <w:gridCol w:w="1010"/>
        <w:gridCol w:w="1011"/>
        <w:gridCol w:w="1011"/>
        <w:gridCol w:w="1011"/>
      </w:tblGrid>
      <w:tr w14:paraId="2EC4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blHeader/>
        </w:trPr>
        <w:tc>
          <w:tcPr>
            <w:tcW w:w="166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7638B97">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课程类别</w:t>
            </w:r>
          </w:p>
        </w:tc>
        <w:tc>
          <w:tcPr>
            <w:tcW w:w="201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38C45F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课程名称</w:t>
            </w:r>
          </w:p>
        </w:tc>
        <w:tc>
          <w:tcPr>
            <w:tcW w:w="18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522E8F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课程代码</w:t>
            </w:r>
          </w:p>
        </w:tc>
        <w:tc>
          <w:tcPr>
            <w:tcW w:w="101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A071E0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总学时</w:t>
            </w:r>
          </w:p>
        </w:tc>
        <w:tc>
          <w:tcPr>
            <w:tcW w:w="101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24F7686">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highlight w:val="none"/>
                <w:u w:val="none"/>
                <w:lang w:val="en-US" w:eastAsia="zh-CN" w:bidi="ar"/>
              </w:rPr>
            </w:pPr>
            <w:r>
              <w:rPr>
                <w:rFonts w:hint="eastAsia" w:ascii="微软雅黑" w:hAnsi="微软雅黑" w:eastAsia="微软雅黑" w:cs="微软雅黑"/>
                <w:b/>
                <w:bCs/>
                <w:i w:val="0"/>
                <w:iCs w:val="0"/>
                <w:color w:val="000000"/>
                <w:kern w:val="0"/>
                <w:sz w:val="22"/>
                <w:szCs w:val="22"/>
                <w:highlight w:val="none"/>
                <w:u w:val="none"/>
                <w:lang w:val="en-US" w:eastAsia="zh-CN" w:bidi="ar"/>
              </w:rPr>
              <w:t>实践</w:t>
            </w:r>
          </w:p>
          <w:p w14:paraId="2260AA8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学时</w:t>
            </w:r>
          </w:p>
        </w:tc>
        <w:tc>
          <w:tcPr>
            <w:tcW w:w="101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C9E785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学分</w:t>
            </w:r>
          </w:p>
        </w:tc>
        <w:tc>
          <w:tcPr>
            <w:tcW w:w="6067"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1BBE67C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各学期教学周数与周学时分配</w:t>
            </w:r>
          </w:p>
        </w:tc>
      </w:tr>
      <w:tr w14:paraId="412D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blHeader/>
        </w:trPr>
        <w:tc>
          <w:tcPr>
            <w:tcW w:w="166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7B40CA4">
            <w:pPr>
              <w:jc w:val="center"/>
              <w:rPr>
                <w:rFonts w:hint="eastAsia" w:ascii="微软雅黑" w:hAnsi="微软雅黑" w:eastAsia="微软雅黑" w:cs="微软雅黑"/>
                <w:b/>
                <w:bCs/>
                <w:i w:val="0"/>
                <w:iCs w:val="0"/>
                <w:color w:val="000000"/>
                <w:sz w:val="22"/>
                <w:szCs w:val="22"/>
                <w:highlight w:val="none"/>
                <w:u w:val="none"/>
                <w:rPrChange w:id="0" w:author="朱焕均" w:date="2023-10-13T17:55:10Z">
                  <w:rPr>
                    <w:rFonts w:hint="eastAsia" w:ascii="微软雅黑" w:hAnsi="微软雅黑" w:eastAsia="微软雅黑" w:cs="微软雅黑"/>
                    <w:b/>
                    <w:bCs/>
                    <w:i w:val="0"/>
                    <w:iCs w:val="0"/>
                    <w:color w:val="000000"/>
                    <w:sz w:val="22"/>
                    <w:szCs w:val="22"/>
                    <w:u w:val="none"/>
                  </w:rPr>
                </w:rPrChange>
              </w:rPr>
            </w:pPr>
          </w:p>
        </w:tc>
        <w:tc>
          <w:tcPr>
            <w:tcW w:w="201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4296293">
            <w:pPr>
              <w:jc w:val="center"/>
              <w:rPr>
                <w:rFonts w:hint="eastAsia" w:ascii="微软雅黑" w:hAnsi="微软雅黑" w:eastAsia="微软雅黑" w:cs="微软雅黑"/>
                <w:b/>
                <w:bCs/>
                <w:i w:val="0"/>
                <w:iCs w:val="0"/>
                <w:color w:val="000000"/>
                <w:sz w:val="22"/>
                <w:szCs w:val="22"/>
                <w:highlight w:val="none"/>
                <w:u w:val="none"/>
                <w:rPrChange w:id="1" w:author="朱焕均" w:date="2023-10-13T17:55:10Z">
                  <w:rPr>
                    <w:rFonts w:hint="eastAsia" w:ascii="微软雅黑" w:hAnsi="微软雅黑" w:eastAsia="微软雅黑" w:cs="微软雅黑"/>
                    <w:b/>
                    <w:bCs/>
                    <w:i w:val="0"/>
                    <w:iCs w:val="0"/>
                    <w:color w:val="000000"/>
                    <w:sz w:val="22"/>
                    <w:szCs w:val="22"/>
                    <w:u w:val="none"/>
                  </w:rPr>
                </w:rPrChange>
              </w:rPr>
            </w:pPr>
          </w:p>
        </w:tc>
        <w:tc>
          <w:tcPr>
            <w:tcW w:w="18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446B0A">
            <w:pPr>
              <w:jc w:val="center"/>
              <w:rPr>
                <w:rFonts w:hint="eastAsia" w:ascii="微软雅黑" w:hAnsi="微软雅黑" w:eastAsia="微软雅黑" w:cs="微软雅黑"/>
                <w:b/>
                <w:bCs/>
                <w:i w:val="0"/>
                <w:iCs w:val="0"/>
                <w:color w:val="000000"/>
                <w:sz w:val="22"/>
                <w:szCs w:val="22"/>
                <w:highlight w:val="none"/>
                <w:u w:val="none"/>
                <w:rPrChange w:id="2" w:author="朱焕均" w:date="2023-10-13T17:55:10Z">
                  <w:rPr>
                    <w:rFonts w:hint="eastAsia" w:ascii="微软雅黑" w:hAnsi="微软雅黑" w:eastAsia="微软雅黑" w:cs="微软雅黑"/>
                    <w:b/>
                    <w:bCs/>
                    <w:i w:val="0"/>
                    <w:iCs w:val="0"/>
                    <w:color w:val="000000"/>
                    <w:sz w:val="22"/>
                    <w:szCs w:val="22"/>
                    <w:u w:val="none"/>
                  </w:rPr>
                </w:rPrChange>
              </w:rPr>
            </w:pPr>
          </w:p>
        </w:tc>
        <w:tc>
          <w:tcPr>
            <w:tcW w:w="101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D65003A">
            <w:pPr>
              <w:jc w:val="center"/>
              <w:rPr>
                <w:rFonts w:hint="eastAsia" w:ascii="微软雅黑" w:hAnsi="微软雅黑" w:eastAsia="微软雅黑" w:cs="微软雅黑"/>
                <w:b/>
                <w:bCs/>
                <w:i w:val="0"/>
                <w:iCs w:val="0"/>
                <w:color w:val="000000"/>
                <w:sz w:val="22"/>
                <w:szCs w:val="22"/>
                <w:highlight w:val="none"/>
                <w:u w:val="none"/>
                <w:rPrChange w:id="3" w:author="朱焕均" w:date="2023-10-13T17:55:10Z">
                  <w:rPr>
                    <w:rFonts w:hint="eastAsia" w:ascii="微软雅黑" w:hAnsi="微软雅黑" w:eastAsia="微软雅黑" w:cs="微软雅黑"/>
                    <w:b/>
                    <w:bCs/>
                    <w:i w:val="0"/>
                    <w:iCs w:val="0"/>
                    <w:color w:val="000000"/>
                    <w:sz w:val="22"/>
                    <w:szCs w:val="22"/>
                    <w:u w:val="none"/>
                  </w:rPr>
                </w:rPrChange>
              </w:rPr>
            </w:pPr>
          </w:p>
        </w:tc>
        <w:tc>
          <w:tcPr>
            <w:tcW w:w="101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FA42C5A">
            <w:pPr>
              <w:jc w:val="center"/>
              <w:rPr>
                <w:rFonts w:hint="eastAsia" w:ascii="微软雅黑" w:hAnsi="微软雅黑" w:eastAsia="微软雅黑" w:cs="微软雅黑"/>
                <w:b/>
                <w:bCs/>
                <w:i w:val="0"/>
                <w:iCs w:val="0"/>
                <w:color w:val="000000"/>
                <w:sz w:val="22"/>
                <w:szCs w:val="22"/>
                <w:highlight w:val="none"/>
                <w:u w:val="none"/>
                <w:rPrChange w:id="4" w:author="朱焕均" w:date="2023-10-13T17:55:10Z">
                  <w:rPr>
                    <w:rFonts w:hint="eastAsia" w:ascii="微软雅黑" w:hAnsi="微软雅黑" w:eastAsia="微软雅黑" w:cs="微软雅黑"/>
                    <w:b/>
                    <w:bCs/>
                    <w:i w:val="0"/>
                    <w:iCs w:val="0"/>
                    <w:color w:val="000000"/>
                    <w:sz w:val="22"/>
                    <w:szCs w:val="22"/>
                    <w:u w:val="none"/>
                  </w:rPr>
                </w:rPrChang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13E52C7">
            <w:pPr>
              <w:jc w:val="center"/>
              <w:rPr>
                <w:rFonts w:hint="eastAsia" w:ascii="微软雅黑" w:hAnsi="微软雅黑" w:eastAsia="微软雅黑" w:cs="微软雅黑"/>
                <w:b/>
                <w:bCs/>
                <w:i w:val="0"/>
                <w:iCs w:val="0"/>
                <w:color w:val="000000"/>
                <w:sz w:val="22"/>
                <w:szCs w:val="22"/>
                <w:highlight w:val="none"/>
                <w:u w:val="none"/>
                <w:rPrChange w:id="5" w:author="朱焕均" w:date="2023-10-13T17:55:10Z">
                  <w:rPr>
                    <w:rFonts w:hint="eastAsia" w:ascii="微软雅黑" w:hAnsi="微软雅黑" w:eastAsia="微软雅黑" w:cs="微软雅黑"/>
                    <w:b/>
                    <w:bCs/>
                    <w:i w:val="0"/>
                    <w:iCs w:val="0"/>
                    <w:color w:val="000000"/>
                    <w:sz w:val="22"/>
                    <w:szCs w:val="22"/>
                    <w:u w:val="none"/>
                  </w:rPr>
                </w:rPrChange>
              </w:rPr>
            </w:pP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12F90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Change w:id="6" w:author="朱焕均" w:date="2023-10-13T17:55:10Z">
                  <w:rPr>
                    <w:rFonts w:hint="eastAsia" w:ascii="微软雅黑" w:hAnsi="微软雅黑" w:eastAsia="微软雅黑" w:cs="微软雅黑"/>
                    <w:b/>
                    <w:bCs/>
                    <w:i w:val="0"/>
                    <w:iCs w:val="0"/>
                    <w:color w:val="000000"/>
                    <w:sz w:val="22"/>
                    <w:szCs w:val="22"/>
                    <w:u w:val="none"/>
                  </w:rPr>
                </w:rPrChange>
              </w:rPr>
            </w:pPr>
            <w:r>
              <w:rPr>
                <w:rFonts w:hint="eastAsia" w:ascii="微软雅黑" w:hAnsi="微软雅黑" w:eastAsia="微软雅黑" w:cs="微软雅黑"/>
                <w:b/>
                <w:bCs/>
                <w:i w:val="0"/>
                <w:iCs w:val="0"/>
                <w:color w:val="000000"/>
                <w:kern w:val="0"/>
                <w:sz w:val="22"/>
                <w:szCs w:val="22"/>
                <w:highlight w:val="none"/>
                <w:u w:val="none"/>
                <w:lang w:val="en-US" w:eastAsia="zh-CN" w:bidi="ar"/>
                <w:rPrChange w:id="7" w:author="朱焕均" w:date="2023-10-13T17:55:10Z">
                  <w:rPr>
                    <w:rFonts w:hint="eastAsia" w:ascii="微软雅黑" w:hAnsi="微软雅黑" w:eastAsia="微软雅黑" w:cs="微软雅黑"/>
                    <w:b/>
                    <w:bCs/>
                    <w:i w:val="0"/>
                    <w:iCs w:val="0"/>
                    <w:color w:val="000000"/>
                    <w:kern w:val="0"/>
                    <w:sz w:val="22"/>
                    <w:szCs w:val="22"/>
                    <w:u w:val="none"/>
                    <w:lang w:val="en-US" w:eastAsia="zh-CN" w:bidi="ar"/>
                  </w:rPr>
                </w:rPrChange>
              </w:rPr>
              <w:t>1</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61A09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Change w:id="8" w:author="朱焕均" w:date="2023-10-13T17:55:10Z">
                  <w:rPr>
                    <w:rFonts w:hint="eastAsia" w:ascii="微软雅黑" w:hAnsi="微软雅黑" w:eastAsia="微软雅黑" w:cs="微软雅黑"/>
                    <w:b/>
                    <w:bCs/>
                    <w:i w:val="0"/>
                    <w:iCs w:val="0"/>
                    <w:color w:val="000000"/>
                    <w:sz w:val="22"/>
                    <w:szCs w:val="22"/>
                    <w:u w:val="none"/>
                  </w:rPr>
                </w:rPrChange>
              </w:rPr>
            </w:pPr>
            <w:r>
              <w:rPr>
                <w:rFonts w:hint="eastAsia" w:ascii="微软雅黑" w:hAnsi="微软雅黑" w:eastAsia="微软雅黑" w:cs="微软雅黑"/>
                <w:b/>
                <w:bCs/>
                <w:i w:val="0"/>
                <w:iCs w:val="0"/>
                <w:color w:val="000000"/>
                <w:kern w:val="0"/>
                <w:sz w:val="22"/>
                <w:szCs w:val="22"/>
                <w:highlight w:val="none"/>
                <w:u w:val="none"/>
                <w:lang w:val="en-US" w:eastAsia="zh-CN" w:bidi="ar"/>
                <w:rPrChange w:id="9" w:author="朱焕均" w:date="2023-10-13T17:55:10Z">
                  <w:rPr>
                    <w:rFonts w:hint="eastAsia" w:ascii="微软雅黑" w:hAnsi="微软雅黑" w:eastAsia="微软雅黑" w:cs="微软雅黑"/>
                    <w:b/>
                    <w:bCs/>
                    <w:i w:val="0"/>
                    <w:iCs w:val="0"/>
                    <w:color w:val="000000"/>
                    <w:kern w:val="0"/>
                    <w:sz w:val="22"/>
                    <w:szCs w:val="22"/>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AF0B4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Change w:id="10" w:author="朱焕均" w:date="2023-10-13T17:55:10Z">
                  <w:rPr>
                    <w:rFonts w:hint="eastAsia" w:ascii="微软雅黑" w:hAnsi="微软雅黑" w:eastAsia="微软雅黑" w:cs="微软雅黑"/>
                    <w:b/>
                    <w:bCs/>
                    <w:i w:val="0"/>
                    <w:iCs w:val="0"/>
                    <w:color w:val="000000"/>
                    <w:sz w:val="22"/>
                    <w:szCs w:val="22"/>
                    <w:u w:val="none"/>
                  </w:rPr>
                </w:rPrChange>
              </w:rPr>
            </w:pPr>
            <w:r>
              <w:rPr>
                <w:rFonts w:hint="eastAsia" w:ascii="微软雅黑" w:hAnsi="微软雅黑" w:eastAsia="微软雅黑" w:cs="微软雅黑"/>
                <w:b/>
                <w:bCs/>
                <w:i w:val="0"/>
                <w:iCs w:val="0"/>
                <w:color w:val="000000"/>
                <w:kern w:val="0"/>
                <w:sz w:val="22"/>
                <w:szCs w:val="22"/>
                <w:highlight w:val="none"/>
                <w:u w:val="none"/>
                <w:lang w:val="en-US" w:eastAsia="zh-CN" w:bidi="ar"/>
                <w:rPrChange w:id="11" w:author="朱焕均" w:date="2023-10-13T17:55:10Z">
                  <w:rPr>
                    <w:rFonts w:hint="eastAsia" w:ascii="微软雅黑" w:hAnsi="微软雅黑" w:eastAsia="微软雅黑" w:cs="微软雅黑"/>
                    <w:b/>
                    <w:bCs/>
                    <w:i w:val="0"/>
                    <w:iCs w:val="0"/>
                    <w:color w:val="000000"/>
                    <w:kern w:val="0"/>
                    <w:sz w:val="22"/>
                    <w:szCs w:val="22"/>
                    <w:u w:val="none"/>
                    <w:lang w:val="en-US" w:eastAsia="zh-CN" w:bidi="ar"/>
                  </w:rPr>
                </w:rPrChange>
              </w:rPr>
              <w:t>3</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33BA3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Change w:id="12" w:author="朱焕均" w:date="2023-10-13T17:55:10Z">
                  <w:rPr>
                    <w:rFonts w:hint="eastAsia" w:ascii="微软雅黑" w:hAnsi="微软雅黑" w:eastAsia="微软雅黑" w:cs="微软雅黑"/>
                    <w:b/>
                    <w:bCs/>
                    <w:i w:val="0"/>
                    <w:iCs w:val="0"/>
                    <w:color w:val="000000"/>
                    <w:sz w:val="22"/>
                    <w:szCs w:val="22"/>
                    <w:u w:val="none"/>
                  </w:rPr>
                </w:rPrChange>
              </w:rPr>
            </w:pPr>
            <w:r>
              <w:rPr>
                <w:rFonts w:hint="eastAsia" w:ascii="微软雅黑" w:hAnsi="微软雅黑" w:eastAsia="微软雅黑" w:cs="微软雅黑"/>
                <w:b/>
                <w:bCs/>
                <w:i w:val="0"/>
                <w:iCs w:val="0"/>
                <w:color w:val="000000"/>
                <w:kern w:val="0"/>
                <w:sz w:val="22"/>
                <w:szCs w:val="22"/>
                <w:highlight w:val="none"/>
                <w:u w:val="none"/>
                <w:lang w:val="en-US" w:eastAsia="zh-CN" w:bidi="ar"/>
                <w:rPrChange w:id="13" w:author="朱焕均" w:date="2023-10-13T17:55:10Z">
                  <w:rPr>
                    <w:rFonts w:hint="eastAsia" w:ascii="微软雅黑" w:hAnsi="微软雅黑" w:eastAsia="微软雅黑" w:cs="微软雅黑"/>
                    <w:b/>
                    <w:bCs/>
                    <w:i w:val="0"/>
                    <w:iCs w:val="0"/>
                    <w:color w:val="000000"/>
                    <w:kern w:val="0"/>
                    <w:sz w:val="22"/>
                    <w:szCs w:val="22"/>
                    <w:u w:val="none"/>
                    <w:lang w:val="en-US" w:eastAsia="zh-CN" w:bidi="ar"/>
                  </w:rPr>
                </w:rPrChange>
              </w:rPr>
              <w:t>4</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61552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Change w:id="14" w:author="朱焕均" w:date="2023-10-13T17:55:10Z">
                  <w:rPr>
                    <w:rFonts w:hint="eastAsia" w:ascii="微软雅黑" w:hAnsi="微软雅黑" w:eastAsia="微软雅黑" w:cs="微软雅黑"/>
                    <w:b/>
                    <w:bCs/>
                    <w:i w:val="0"/>
                    <w:iCs w:val="0"/>
                    <w:color w:val="000000"/>
                    <w:sz w:val="22"/>
                    <w:szCs w:val="22"/>
                    <w:u w:val="none"/>
                  </w:rPr>
                </w:rPrChange>
              </w:rPr>
            </w:pPr>
            <w:r>
              <w:rPr>
                <w:rFonts w:hint="eastAsia" w:ascii="微软雅黑" w:hAnsi="微软雅黑" w:eastAsia="微软雅黑" w:cs="微软雅黑"/>
                <w:b/>
                <w:bCs/>
                <w:i w:val="0"/>
                <w:iCs w:val="0"/>
                <w:color w:val="000000"/>
                <w:kern w:val="0"/>
                <w:sz w:val="22"/>
                <w:szCs w:val="22"/>
                <w:highlight w:val="none"/>
                <w:u w:val="none"/>
                <w:lang w:val="en-US" w:eastAsia="zh-CN" w:bidi="ar"/>
                <w:rPrChange w:id="15" w:author="朱焕均" w:date="2023-10-13T17:55:10Z">
                  <w:rPr>
                    <w:rFonts w:hint="eastAsia" w:ascii="微软雅黑" w:hAnsi="微软雅黑" w:eastAsia="微软雅黑" w:cs="微软雅黑"/>
                    <w:b/>
                    <w:bCs/>
                    <w:i w:val="0"/>
                    <w:iCs w:val="0"/>
                    <w:color w:val="000000"/>
                    <w:kern w:val="0"/>
                    <w:sz w:val="22"/>
                    <w:szCs w:val="22"/>
                    <w:u w:val="none"/>
                    <w:lang w:val="en-US" w:eastAsia="zh-CN" w:bidi="ar"/>
                  </w:rPr>
                </w:rPrChange>
              </w:rPr>
              <w:t>5</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1761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Change w:id="16" w:author="朱焕均" w:date="2023-10-13T17:55:10Z">
                  <w:rPr>
                    <w:rFonts w:hint="eastAsia" w:ascii="微软雅黑" w:hAnsi="微软雅黑" w:eastAsia="微软雅黑" w:cs="微软雅黑"/>
                    <w:b/>
                    <w:bCs/>
                    <w:i w:val="0"/>
                    <w:iCs w:val="0"/>
                    <w:color w:val="000000"/>
                    <w:sz w:val="22"/>
                    <w:szCs w:val="22"/>
                    <w:u w:val="none"/>
                  </w:rPr>
                </w:rPrChange>
              </w:rPr>
            </w:pPr>
            <w:r>
              <w:rPr>
                <w:rFonts w:hint="eastAsia" w:ascii="微软雅黑" w:hAnsi="微软雅黑" w:eastAsia="微软雅黑" w:cs="微软雅黑"/>
                <w:b/>
                <w:bCs/>
                <w:i w:val="0"/>
                <w:iCs w:val="0"/>
                <w:color w:val="000000"/>
                <w:kern w:val="0"/>
                <w:sz w:val="22"/>
                <w:szCs w:val="22"/>
                <w:highlight w:val="none"/>
                <w:u w:val="none"/>
                <w:lang w:val="en-US" w:eastAsia="zh-CN" w:bidi="ar"/>
                <w:rPrChange w:id="17" w:author="朱焕均" w:date="2023-10-13T17:55:10Z">
                  <w:rPr>
                    <w:rFonts w:hint="eastAsia" w:ascii="微软雅黑" w:hAnsi="微软雅黑" w:eastAsia="微软雅黑" w:cs="微软雅黑"/>
                    <w:b/>
                    <w:bCs/>
                    <w:i w:val="0"/>
                    <w:iCs w:val="0"/>
                    <w:color w:val="000000"/>
                    <w:kern w:val="0"/>
                    <w:sz w:val="22"/>
                    <w:szCs w:val="22"/>
                    <w:u w:val="none"/>
                    <w:lang w:val="en-US" w:eastAsia="zh-CN" w:bidi="ar"/>
                  </w:rPr>
                </w:rPrChange>
              </w:rPr>
              <w:t>6</w:t>
            </w:r>
          </w:p>
        </w:tc>
      </w:tr>
      <w:tr w14:paraId="61B8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blHeader/>
        </w:trPr>
        <w:tc>
          <w:tcPr>
            <w:tcW w:w="166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7FE601C">
            <w:pPr>
              <w:jc w:val="center"/>
              <w:rPr>
                <w:rFonts w:hint="eastAsia" w:ascii="微软雅黑" w:hAnsi="微软雅黑" w:eastAsia="微软雅黑" w:cs="微软雅黑"/>
                <w:b/>
                <w:bCs/>
                <w:i w:val="0"/>
                <w:iCs w:val="0"/>
                <w:color w:val="000000"/>
                <w:sz w:val="22"/>
                <w:szCs w:val="22"/>
                <w:highlight w:val="none"/>
                <w:u w:val="none"/>
                <w:rPrChange w:id="18" w:author="朱焕均" w:date="2023-10-13T17:55:10Z">
                  <w:rPr>
                    <w:rFonts w:hint="eastAsia" w:ascii="微软雅黑" w:hAnsi="微软雅黑" w:eastAsia="微软雅黑" w:cs="微软雅黑"/>
                    <w:b/>
                    <w:bCs/>
                    <w:i w:val="0"/>
                    <w:iCs w:val="0"/>
                    <w:color w:val="000000"/>
                    <w:sz w:val="22"/>
                    <w:szCs w:val="22"/>
                    <w:u w:val="none"/>
                  </w:rPr>
                </w:rPrChange>
              </w:rPr>
            </w:pPr>
          </w:p>
        </w:tc>
        <w:tc>
          <w:tcPr>
            <w:tcW w:w="201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C4ECF68">
            <w:pPr>
              <w:jc w:val="center"/>
              <w:rPr>
                <w:rFonts w:hint="eastAsia" w:ascii="微软雅黑" w:hAnsi="微软雅黑" w:eastAsia="微软雅黑" w:cs="微软雅黑"/>
                <w:b/>
                <w:bCs/>
                <w:i w:val="0"/>
                <w:iCs w:val="0"/>
                <w:color w:val="000000"/>
                <w:sz w:val="22"/>
                <w:szCs w:val="22"/>
                <w:highlight w:val="none"/>
                <w:u w:val="none"/>
                <w:rPrChange w:id="19" w:author="朱焕均" w:date="2023-10-13T17:55:10Z">
                  <w:rPr>
                    <w:rFonts w:hint="eastAsia" w:ascii="微软雅黑" w:hAnsi="微软雅黑" w:eastAsia="微软雅黑" w:cs="微软雅黑"/>
                    <w:b/>
                    <w:bCs/>
                    <w:i w:val="0"/>
                    <w:iCs w:val="0"/>
                    <w:color w:val="000000"/>
                    <w:sz w:val="22"/>
                    <w:szCs w:val="22"/>
                    <w:u w:val="none"/>
                  </w:rPr>
                </w:rPrChange>
              </w:rPr>
            </w:pPr>
          </w:p>
        </w:tc>
        <w:tc>
          <w:tcPr>
            <w:tcW w:w="18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5A688A">
            <w:pPr>
              <w:jc w:val="center"/>
              <w:rPr>
                <w:rFonts w:hint="eastAsia" w:ascii="微软雅黑" w:hAnsi="微软雅黑" w:eastAsia="微软雅黑" w:cs="微软雅黑"/>
                <w:b/>
                <w:bCs/>
                <w:i w:val="0"/>
                <w:iCs w:val="0"/>
                <w:color w:val="000000"/>
                <w:sz w:val="22"/>
                <w:szCs w:val="22"/>
                <w:highlight w:val="none"/>
                <w:u w:val="none"/>
                <w:rPrChange w:id="20" w:author="朱焕均" w:date="2023-10-13T17:55:10Z">
                  <w:rPr>
                    <w:rFonts w:hint="eastAsia" w:ascii="微软雅黑" w:hAnsi="微软雅黑" w:eastAsia="微软雅黑" w:cs="微软雅黑"/>
                    <w:b/>
                    <w:bCs/>
                    <w:i w:val="0"/>
                    <w:iCs w:val="0"/>
                    <w:color w:val="000000"/>
                    <w:sz w:val="22"/>
                    <w:szCs w:val="22"/>
                    <w:u w:val="none"/>
                  </w:rPr>
                </w:rPrChange>
              </w:rPr>
            </w:pPr>
          </w:p>
        </w:tc>
        <w:tc>
          <w:tcPr>
            <w:tcW w:w="101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88190E7">
            <w:pPr>
              <w:jc w:val="center"/>
              <w:rPr>
                <w:rFonts w:hint="eastAsia" w:ascii="微软雅黑" w:hAnsi="微软雅黑" w:eastAsia="微软雅黑" w:cs="微软雅黑"/>
                <w:b/>
                <w:bCs/>
                <w:i w:val="0"/>
                <w:iCs w:val="0"/>
                <w:color w:val="000000"/>
                <w:sz w:val="22"/>
                <w:szCs w:val="22"/>
                <w:highlight w:val="none"/>
                <w:u w:val="none"/>
                <w:rPrChange w:id="21" w:author="朱焕均" w:date="2023-10-13T17:55:10Z">
                  <w:rPr>
                    <w:rFonts w:hint="eastAsia" w:ascii="微软雅黑" w:hAnsi="微软雅黑" w:eastAsia="微软雅黑" w:cs="微软雅黑"/>
                    <w:b/>
                    <w:bCs/>
                    <w:i w:val="0"/>
                    <w:iCs w:val="0"/>
                    <w:color w:val="000000"/>
                    <w:sz w:val="22"/>
                    <w:szCs w:val="22"/>
                    <w:u w:val="none"/>
                  </w:rPr>
                </w:rPrChange>
              </w:rPr>
            </w:pPr>
          </w:p>
        </w:tc>
        <w:tc>
          <w:tcPr>
            <w:tcW w:w="101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1A30674">
            <w:pPr>
              <w:jc w:val="center"/>
              <w:rPr>
                <w:rFonts w:hint="eastAsia" w:ascii="微软雅黑" w:hAnsi="微软雅黑" w:eastAsia="微软雅黑" w:cs="微软雅黑"/>
                <w:b/>
                <w:bCs/>
                <w:i w:val="0"/>
                <w:iCs w:val="0"/>
                <w:color w:val="000000"/>
                <w:sz w:val="22"/>
                <w:szCs w:val="22"/>
                <w:highlight w:val="none"/>
                <w:u w:val="none"/>
                <w:rPrChange w:id="22" w:author="朱焕均" w:date="2023-10-13T17:55:10Z">
                  <w:rPr>
                    <w:rFonts w:hint="eastAsia" w:ascii="微软雅黑" w:hAnsi="微软雅黑" w:eastAsia="微软雅黑" w:cs="微软雅黑"/>
                    <w:b/>
                    <w:bCs/>
                    <w:i w:val="0"/>
                    <w:iCs w:val="0"/>
                    <w:color w:val="000000"/>
                    <w:sz w:val="22"/>
                    <w:szCs w:val="22"/>
                    <w:u w:val="none"/>
                  </w:rPr>
                </w:rPrChang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0BDB7C7">
            <w:pPr>
              <w:jc w:val="center"/>
              <w:rPr>
                <w:rFonts w:hint="eastAsia" w:ascii="微软雅黑" w:hAnsi="微软雅黑" w:eastAsia="微软雅黑" w:cs="微软雅黑"/>
                <w:b/>
                <w:bCs/>
                <w:i w:val="0"/>
                <w:iCs w:val="0"/>
                <w:color w:val="000000"/>
                <w:sz w:val="22"/>
                <w:szCs w:val="22"/>
                <w:highlight w:val="none"/>
                <w:u w:val="none"/>
                <w:rPrChange w:id="23" w:author="朱焕均" w:date="2023-10-13T17:55:10Z">
                  <w:rPr>
                    <w:rFonts w:hint="eastAsia" w:ascii="微软雅黑" w:hAnsi="微软雅黑" w:eastAsia="微软雅黑" w:cs="微软雅黑"/>
                    <w:b/>
                    <w:bCs/>
                    <w:i w:val="0"/>
                    <w:iCs w:val="0"/>
                    <w:color w:val="000000"/>
                    <w:sz w:val="22"/>
                    <w:szCs w:val="22"/>
                    <w:u w:val="none"/>
                  </w:rPr>
                </w:rPrChange>
              </w:rPr>
            </w:pP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1DF94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Change w:id="24" w:author="朱焕均" w:date="2023-10-13T17:55:10Z">
                  <w:rPr>
                    <w:rFonts w:hint="eastAsia" w:ascii="微软雅黑" w:hAnsi="微软雅黑" w:eastAsia="微软雅黑" w:cs="微软雅黑"/>
                    <w:b/>
                    <w:bCs/>
                    <w:i w:val="0"/>
                    <w:iCs w:val="0"/>
                    <w:color w:val="000000"/>
                    <w:sz w:val="22"/>
                    <w:szCs w:val="22"/>
                    <w:u w:val="none"/>
                  </w:rPr>
                </w:rPrChange>
              </w:rPr>
            </w:pPr>
            <w:r>
              <w:rPr>
                <w:rFonts w:hint="eastAsia" w:ascii="微软雅黑" w:hAnsi="微软雅黑" w:eastAsia="微软雅黑" w:cs="微软雅黑"/>
                <w:b/>
                <w:bCs/>
                <w:i w:val="0"/>
                <w:iCs w:val="0"/>
                <w:color w:val="000000"/>
                <w:kern w:val="0"/>
                <w:sz w:val="22"/>
                <w:szCs w:val="22"/>
                <w:highlight w:val="none"/>
                <w:u w:val="none"/>
                <w:lang w:val="en-US" w:eastAsia="zh-CN" w:bidi="ar"/>
                <w:rPrChange w:id="25" w:author="朱焕均" w:date="2023-10-13T17:55:10Z">
                  <w:rPr>
                    <w:rFonts w:hint="eastAsia" w:ascii="微软雅黑" w:hAnsi="微软雅黑" w:eastAsia="微软雅黑" w:cs="微软雅黑"/>
                    <w:b/>
                    <w:bCs/>
                    <w:i w:val="0"/>
                    <w:iCs w:val="0"/>
                    <w:color w:val="000000"/>
                    <w:kern w:val="0"/>
                    <w:sz w:val="22"/>
                    <w:szCs w:val="22"/>
                    <w:u w:val="none"/>
                    <w:lang w:val="en-US" w:eastAsia="zh-CN" w:bidi="ar"/>
                  </w:rPr>
                </w:rPrChange>
              </w:rPr>
              <w:t>17+1</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55BC9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Change w:id="26" w:author="朱焕均" w:date="2023-10-13T17:55:10Z">
                  <w:rPr>
                    <w:rFonts w:hint="eastAsia" w:ascii="微软雅黑" w:hAnsi="微软雅黑" w:eastAsia="微软雅黑" w:cs="微软雅黑"/>
                    <w:b/>
                    <w:bCs/>
                    <w:i w:val="0"/>
                    <w:iCs w:val="0"/>
                    <w:color w:val="000000"/>
                    <w:sz w:val="22"/>
                    <w:szCs w:val="22"/>
                    <w:u w:val="none"/>
                  </w:rPr>
                </w:rPrChange>
              </w:rPr>
            </w:pPr>
            <w:r>
              <w:rPr>
                <w:rFonts w:hint="eastAsia" w:ascii="微软雅黑" w:hAnsi="微软雅黑" w:eastAsia="微软雅黑" w:cs="微软雅黑"/>
                <w:b/>
                <w:bCs/>
                <w:i w:val="0"/>
                <w:iCs w:val="0"/>
                <w:color w:val="000000"/>
                <w:kern w:val="0"/>
                <w:sz w:val="22"/>
                <w:szCs w:val="22"/>
                <w:highlight w:val="none"/>
                <w:u w:val="none"/>
                <w:lang w:val="en-US" w:eastAsia="zh-CN" w:bidi="ar"/>
                <w:rPrChange w:id="27" w:author="朱焕均" w:date="2023-10-13T17:55:10Z">
                  <w:rPr>
                    <w:rFonts w:hint="eastAsia" w:ascii="微软雅黑" w:hAnsi="微软雅黑" w:eastAsia="微软雅黑" w:cs="微软雅黑"/>
                    <w:b/>
                    <w:bCs/>
                    <w:i w:val="0"/>
                    <w:iCs w:val="0"/>
                    <w:color w:val="000000"/>
                    <w:kern w:val="0"/>
                    <w:sz w:val="22"/>
                    <w:szCs w:val="22"/>
                    <w:u w:val="none"/>
                    <w:lang w:val="en-US" w:eastAsia="zh-CN" w:bidi="ar"/>
                  </w:rPr>
                </w:rPrChange>
              </w:rPr>
              <w:t>18</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759C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Change w:id="28" w:author="朱焕均" w:date="2023-10-13T17:55:10Z">
                  <w:rPr>
                    <w:rFonts w:hint="eastAsia" w:ascii="微软雅黑" w:hAnsi="微软雅黑" w:eastAsia="微软雅黑" w:cs="微软雅黑"/>
                    <w:b/>
                    <w:bCs/>
                    <w:i w:val="0"/>
                    <w:iCs w:val="0"/>
                    <w:color w:val="000000"/>
                    <w:sz w:val="22"/>
                    <w:szCs w:val="22"/>
                    <w:u w:val="none"/>
                  </w:rPr>
                </w:rPrChange>
              </w:rPr>
            </w:pPr>
            <w:r>
              <w:rPr>
                <w:rFonts w:hint="eastAsia" w:ascii="微软雅黑" w:hAnsi="微软雅黑" w:eastAsia="微软雅黑" w:cs="微软雅黑"/>
                <w:b/>
                <w:bCs/>
                <w:i w:val="0"/>
                <w:iCs w:val="0"/>
                <w:color w:val="000000"/>
                <w:kern w:val="0"/>
                <w:sz w:val="22"/>
                <w:szCs w:val="22"/>
                <w:highlight w:val="none"/>
                <w:u w:val="none"/>
                <w:lang w:val="en-US" w:eastAsia="zh-CN" w:bidi="ar"/>
                <w:rPrChange w:id="29" w:author="朱焕均" w:date="2023-10-13T17:55:10Z">
                  <w:rPr>
                    <w:rFonts w:hint="eastAsia" w:ascii="微软雅黑" w:hAnsi="微软雅黑" w:eastAsia="微软雅黑" w:cs="微软雅黑"/>
                    <w:b/>
                    <w:bCs/>
                    <w:i w:val="0"/>
                    <w:iCs w:val="0"/>
                    <w:color w:val="000000"/>
                    <w:kern w:val="0"/>
                    <w:sz w:val="22"/>
                    <w:szCs w:val="22"/>
                    <w:u w:val="none"/>
                    <w:lang w:val="en-US" w:eastAsia="zh-CN" w:bidi="ar"/>
                  </w:rPr>
                </w:rPrChange>
              </w:rPr>
              <w:t>18</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BD755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Change w:id="30" w:author="朱焕均" w:date="2023-10-13T17:55:10Z">
                  <w:rPr>
                    <w:rFonts w:hint="eastAsia" w:ascii="微软雅黑" w:hAnsi="微软雅黑" w:eastAsia="微软雅黑" w:cs="微软雅黑"/>
                    <w:b/>
                    <w:bCs/>
                    <w:i w:val="0"/>
                    <w:iCs w:val="0"/>
                    <w:color w:val="000000"/>
                    <w:sz w:val="22"/>
                    <w:szCs w:val="22"/>
                    <w:u w:val="none"/>
                  </w:rPr>
                </w:rPrChange>
              </w:rPr>
            </w:pPr>
            <w:r>
              <w:rPr>
                <w:rFonts w:hint="eastAsia" w:ascii="微软雅黑" w:hAnsi="微软雅黑" w:eastAsia="微软雅黑" w:cs="微软雅黑"/>
                <w:b/>
                <w:bCs/>
                <w:i w:val="0"/>
                <w:iCs w:val="0"/>
                <w:color w:val="000000"/>
                <w:kern w:val="0"/>
                <w:sz w:val="22"/>
                <w:szCs w:val="22"/>
                <w:highlight w:val="none"/>
                <w:u w:val="none"/>
                <w:lang w:val="en-US" w:eastAsia="zh-CN" w:bidi="ar"/>
                <w:rPrChange w:id="31" w:author="朱焕均" w:date="2023-10-13T17:55:10Z">
                  <w:rPr>
                    <w:rFonts w:hint="eastAsia" w:ascii="微软雅黑" w:hAnsi="微软雅黑" w:eastAsia="微软雅黑" w:cs="微软雅黑"/>
                    <w:b/>
                    <w:bCs/>
                    <w:i w:val="0"/>
                    <w:iCs w:val="0"/>
                    <w:color w:val="000000"/>
                    <w:kern w:val="0"/>
                    <w:sz w:val="22"/>
                    <w:szCs w:val="22"/>
                    <w:u w:val="none"/>
                    <w:lang w:val="en-US" w:eastAsia="zh-CN" w:bidi="ar"/>
                  </w:rPr>
                </w:rPrChange>
              </w:rPr>
              <w:t>18</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4FA58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Change w:id="32" w:author="朱焕均" w:date="2023-10-13T17:55:10Z">
                  <w:rPr>
                    <w:rFonts w:hint="eastAsia" w:ascii="微软雅黑" w:hAnsi="微软雅黑" w:eastAsia="微软雅黑" w:cs="微软雅黑"/>
                    <w:b/>
                    <w:bCs/>
                    <w:i w:val="0"/>
                    <w:iCs w:val="0"/>
                    <w:color w:val="000000"/>
                    <w:sz w:val="22"/>
                    <w:szCs w:val="22"/>
                    <w:u w:val="none"/>
                  </w:rPr>
                </w:rPrChange>
              </w:rPr>
            </w:pPr>
            <w:r>
              <w:rPr>
                <w:rFonts w:hint="eastAsia" w:ascii="微软雅黑" w:hAnsi="微软雅黑" w:eastAsia="微软雅黑" w:cs="微软雅黑"/>
                <w:b/>
                <w:bCs/>
                <w:i w:val="0"/>
                <w:iCs w:val="0"/>
                <w:color w:val="000000"/>
                <w:kern w:val="0"/>
                <w:sz w:val="22"/>
                <w:szCs w:val="22"/>
                <w:highlight w:val="none"/>
                <w:u w:val="none"/>
                <w:lang w:val="en-US" w:eastAsia="zh-CN" w:bidi="ar"/>
                <w:rPrChange w:id="33" w:author="朱焕均" w:date="2023-10-13T17:55:10Z">
                  <w:rPr>
                    <w:rFonts w:hint="eastAsia" w:ascii="微软雅黑" w:hAnsi="微软雅黑" w:eastAsia="微软雅黑" w:cs="微软雅黑"/>
                    <w:b/>
                    <w:bCs/>
                    <w:i w:val="0"/>
                    <w:iCs w:val="0"/>
                    <w:color w:val="000000"/>
                    <w:kern w:val="0"/>
                    <w:sz w:val="22"/>
                    <w:szCs w:val="22"/>
                    <w:u w:val="none"/>
                    <w:lang w:val="en-US" w:eastAsia="zh-CN" w:bidi="ar"/>
                  </w:rPr>
                </w:rPrChange>
              </w:rPr>
              <w:t>18</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9B50A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Change w:id="34" w:author="朱焕均" w:date="2023-10-13T17:55:10Z">
                  <w:rPr>
                    <w:rFonts w:hint="eastAsia" w:ascii="微软雅黑" w:hAnsi="微软雅黑" w:eastAsia="微软雅黑" w:cs="微软雅黑"/>
                    <w:b/>
                    <w:bCs/>
                    <w:i w:val="0"/>
                    <w:iCs w:val="0"/>
                    <w:color w:val="000000"/>
                    <w:sz w:val="22"/>
                    <w:szCs w:val="22"/>
                    <w:u w:val="none"/>
                  </w:rPr>
                </w:rPrChange>
              </w:rPr>
            </w:pPr>
            <w:r>
              <w:rPr>
                <w:rFonts w:hint="eastAsia" w:ascii="微软雅黑" w:hAnsi="微软雅黑" w:eastAsia="微软雅黑" w:cs="微软雅黑"/>
                <w:b/>
                <w:bCs/>
                <w:i w:val="0"/>
                <w:iCs w:val="0"/>
                <w:color w:val="000000"/>
                <w:kern w:val="0"/>
                <w:sz w:val="22"/>
                <w:szCs w:val="22"/>
                <w:highlight w:val="none"/>
                <w:u w:val="none"/>
                <w:lang w:val="en-US" w:eastAsia="zh-CN" w:bidi="ar"/>
                <w:rPrChange w:id="35" w:author="朱焕均" w:date="2023-10-13T17:55:10Z">
                  <w:rPr>
                    <w:rFonts w:hint="eastAsia" w:ascii="微软雅黑" w:hAnsi="微软雅黑" w:eastAsia="微软雅黑" w:cs="微软雅黑"/>
                    <w:b/>
                    <w:bCs/>
                    <w:i w:val="0"/>
                    <w:iCs w:val="0"/>
                    <w:color w:val="000000"/>
                    <w:kern w:val="0"/>
                    <w:sz w:val="22"/>
                    <w:szCs w:val="22"/>
                    <w:u w:val="none"/>
                    <w:lang w:val="en-US" w:eastAsia="zh-CN" w:bidi="ar"/>
                  </w:rPr>
                </w:rPrChange>
              </w:rPr>
              <w:t>18</w:t>
            </w:r>
          </w:p>
        </w:tc>
      </w:tr>
      <w:tr w14:paraId="47D5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42EF451">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必　　　　修课</w:t>
            </w:r>
          </w:p>
        </w:tc>
        <w:tc>
          <w:tcPr>
            <w:tcW w:w="125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064D9FD">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公共基础课</w:t>
            </w: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4820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中国特色社会主义</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493E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JCX01</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420A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6846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4245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0DBF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7085F">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381576">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1FEAA7">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69DB77">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29922">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
            </w:pPr>
          </w:p>
        </w:tc>
      </w:tr>
      <w:tr w14:paraId="3B178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4187A87">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36"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E025A79">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37"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BEE2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3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心理健康与职业生涯</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8FE9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4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JCX02</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F0E3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4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197E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4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48D5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4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6D2C6E">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48"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3209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4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0A98EB">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51"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BB991C">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52"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CE30A1">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53"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A71CB0">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54" w:author="朱焕均" w:date="2023-10-13T17:55:10Z">
                  <w:rPr>
                    <w:rFonts w:hint="eastAsia" w:ascii="微软雅黑" w:hAnsi="微软雅黑" w:eastAsia="微软雅黑" w:cs="微软雅黑"/>
                    <w:i w:val="0"/>
                    <w:iCs w:val="0"/>
                    <w:color w:val="000000"/>
                    <w:sz w:val="18"/>
                    <w:szCs w:val="18"/>
                    <w:u w:val="none"/>
                  </w:rPr>
                </w:rPrChange>
              </w:rPr>
            </w:pPr>
          </w:p>
        </w:tc>
      </w:tr>
      <w:tr w14:paraId="1849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9F8EDC3">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55"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65BDEE4">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56"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BF9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5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哲学与人生</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F8F8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5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JCX03</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1A8C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6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6DF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6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F4C1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6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77A1F3">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67"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740EE">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68"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BB3A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6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D4AD3A">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71"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B164D">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72"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3E5C58">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73" w:author="朱焕均" w:date="2023-10-13T17:55:10Z">
                  <w:rPr>
                    <w:rFonts w:hint="eastAsia" w:ascii="微软雅黑" w:hAnsi="微软雅黑" w:eastAsia="微软雅黑" w:cs="微软雅黑"/>
                    <w:i w:val="0"/>
                    <w:iCs w:val="0"/>
                    <w:color w:val="000000"/>
                    <w:sz w:val="18"/>
                    <w:szCs w:val="18"/>
                    <w:u w:val="none"/>
                  </w:rPr>
                </w:rPrChange>
              </w:rPr>
            </w:pPr>
          </w:p>
        </w:tc>
      </w:tr>
      <w:tr w14:paraId="727C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7D82788">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74"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F4FDDD5">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75"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C70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7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职业道德与法治</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B469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7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JCX04</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33D0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8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490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8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0106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8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B25953">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86"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1EE38E">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87"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FBA6A9">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88"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0F3F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8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54D417">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91"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38C029">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92" w:author="朱焕均" w:date="2023-10-13T17:55:10Z">
                  <w:rPr>
                    <w:rFonts w:hint="eastAsia" w:ascii="微软雅黑" w:hAnsi="微软雅黑" w:eastAsia="微软雅黑" w:cs="微软雅黑"/>
                    <w:i w:val="0"/>
                    <w:iCs w:val="0"/>
                    <w:color w:val="000000"/>
                    <w:sz w:val="18"/>
                    <w:szCs w:val="18"/>
                    <w:u w:val="none"/>
                  </w:rPr>
                </w:rPrChange>
              </w:rPr>
            </w:pPr>
          </w:p>
        </w:tc>
      </w:tr>
      <w:tr w14:paraId="21BD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5722C13">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93"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A6F450E">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94"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3CF1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9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语文</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982B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9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JCX05</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1A1C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9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0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198</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01F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0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0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058F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0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0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11</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42A9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0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0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EE61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0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0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99B4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0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1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CF2C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1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1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67D698">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113"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8FD8C1">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114" w:author="朱焕均" w:date="2023-10-13T17:55:10Z">
                  <w:rPr>
                    <w:rFonts w:hint="eastAsia" w:ascii="微软雅黑" w:hAnsi="微软雅黑" w:eastAsia="微软雅黑" w:cs="微软雅黑"/>
                    <w:i w:val="0"/>
                    <w:iCs w:val="0"/>
                    <w:color w:val="000000"/>
                    <w:sz w:val="18"/>
                    <w:szCs w:val="18"/>
                    <w:u w:val="none"/>
                  </w:rPr>
                </w:rPrChange>
              </w:rPr>
            </w:pPr>
          </w:p>
        </w:tc>
      </w:tr>
      <w:tr w14:paraId="0ED7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04DED22">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115"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744D0D5">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116"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8759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1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1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数学</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800A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1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2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JCX06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B48C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2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2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198</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49C5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2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2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AAE4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2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2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11</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AC52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2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2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FB9A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2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3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0D7B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3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3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33D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3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3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E5B8EC">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135"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0312D">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136" w:author="朱焕均" w:date="2023-10-13T17:55:10Z">
                  <w:rPr>
                    <w:rFonts w:hint="eastAsia" w:ascii="微软雅黑" w:hAnsi="微软雅黑" w:eastAsia="微软雅黑" w:cs="微软雅黑"/>
                    <w:i w:val="0"/>
                    <w:iCs w:val="0"/>
                    <w:color w:val="000000"/>
                    <w:sz w:val="18"/>
                    <w:szCs w:val="18"/>
                    <w:u w:val="none"/>
                  </w:rPr>
                </w:rPrChange>
              </w:rPr>
            </w:pPr>
          </w:p>
        </w:tc>
      </w:tr>
      <w:tr w14:paraId="318D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5D346A7">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137"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592C585">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138"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A429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3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4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英语</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22A4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4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4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JCX07</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38B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4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4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144</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BA42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4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4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FF9B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4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4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8</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5D79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4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5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6D88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5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5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AECC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5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5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2E57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5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5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0D149E">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15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5E90B">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158" w:author="朱焕均" w:date="2023-10-13T17:55:10Z">
                  <w:rPr>
                    <w:rFonts w:hint="eastAsia" w:ascii="微软雅黑" w:hAnsi="微软雅黑" w:eastAsia="微软雅黑" w:cs="微软雅黑"/>
                    <w:i w:val="0"/>
                    <w:iCs w:val="0"/>
                    <w:color w:val="000000"/>
                    <w:sz w:val="18"/>
                    <w:szCs w:val="18"/>
                    <w:u w:val="none"/>
                  </w:rPr>
                </w:rPrChange>
              </w:rPr>
            </w:pPr>
          </w:p>
        </w:tc>
      </w:tr>
      <w:tr w14:paraId="24EA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E5875F7">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159"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C953E71">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160"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5526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6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6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体育与健康</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8E26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6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6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JCX08</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8CFB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6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6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180</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518E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6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6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180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371A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6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7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10</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B067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7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7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629D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7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7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D66D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7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7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0300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7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7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3D38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7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8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4B785F">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181" w:author="朱焕均" w:date="2023-10-13T17:55:10Z">
                  <w:rPr>
                    <w:rFonts w:hint="eastAsia" w:ascii="微软雅黑" w:hAnsi="微软雅黑" w:eastAsia="微软雅黑" w:cs="微软雅黑"/>
                    <w:i w:val="0"/>
                    <w:iCs w:val="0"/>
                    <w:color w:val="000000"/>
                    <w:sz w:val="18"/>
                    <w:szCs w:val="18"/>
                    <w:u w:val="none"/>
                  </w:rPr>
                </w:rPrChange>
              </w:rPr>
            </w:pPr>
          </w:p>
        </w:tc>
      </w:tr>
      <w:tr w14:paraId="6589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E4B51C2">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182"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A3EE560">
            <w:pPr>
              <w:keepNext w:val="0"/>
              <w:keepLines w:val="0"/>
              <w:pageBreakBefore w:val="0"/>
              <w:widowControl/>
              <w:kinsoku/>
              <w:wordWrap/>
              <w:overflowPunct/>
              <w:topLinePunct w:val="0"/>
              <w:autoSpaceDE/>
              <w:autoSpaceDN/>
              <w:bidi w:val="0"/>
              <w:adjustRightInd/>
              <w:snapToGrid/>
              <w:spacing w:line="216" w:lineRule="auto"/>
              <w:jc w:val="center"/>
              <w:rPr>
                <w:rFonts w:hint="eastAsia" w:ascii="微软雅黑" w:hAnsi="微软雅黑" w:eastAsia="微软雅黑" w:cs="微软雅黑"/>
                <w:i w:val="0"/>
                <w:iCs w:val="0"/>
                <w:color w:val="000000"/>
                <w:sz w:val="20"/>
                <w:szCs w:val="20"/>
                <w:highlight w:val="none"/>
                <w:u w:val="none"/>
                <w:rPrChange w:id="183"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C7FB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8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8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历史</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86FD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8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8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JCX09</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0B57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8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8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471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9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9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F425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9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9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6249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9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9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FA0D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19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19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7EAA6">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198"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BDF01">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199"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FE2FCC">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200"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1547C6">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201" w:author="朱焕均" w:date="2023-10-13T17:55:10Z">
                  <w:rPr>
                    <w:rFonts w:hint="eastAsia" w:ascii="微软雅黑" w:hAnsi="微软雅黑" w:eastAsia="微软雅黑" w:cs="微软雅黑"/>
                    <w:i w:val="0"/>
                    <w:iCs w:val="0"/>
                    <w:color w:val="000000"/>
                    <w:sz w:val="18"/>
                    <w:szCs w:val="18"/>
                    <w:u w:val="none"/>
                  </w:rPr>
                </w:rPrChange>
              </w:rPr>
            </w:pPr>
          </w:p>
        </w:tc>
      </w:tr>
      <w:tr w14:paraId="3A2A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9319536">
            <w:pPr>
              <w:jc w:val="center"/>
              <w:rPr>
                <w:rFonts w:hint="eastAsia" w:ascii="微软雅黑" w:hAnsi="微软雅黑" w:eastAsia="微软雅黑" w:cs="微软雅黑"/>
                <w:i w:val="0"/>
                <w:iCs w:val="0"/>
                <w:color w:val="000000"/>
                <w:sz w:val="20"/>
                <w:szCs w:val="20"/>
                <w:highlight w:val="none"/>
                <w:u w:val="none"/>
                <w:rPrChange w:id="202"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2FDB53F">
            <w:pPr>
              <w:jc w:val="center"/>
              <w:rPr>
                <w:rFonts w:hint="eastAsia" w:ascii="微软雅黑" w:hAnsi="微软雅黑" w:eastAsia="微软雅黑" w:cs="微软雅黑"/>
                <w:i w:val="0"/>
                <w:iCs w:val="0"/>
                <w:color w:val="000000"/>
                <w:sz w:val="20"/>
                <w:szCs w:val="20"/>
                <w:highlight w:val="none"/>
                <w:u w:val="none"/>
                <w:rPrChange w:id="203"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5B51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20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0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艺术</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01A5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20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0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JCX10</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2C97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20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0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F999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21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1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0400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21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1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2BC74">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214"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953479">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215"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1A83CE">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216"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BCE30F">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21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4220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21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1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1204B0">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220" w:author="朱焕均" w:date="2023-10-13T17:55:10Z">
                  <w:rPr>
                    <w:rFonts w:hint="eastAsia" w:ascii="微软雅黑" w:hAnsi="微软雅黑" w:eastAsia="微软雅黑" w:cs="微软雅黑"/>
                    <w:i w:val="0"/>
                    <w:iCs w:val="0"/>
                    <w:color w:val="000000"/>
                    <w:sz w:val="18"/>
                    <w:szCs w:val="18"/>
                    <w:u w:val="none"/>
                  </w:rPr>
                </w:rPrChange>
              </w:rPr>
            </w:pPr>
          </w:p>
        </w:tc>
      </w:tr>
      <w:tr w14:paraId="523B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C0F8A1C">
            <w:pPr>
              <w:jc w:val="center"/>
              <w:rPr>
                <w:rFonts w:hint="eastAsia" w:ascii="微软雅黑" w:hAnsi="微软雅黑" w:eastAsia="微软雅黑" w:cs="微软雅黑"/>
                <w:i w:val="0"/>
                <w:iCs w:val="0"/>
                <w:color w:val="000000"/>
                <w:sz w:val="20"/>
                <w:szCs w:val="20"/>
                <w:highlight w:val="none"/>
                <w:u w:val="none"/>
                <w:rPrChange w:id="221"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6BB8482">
            <w:pPr>
              <w:jc w:val="center"/>
              <w:rPr>
                <w:rFonts w:hint="eastAsia" w:ascii="微软雅黑" w:hAnsi="微软雅黑" w:eastAsia="微软雅黑" w:cs="微软雅黑"/>
                <w:i w:val="0"/>
                <w:iCs w:val="0"/>
                <w:color w:val="000000"/>
                <w:sz w:val="20"/>
                <w:szCs w:val="20"/>
                <w:highlight w:val="none"/>
                <w:u w:val="none"/>
                <w:rPrChange w:id="222"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E738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22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2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信息技术</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6A45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22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2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JCX11</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BAA1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22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2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108</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03B6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22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3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108</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FC1A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23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3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6</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B7BE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23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3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2088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iCs w:val="0"/>
                <w:color w:val="000000"/>
                <w:sz w:val="18"/>
                <w:szCs w:val="18"/>
                <w:highlight w:val="none"/>
                <w:u w:val="none"/>
                <w:rPrChange w:id="23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3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4F54B9">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23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AC3FC8">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238"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D9F34B">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239"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F7A9DF">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iCs w:val="0"/>
                <w:color w:val="000000"/>
                <w:sz w:val="18"/>
                <w:szCs w:val="18"/>
                <w:highlight w:val="none"/>
                <w:u w:val="none"/>
                <w:rPrChange w:id="240" w:author="朱焕均" w:date="2023-10-13T17:55:10Z">
                  <w:rPr>
                    <w:rFonts w:hint="eastAsia" w:ascii="微软雅黑" w:hAnsi="微软雅黑" w:eastAsia="微软雅黑" w:cs="微软雅黑"/>
                    <w:i w:val="0"/>
                    <w:iCs w:val="0"/>
                    <w:color w:val="000000"/>
                    <w:sz w:val="18"/>
                    <w:szCs w:val="18"/>
                    <w:u w:val="none"/>
                  </w:rPr>
                </w:rPrChange>
              </w:rPr>
            </w:pPr>
          </w:p>
        </w:tc>
      </w:tr>
      <w:tr w14:paraId="3FE2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71AE1DE">
            <w:pPr>
              <w:jc w:val="center"/>
              <w:rPr>
                <w:rFonts w:hint="eastAsia" w:ascii="微软雅黑" w:hAnsi="微软雅黑" w:eastAsia="微软雅黑" w:cs="微软雅黑"/>
                <w:i w:val="0"/>
                <w:iCs w:val="0"/>
                <w:color w:val="000000"/>
                <w:sz w:val="20"/>
                <w:szCs w:val="20"/>
                <w:highlight w:val="none"/>
                <w:u w:val="none"/>
                <w:rPrChange w:id="241"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0AA747B">
            <w:pPr>
              <w:jc w:val="center"/>
              <w:rPr>
                <w:rFonts w:hint="eastAsia" w:ascii="微软雅黑" w:hAnsi="微软雅黑" w:eastAsia="微软雅黑" w:cs="微软雅黑"/>
                <w:i w:val="0"/>
                <w:iCs w:val="0"/>
                <w:color w:val="000000"/>
                <w:sz w:val="20"/>
                <w:szCs w:val="20"/>
                <w:highlight w:val="none"/>
                <w:u w:val="none"/>
                <w:rPrChange w:id="242" w:author="朱焕均" w:date="2023-10-13T17:55:10Z">
                  <w:rPr>
                    <w:rFonts w:hint="eastAsia" w:ascii="微软雅黑" w:hAnsi="微软雅黑" w:eastAsia="微软雅黑" w:cs="微软雅黑"/>
                    <w:i w:val="0"/>
                    <w:iCs w:val="0"/>
                    <w:color w:val="000000"/>
                    <w:sz w:val="20"/>
                    <w:szCs w:val="20"/>
                    <w:u w:val="none"/>
                  </w:rPr>
                </w:rPrChange>
              </w:rPr>
            </w:pPr>
          </w:p>
        </w:tc>
        <w:tc>
          <w:tcPr>
            <w:tcW w:w="389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80DC5D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243"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244"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小计</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DE8C9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245"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246"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1080</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8A293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247"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248"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324</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3B2D6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249"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250"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60</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9EE70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251"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252"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17</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2F0A2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253"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254"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17</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06377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255"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256"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12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1BB29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257"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258"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10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3001E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259"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260"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4</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B0CE9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261"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262"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r>
      <w:tr w14:paraId="75F5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single" w:color="auto" w:sz="4" w:space="0"/>
              <w:left w:val="single" w:color="auto" w:sz="4" w:space="0"/>
              <w:bottom w:val="single" w:color="000000" w:sz="8" w:space="0"/>
              <w:right w:val="single" w:color="auto" w:sz="4" w:space="0"/>
            </w:tcBorders>
            <w:shd w:val="clear" w:color="auto" w:fill="auto"/>
            <w:noWrap w:val="0"/>
            <w:vAlign w:val="center"/>
          </w:tcPr>
          <w:p w14:paraId="1366776D">
            <w:pPr>
              <w:jc w:val="center"/>
              <w:rPr>
                <w:rFonts w:hint="eastAsia" w:ascii="微软雅黑" w:hAnsi="微软雅黑" w:eastAsia="微软雅黑" w:cs="微软雅黑"/>
                <w:i w:val="0"/>
                <w:iCs w:val="0"/>
                <w:color w:val="000000"/>
                <w:sz w:val="20"/>
                <w:szCs w:val="20"/>
                <w:highlight w:val="none"/>
                <w:u w:val="none"/>
                <w:rPrChange w:id="263"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4E5DD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264"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265"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专业基础课</w:t>
            </w: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90870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26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6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烹饪概论</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70D62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26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6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740201XA001</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97C9A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27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7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4AE5C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27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7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1842A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27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7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BB136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27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7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2E9BDC">
            <w:pPr>
              <w:jc w:val="center"/>
              <w:rPr>
                <w:rFonts w:hint="eastAsia" w:ascii="微软雅黑" w:hAnsi="微软雅黑" w:eastAsia="微软雅黑" w:cs="微软雅黑"/>
                <w:i w:val="0"/>
                <w:iCs w:val="0"/>
                <w:color w:val="000000"/>
                <w:sz w:val="18"/>
                <w:szCs w:val="18"/>
                <w:highlight w:val="none"/>
                <w:u w:val="none"/>
                <w:rPrChange w:id="278"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0D1D84">
            <w:pPr>
              <w:jc w:val="center"/>
              <w:rPr>
                <w:rFonts w:hint="eastAsia" w:ascii="微软雅黑" w:hAnsi="微软雅黑" w:eastAsia="微软雅黑" w:cs="微软雅黑"/>
                <w:i w:val="0"/>
                <w:iCs w:val="0"/>
                <w:color w:val="000000"/>
                <w:sz w:val="18"/>
                <w:szCs w:val="18"/>
                <w:highlight w:val="none"/>
                <w:u w:val="none"/>
                <w:rPrChange w:id="279"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51763C">
            <w:pPr>
              <w:jc w:val="center"/>
              <w:rPr>
                <w:rFonts w:hint="eastAsia" w:ascii="微软雅黑" w:hAnsi="微软雅黑" w:eastAsia="微软雅黑" w:cs="微软雅黑"/>
                <w:i w:val="0"/>
                <w:iCs w:val="0"/>
                <w:color w:val="000000"/>
                <w:sz w:val="18"/>
                <w:szCs w:val="18"/>
                <w:highlight w:val="none"/>
                <w:u w:val="none"/>
                <w:rPrChange w:id="280"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98F897">
            <w:pPr>
              <w:jc w:val="center"/>
              <w:rPr>
                <w:rFonts w:hint="eastAsia" w:ascii="微软雅黑" w:hAnsi="微软雅黑" w:eastAsia="微软雅黑" w:cs="微软雅黑"/>
                <w:i w:val="0"/>
                <w:iCs w:val="0"/>
                <w:color w:val="000000"/>
                <w:sz w:val="18"/>
                <w:szCs w:val="18"/>
                <w:highlight w:val="none"/>
                <w:u w:val="none"/>
                <w:rPrChange w:id="281"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6D6C9">
            <w:pPr>
              <w:jc w:val="center"/>
              <w:rPr>
                <w:rFonts w:hint="eastAsia" w:ascii="微软雅黑" w:hAnsi="微软雅黑" w:eastAsia="微软雅黑" w:cs="微软雅黑"/>
                <w:i w:val="0"/>
                <w:iCs w:val="0"/>
                <w:color w:val="000000"/>
                <w:sz w:val="18"/>
                <w:szCs w:val="18"/>
                <w:highlight w:val="none"/>
                <w:u w:val="none"/>
                <w:rPrChange w:id="282" w:author="朱焕均" w:date="2023-10-13T17:55:10Z">
                  <w:rPr>
                    <w:rFonts w:hint="eastAsia" w:ascii="微软雅黑" w:hAnsi="微软雅黑" w:eastAsia="微软雅黑" w:cs="微软雅黑"/>
                    <w:i w:val="0"/>
                    <w:iCs w:val="0"/>
                    <w:color w:val="000000"/>
                    <w:sz w:val="18"/>
                    <w:szCs w:val="18"/>
                    <w:u w:val="none"/>
                  </w:rPr>
                </w:rPrChange>
              </w:rPr>
            </w:pPr>
          </w:p>
        </w:tc>
      </w:tr>
      <w:tr w14:paraId="305CE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43AF47F9">
            <w:pPr>
              <w:jc w:val="center"/>
              <w:rPr>
                <w:rFonts w:hint="eastAsia" w:ascii="微软雅黑" w:hAnsi="微软雅黑" w:eastAsia="微软雅黑" w:cs="微软雅黑"/>
                <w:i w:val="0"/>
                <w:iCs w:val="0"/>
                <w:color w:val="000000"/>
                <w:sz w:val="20"/>
                <w:szCs w:val="20"/>
                <w:highlight w:val="none"/>
                <w:u w:val="none"/>
                <w:rPrChange w:id="283"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9407422">
            <w:pPr>
              <w:jc w:val="center"/>
              <w:rPr>
                <w:rFonts w:hint="eastAsia" w:ascii="微软雅黑" w:hAnsi="微软雅黑" w:eastAsia="微软雅黑" w:cs="微软雅黑"/>
                <w:i w:val="0"/>
                <w:iCs w:val="0"/>
                <w:color w:val="000000"/>
                <w:sz w:val="20"/>
                <w:szCs w:val="20"/>
                <w:highlight w:val="none"/>
                <w:u w:val="none"/>
                <w:rPrChange w:id="284"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F8E9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28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8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烹饪基本功</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26551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28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8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740201XC002</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CC3E9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28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9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56AEB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29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9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B8CC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29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9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D128B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29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29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45CDF8">
            <w:pPr>
              <w:jc w:val="center"/>
              <w:rPr>
                <w:rFonts w:hint="eastAsia" w:ascii="微软雅黑" w:hAnsi="微软雅黑" w:eastAsia="微软雅黑" w:cs="微软雅黑"/>
                <w:i w:val="0"/>
                <w:iCs w:val="0"/>
                <w:color w:val="000000"/>
                <w:sz w:val="18"/>
                <w:szCs w:val="18"/>
                <w:highlight w:val="none"/>
                <w:u w:val="none"/>
                <w:rPrChange w:id="297"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767128">
            <w:pPr>
              <w:jc w:val="center"/>
              <w:rPr>
                <w:rFonts w:hint="eastAsia" w:ascii="微软雅黑" w:hAnsi="微软雅黑" w:eastAsia="微软雅黑" w:cs="微软雅黑"/>
                <w:i w:val="0"/>
                <w:iCs w:val="0"/>
                <w:color w:val="000000"/>
                <w:sz w:val="18"/>
                <w:szCs w:val="18"/>
                <w:highlight w:val="none"/>
                <w:u w:val="none"/>
                <w:rPrChange w:id="298"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3681A4">
            <w:pPr>
              <w:jc w:val="center"/>
              <w:rPr>
                <w:rFonts w:hint="eastAsia" w:ascii="微软雅黑" w:hAnsi="微软雅黑" w:eastAsia="微软雅黑" w:cs="微软雅黑"/>
                <w:i w:val="0"/>
                <w:iCs w:val="0"/>
                <w:color w:val="000000"/>
                <w:sz w:val="18"/>
                <w:szCs w:val="18"/>
                <w:highlight w:val="none"/>
                <w:u w:val="none"/>
                <w:rPrChange w:id="299"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3CC825">
            <w:pPr>
              <w:jc w:val="center"/>
              <w:rPr>
                <w:rFonts w:hint="eastAsia" w:ascii="微软雅黑" w:hAnsi="微软雅黑" w:eastAsia="微软雅黑" w:cs="微软雅黑"/>
                <w:i w:val="0"/>
                <w:iCs w:val="0"/>
                <w:color w:val="000000"/>
                <w:sz w:val="18"/>
                <w:szCs w:val="18"/>
                <w:highlight w:val="none"/>
                <w:u w:val="none"/>
                <w:rPrChange w:id="300"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B175EE">
            <w:pPr>
              <w:jc w:val="center"/>
              <w:rPr>
                <w:rFonts w:hint="eastAsia" w:ascii="微软雅黑" w:hAnsi="微软雅黑" w:eastAsia="微软雅黑" w:cs="微软雅黑"/>
                <w:i w:val="0"/>
                <w:iCs w:val="0"/>
                <w:color w:val="000000"/>
                <w:sz w:val="18"/>
                <w:szCs w:val="18"/>
                <w:highlight w:val="none"/>
                <w:u w:val="none"/>
                <w:rPrChange w:id="301" w:author="朱焕均" w:date="2023-10-13T17:55:10Z">
                  <w:rPr>
                    <w:rFonts w:hint="eastAsia" w:ascii="微软雅黑" w:hAnsi="微软雅黑" w:eastAsia="微软雅黑" w:cs="微软雅黑"/>
                    <w:i w:val="0"/>
                    <w:iCs w:val="0"/>
                    <w:color w:val="000000"/>
                    <w:sz w:val="18"/>
                    <w:szCs w:val="18"/>
                    <w:u w:val="none"/>
                  </w:rPr>
                </w:rPrChange>
              </w:rPr>
            </w:pPr>
          </w:p>
        </w:tc>
      </w:tr>
      <w:tr w14:paraId="40D4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5599C355">
            <w:pPr>
              <w:jc w:val="center"/>
              <w:rPr>
                <w:rFonts w:hint="eastAsia" w:ascii="微软雅黑" w:hAnsi="微软雅黑" w:eastAsia="微软雅黑" w:cs="微软雅黑"/>
                <w:i w:val="0"/>
                <w:iCs w:val="0"/>
                <w:color w:val="000000"/>
                <w:sz w:val="20"/>
                <w:szCs w:val="20"/>
                <w:highlight w:val="none"/>
                <w:u w:val="none"/>
                <w:rPrChange w:id="302"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AE7603D">
            <w:pPr>
              <w:jc w:val="center"/>
              <w:rPr>
                <w:rFonts w:hint="eastAsia" w:ascii="微软雅黑" w:hAnsi="微软雅黑" w:eastAsia="微软雅黑" w:cs="微软雅黑"/>
                <w:i w:val="0"/>
                <w:iCs w:val="0"/>
                <w:color w:val="000000"/>
                <w:sz w:val="20"/>
                <w:szCs w:val="20"/>
                <w:highlight w:val="none"/>
                <w:u w:val="none"/>
                <w:rPrChange w:id="303"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382EA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0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0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智能烹饪基础</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0E211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0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0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740201XA003</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9ED8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0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0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29B27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1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1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62412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1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1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FD927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1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1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DA5CDF">
            <w:pPr>
              <w:jc w:val="center"/>
              <w:rPr>
                <w:rFonts w:hint="eastAsia" w:ascii="微软雅黑" w:hAnsi="微软雅黑" w:eastAsia="微软雅黑" w:cs="微软雅黑"/>
                <w:i w:val="0"/>
                <w:iCs w:val="0"/>
                <w:color w:val="000000"/>
                <w:sz w:val="18"/>
                <w:szCs w:val="18"/>
                <w:highlight w:val="none"/>
                <w:u w:val="none"/>
                <w:rPrChange w:id="316"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7E8EBD">
            <w:pPr>
              <w:jc w:val="center"/>
              <w:rPr>
                <w:rFonts w:hint="eastAsia" w:ascii="微软雅黑" w:hAnsi="微软雅黑" w:eastAsia="微软雅黑" w:cs="微软雅黑"/>
                <w:i w:val="0"/>
                <w:iCs w:val="0"/>
                <w:color w:val="000000"/>
                <w:sz w:val="18"/>
                <w:szCs w:val="18"/>
                <w:highlight w:val="none"/>
                <w:u w:val="none"/>
                <w:rPrChange w:id="31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FDC8A5">
            <w:pPr>
              <w:jc w:val="center"/>
              <w:rPr>
                <w:rFonts w:hint="eastAsia" w:ascii="微软雅黑" w:hAnsi="微软雅黑" w:eastAsia="微软雅黑" w:cs="微软雅黑"/>
                <w:i w:val="0"/>
                <w:iCs w:val="0"/>
                <w:color w:val="000000"/>
                <w:sz w:val="18"/>
                <w:szCs w:val="18"/>
                <w:highlight w:val="none"/>
                <w:u w:val="none"/>
                <w:rPrChange w:id="318"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1D8315">
            <w:pPr>
              <w:jc w:val="center"/>
              <w:rPr>
                <w:rFonts w:hint="eastAsia" w:ascii="微软雅黑" w:hAnsi="微软雅黑" w:eastAsia="微软雅黑" w:cs="微软雅黑"/>
                <w:i w:val="0"/>
                <w:iCs w:val="0"/>
                <w:color w:val="000000"/>
                <w:sz w:val="18"/>
                <w:szCs w:val="18"/>
                <w:highlight w:val="none"/>
                <w:u w:val="none"/>
                <w:rPrChange w:id="319"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DD1809">
            <w:pPr>
              <w:jc w:val="center"/>
              <w:rPr>
                <w:rFonts w:hint="eastAsia" w:ascii="微软雅黑" w:hAnsi="微软雅黑" w:eastAsia="微软雅黑" w:cs="微软雅黑"/>
                <w:i w:val="0"/>
                <w:iCs w:val="0"/>
                <w:color w:val="000000"/>
                <w:sz w:val="18"/>
                <w:szCs w:val="18"/>
                <w:highlight w:val="none"/>
                <w:u w:val="none"/>
                <w:rPrChange w:id="320" w:author="朱焕均" w:date="2023-10-13T17:55:10Z">
                  <w:rPr>
                    <w:rFonts w:hint="eastAsia" w:ascii="微软雅黑" w:hAnsi="微软雅黑" w:eastAsia="微软雅黑" w:cs="微软雅黑"/>
                    <w:i w:val="0"/>
                    <w:iCs w:val="0"/>
                    <w:color w:val="000000"/>
                    <w:sz w:val="18"/>
                    <w:szCs w:val="18"/>
                    <w:u w:val="none"/>
                  </w:rPr>
                </w:rPrChange>
              </w:rPr>
            </w:pPr>
          </w:p>
        </w:tc>
      </w:tr>
      <w:tr w14:paraId="6905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02DAEAB5">
            <w:pPr>
              <w:jc w:val="center"/>
              <w:rPr>
                <w:rFonts w:hint="eastAsia" w:ascii="微软雅黑" w:hAnsi="微软雅黑" w:eastAsia="微软雅黑" w:cs="微软雅黑"/>
                <w:i w:val="0"/>
                <w:iCs w:val="0"/>
                <w:color w:val="000000"/>
                <w:sz w:val="20"/>
                <w:szCs w:val="20"/>
                <w:highlight w:val="none"/>
                <w:u w:val="none"/>
                <w:rPrChange w:id="321"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9AD3227">
            <w:pPr>
              <w:jc w:val="center"/>
              <w:rPr>
                <w:rFonts w:hint="eastAsia" w:ascii="微软雅黑" w:hAnsi="微软雅黑" w:eastAsia="微软雅黑" w:cs="微软雅黑"/>
                <w:i w:val="0"/>
                <w:iCs w:val="0"/>
                <w:color w:val="000000"/>
                <w:sz w:val="20"/>
                <w:szCs w:val="20"/>
                <w:highlight w:val="none"/>
                <w:u w:val="none"/>
                <w:rPrChange w:id="322"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D034A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2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2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烹饪工艺美术</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9AEFF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2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2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740201XB004</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43213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2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2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9F435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2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3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18</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55C7F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3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3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20B53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3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3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FC92EB">
            <w:pPr>
              <w:jc w:val="center"/>
              <w:rPr>
                <w:rFonts w:hint="eastAsia" w:ascii="微软雅黑" w:hAnsi="微软雅黑" w:eastAsia="微软雅黑" w:cs="微软雅黑"/>
                <w:i w:val="0"/>
                <w:iCs w:val="0"/>
                <w:color w:val="000000"/>
                <w:sz w:val="18"/>
                <w:szCs w:val="18"/>
                <w:highlight w:val="none"/>
                <w:u w:val="none"/>
                <w:rPrChange w:id="335"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25D1A3">
            <w:pPr>
              <w:jc w:val="center"/>
              <w:rPr>
                <w:rFonts w:hint="eastAsia" w:ascii="微软雅黑" w:hAnsi="微软雅黑" w:eastAsia="微软雅黑" w:cs="微软雅黑"/>
                <w:i w:val="0"/>
                <w:iCs w:val="0"/>
                <w:color w:val="000000"/>
                <w:sz w:val="18"/>
                <w:szCs w:val="18"/>
                <w:highlight w:val="none"/>
                <w:u w:val="none"/>
                <w:rPrChange w:id="336"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B5F840">
            <w:pPr>
              <w:jc w:val="center"/>
              <w:rPr>
                <w:rFonts w:hint="eastAsia" w:ascii="微软雅黑" w:hAnsi="微软雅黑" w:eastAsia="微软雅黑" w:cs="微软雅黑"/>
                <w:i w:val="0"/>
                <w:iCs w:val="0"/>
                <w:color w:val="000000"/>
                <w:sz w:val="18"/>
                <w:szCs w:val="18"/>
                <w:highlight w:val="none"/>
                <w:u w:val="none"/>
                <w:rPrChange w:id="33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235299">
            <w:pPr>
              <w:jc w:val="center"/>
              <w:rPr>
                <w:rFonts w:hint="eastAsia" w:ascii="微软雅黑" w:hAnsi="微软雅黑" w:eastAsia="微软雅黑" w:cs="微软雅黑"/>
                <w:i w:val="0"/>
                <w:iCs w:val="0"/>
                <w:color w:val="000000"/>
                <w:sz w:val="18"/>
                <w:szCs w:val="18"/>
                <w:highlight w:val="none"/>
                <w:u w:val="none"/>
                <w:rPrChange w:id="338"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CCFA34">
            <w:pPr>
              <w:jc w:val="center"/>
              <w:rPr>
                <w:rFonts w:hint="eastAsia" w:ascii="微软雅黑" w:hAnsi="微软雅黑" w:eastAsia="微软雅黑" w:cs="微软雅黑"/>
                <w:i w:val="0"/>
                <w:iCs w:val="0"/>
                <w:color w:val="000000"/>
                <w:sz w:val="18"/>
                <w:szCs w:val="18"/>
                <w:highlight w:val="none"/>
                <w:u w:val="none"/>
                <w:rPrChange w:id="339" w:author="朱焕均" w:date="2023-10-13T17:55:10Z">
                  <w:rPr>
                    <w:rFonts w:hint="eastAsia" w:ascii="微软雅黑" w:hAnsi="微软雅黑" w:eastAsia="微软雅黑" w:cs="微软雅黑"/>
                    <w:i w:val="0"/>
                    <w:iCs w:val="0"/>
                    <w:color w:val="000000"/>
                    <w:sz w:val="18"/>
                    <w:szCs w:val="18"/>
                    <w:u w:val="none"/>
                  </w:rPr>
                </w:rPrChange>
              </w:rPr>
            </w:pPr>
          </w:p>
        </w:tc>
      </w:tr>
      <w:tr w14:paraId="05A9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111CB01C">
            <w:pPr>
              <w:jc w:val="center"/>
              <w:rPr>
                <w:rFonts w:hint="eastAsia" w:ascii="微软雅黑" w:hAnsi="微软雅黑" w:eastAsia="微软雅黑" w:cs="微软雅黑"/>
                <w:i w:val="0"/>
                <w:iCs w:val="0"/>
                <w:color w:val="000000"/>
                <w:sz w:val="20"/>
                <w:szCs w:val="20"/>
                <w:highlight w:val="none"/>
                <w:u w:val="none"/>
                <w:rPrChange w:id="340"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6D633C0">
            <w:pPr>
              <w:jc w:val="center"/>
              <w:rPr>
                <w:rFonts w:hint="eastAsia" w:ascii="微软雅黑" w:hAnsi="微软雅黑" w:eastAsia="微软雅黑" w:cs="微软雅黑"/>
                <w:i w:val="0"/>
                <w:iCs w:val="0"/>
                <w:color w:val="000000"/>
                <w:sz w:val="20"/>
                <w:szCs w:val="20"/>
                <w:highlight w:val="none"/>
                <w:u w:val="none"/>
                <w:rPrChange w:id="341" w:author="朱焕均" w:date="2023-10-13T17:55:10Z">
                  <w:rPr>
                    <w:rFonts w:hint="eastAsia" w:ascii="微软雅黑" w:hAnsi="微软雅黑" w:eastAsia="微软雅黑" w:cs="微软雅黑"/>
                    <w:i w:val="0"/>
                    <w:iCs w:val="0"/>
                    <w:color w:val="000000"/>
                    <w:sz w:val="20"/>
                    <w:szCs w:val="20"/>
                    <w:u w:val="none"/>
                  </w:rPr>
                </w:rPrChange>
              </w:rPr>
            </w:pPr>
          </w:p>
        </w:tc>
        <w:tc>
          <w:tcPr>
            <w:tcW w:w="389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2A395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342"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343"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小计</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71D7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344"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345"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180</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B214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346"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347"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90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BE73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348"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349"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10</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B0C0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350"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351"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10</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6B5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352"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353"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0</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4178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354"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355"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983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356"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357"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D29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358"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359"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C9D9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360"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361"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0</w:t>
            </w:r>
          </w:p>
        </w:tc>
      </w:tr>
      <w:tr w14:paraId="25E4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3A57DD18">
            <w:pPr>
              <w:jc w:val="center"/>
              <w:rPr>
                <w:rFonts w:hint="eastAsia" w:ascii="微软雅黑" w:hAnsi="微软雅黑" w:eastAsia="微软雅黑" w:cs="微软雅黑"/>
                <w:i w:val="0"/>
                <w:iCs w:val="0"/>
                <w:color w:val="000000"/>
                <w:sz w:val="20"/>
                <w:szCs w:val="20"/>
                <w:highlight w:val="none"/>
                <w:u w:val="none"/>
                <w:rPrChange w:id="362"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C23BF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363"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364"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专业核心课</w:t>
            </w: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2917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highlight w:val="none"/>
                <w:u w:val="none"/>
                <w:lang w:bidi="ar"/>
                <w:rPrChange w:id="365" w:author="朱焕均" w:date="2023-10-13T17:55:10Z">
                  <w:rPr>
                    <w:rFonts w:hint="eastAsia" w:ascii="微软雅黑" w:hAnsi="微软雅黑" w:eastAsia="微软雅黑" w:cs="微软雅黑"/>
                    <w:i w:val="0"/>
                    <w:iCs w:val="0"/>
                    <w:color w:val="000000"/>
                    <w:kern w:val="0"/>
                    <w:sz w:val="18"/>
                    <w:szCs w:val="18"/>
                    <w:u w:val="none"/>
                    <w:lang w:bidi="ar"/>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6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烹饪原料与加工技术</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40D66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highlight w:val="none"/>
                <w:u w:val="none"/>
                <w:lang w:bidi="ar"/>
                <w:rPrChange w:id="367" w:author="朱焕均" w:date="2023-10-13T17:55:10Z">
                  <w:rPr>
                    <w:rFonts w:hint="eastAsia" w:ascii="微软雅黑" w:hAnsi="微软雅黑" w:eastAsia="微软雅黑" w:cs="微软雅黑"/>
                    <w:i w:val="0"/>
                    <w:iCs w:val="0"/>
                    <w:color w:val="000000"/>
                    <w:kern w:val="0"/>
                    <w:sz w:val="18"/>
                    <w:szCs w:val="18"/>
                    <w:u w:val="none"/>
                    <w:lang w:bidi="ar"/>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6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740201XC005</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49C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6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7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B84A5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7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7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5754B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7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7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6B9114">
            <w:pPr>
              <w:jc w:val="center"/>
              <w:rPr>
                <w:rFonts w:hint="eastAsia" w:ascii="微软雅黑" w:hAnsi="微软雅黑" w:eastAsia="微软雅黑" w:cs="微软雅黑"/>
                <w:i w:val="0"/>
                <w:iCs w:val="0"/>
                <w:color w:val="000000"/>
                <w:sz w:val="18"/>
                <w:szCs w:val="18"/>
                <w:highlight w:val="none"/>
                <w:u w:val="none"/>
                <w:rPrChange w:id="375"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96B5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7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7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0315EC">
            <w:pPr>
              <w:jc w:val="center"/>
              <w:rPr>
                <w:rFonts w:hint="eastAsia" w:ascii="微软雅黑" w:hAnsi="微软雅黑" w:eastAsia="微软雅黑" w:cs="微软雅黑"/>
                <w:i w:val="0"/>
                <w:iCs w:val="0"/>
                <w:color w:val="000000"/>
                <w:sz w:val="18"/>
                <w:szCs w:val="18"/>
                <w:highlight w:val="none"/>
                <w:u w:val="none"/>
                <w:rPrChange w:id="378"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3B32E5">
            <w:pPr>
              <w:jc w:val="center"/>
              <w:rPr>
                <w:rFonts w:hint="eastAsia" w:ascii="微软雅黑" w:hAnsi="微软雅黑" w:eastAsia="微软雅黑" w:cs="微软雅黑"/>
                <w:i w:val="0"/>
                <w:iCs w:val="0"/>
                <w:color w:val="000000"/>
                <w:sz w:val="18"/>
                <w:szCs w:val="18"/>
                <w:highlight w:val="none"/>
                <w:u w:val="none"/>
                <w:rPrChange w:id="379"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515E7">
            <w:pPr>
              <w:jc w:val="center"/>
              <w:rPr>
                <w:rFonts w:hint="eastAsia" w:ascii="微软雅黑" w:hAnsi="微软雅黑" w:eastAsia="微软雅黑" w:cs="微软雅黑"/>
                <w:i w:val="0"/>
                <w:iCs w:val="0"/>
                <w:color w:val="000000"/>
                <w:sz w:val="18"/>
                <w:szCs w:val="18"/>
                <w:highlight w:val="none"/>
                <w:u w:val="none"/>
                <w:rPrChange w:id="380"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83D643">
            <w:pPr>
              <w:jc w:val="center"/>
              <w:rPr>
                <w:rFonts w:hint="eastAsia" w:ascii="微软雅黑" w:hAnsi="微软雅黑" w:eastAsia="微软雅黑" w:cs="微软雅黑"/>
                <w:i w:val="0"/>
                <w:iCs w:val="0"/>
                <w:color w:val="000000"/>
                <w:sz w:val="18"/>
                <w:szCs w:val="18"/>
                <w:highlight w:val="none"/>
                <w:u w:val="none"/>
                <w:rPrChange w:id="381" w:author="朱焕均" w:date="2023-10-13T17:55:10Z">
                  <w:rPr>
                    <w:rFonts w:hint="eastAsia" w:ascii="微软雅黑" w:hAnsi="微软雅黑" w:eastAsia="微软雅黑" w:cs="微软雅黑"/>
                    <w:i w:val="0"/>
                    <w:iCs w:val="0"/>
                    <w:color w:val="000000"/>
                    <w:sz w:val="18"/>
                    <w:szCs w:val="18"/>
                    <w:u w:val="none"/>
                  </w:rPr>
                </w:rPrChange>
              </w:rPr>
            </w:pPr>
          </w:p>
        </w:tc>
      </w:tr>
      <w:tr w14:paraId="38C3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2514085E">
            <w:pPr>
              <w:jc w:val="center"/>
              <w:rPr>
                <w:rFonts w:hint="eastAsia" w:ascii="微软雅黑" w:hAnsi="微软雅黑" w:eastAsia="微软雅黑" w:cs="微软雅黑"/>
                <w:i w:val="0"/>
                <w:iCs w:val="0"/>
                <w:color w:val="000000"/>
                <w:sz w:val="20"/>
                <w:szCs w:val="20"/>
                <w:highlight w:val="none"/>
                <w:u w:val="none"/>
                <w:rPrChange w:id="382"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CDECC57">
            <w:pPr>
              <w:jc w:val="center"/>
              <w:rPr>
                <w:rFonts w:hint="eastAsia" w:ascii="微软雅黑" w:hAnsi="微软雅黑" w:eastAsia="微软雅黑" w:cs="微软雅黑"/>
                <w:i w:val="0"/>
                <w:iCs w:val="0"/>
                <w:color w:val="000000"/>
                <w:sz w:val="20"/>
                <w:szCs w:val="20"/>
                <w:highlight w:val="none"/>
                <w:u w:val="none"/>
                <w:rPrChange w:id="383"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D4A13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highlight w:val="none"/>
                <w:u w:val="none"/>
                <w:lang w:bidi="ar"/>
                <w:rPrChange w:id="384" w:author="朱焕均" w:date="2023-10-13T17:55:10Z">
                  <w:rPr>
                    <w:rFonts w:hint="eastAsia" w:ascii="微软雅黑" w:hAnsi="微软雅黑" w:eastAsia="微软雅黑" w:cs="微软雅黑"/>
                    <w:i w:val="0"/>
                    <w:iCs w:val="0"/>
                    <w:color w:val="000000"/>
                    <w:kern w:val="0"/>
                    <w:sz w:val="18"/>
                    <w:szCs w:val="18"/>
                    <w:u w:val="none"/>
                    <w:lang w:bidi="ar"/>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8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餐饮食品安全与操作规范</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EC3D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highlight w:val="none"/>
                <w:u w:val="none"/>
                <w:lang w:bidi="ar"/>
                <w:rPrChange w:id="386" w:author="朱焕均" w:date="2023-10-13T17:55:10Z">
                  <w:rPr>
                    <w:rFonts w:hint="eastAsia" w:ascii="微软雅黑" w:hAnsi="微软雅黑" w:eastAsia="微软雅黑" w:cs="微软雅黑"/>
                    <w:i w:val="0"/>
                    <w:iCs w:val="0"/>
                    <w:color w:val="000000"/>
                    <w:kern w:val="0"/>
                    <w:sz w:val="18"/>
                    <w:szCs w:val="18"/>
                    <w:u w:val="none"/>
                    <w:lang w:bidi="ar"/>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8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740201XA006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7448E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8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8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1AC2A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9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9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3185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9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9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49A900">
            <w:pPr>
              <w:jc w:val="center"/>
              <w:rPr>
                <w:rFonts w:hint="eastAsia" w:ascii="微软雅黑" w:hAnsi="微软雅黑" w:eastAsia="微软雅黑" w:cs="微软雅黑"/>
                <w:i w:val="0"/>
                <w:iCs w:val="0"/>
                <w:color w:val="000000"/>
                <w:sz w:val="18"/>
                <w:szCs w:val="18"/>
                <w:highlight w:val="none"/>
                <w:u w:val="none"/>
                <w:rPrChange w:id="394"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30368">
            <w:pPr>
              <w:jc w:val="center"/>
              <w:rPr>
                <w:rFonts w:hint="eastAsia" w:ascii="微软雅黑" w:hAnsi="微软雅黑" w:eastAsia="微软雅黑" w:cs="微软雅黑"/>
                <w:i w:val="0"/>
                <w:iCs w:val="0"/>
                <w:color w:val="000000"/>
                <w:sz w:val="18"/>
                <w:szCs w:val="18"/>
                <w:highlight w:val="none"/>
                <w:u w:val="none"/>
                <w:rPrChange w:id="395"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7707AA">
            <w:pPr>
              <w:jc w:val="center"/>
              <w:rPr>
                <w:rFonts w:hint="eastAsia" w:ascii="微软雅黑" w:hAnsi="微软雅黑" w:eastAsia="微软雅黑" w:cs="微软雅黑"/>
                <w:i w:val="0"/>
                <w:iCs w:val="0"/>
                <w:color w:val="000000"/>
                <w:sz w:val="18"/>
                <w:szCs w:val="18"/>
                <w:highlight w:val="none"/>
                <w:u w:val="none"/>
                <w:rPrChange w:id="396"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943B5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39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39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9604B6">
            <w:pPr>
              <w:jc w:val="center"/>
              <w:rPr>
                <w:rFonts w:hint="eastAsia" w:ascii="微软雅黑" w:hAnsi="微软雅黑" w:eastAsia="微软雅黑" w:cs="微软雅黑"/>
                <w:i w:val="0"/>
                <w:iCs w:val="0"/>
                <w:color w:val="000000"/>
                <w:sz w:val="18"/>
                <w:szCs w:val="18"/>
                <w:highlight w:val="none"/>
                <w:u w:val="none"/>
                <w:rPrChange w:id="399"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964C67">
            <w:pPr>
              <w:jc w:val="center"/>
              <w:rPr>
                <w:rFonts w:hint="eastAsia" w:ascii="微软雅黑" w:hAnsi="微软雅黑" w:eastAsia="微软雅黑" w:cs="微软雅黑"/>
                <w:i w:val="0"/>
                <w:iCs w:val="0"/>
                <w:color w:val="000000"/>
                <w:sz w:val="18"/>
                <w:szCs w:val="18"/>
                <w:highlight w:val="none"/>
                <w:u w:val="none"/>
                <w:rPrChange w:id="400" w:author="朱焕均" w:date="2023-10-13T17:55:10Z">
                  <w:rPr>
                    <w:rFonts w:hint="eastAsia" w:ascii="微软雅黑" w:hAnsi="微软雅黑" w:eastAsia="微软雅黑" w:cs="微软雅黑"/>
                    <w:i w:val="0"/>
                    <w:iCs w:val="0"/>
                    <w:color w:val="000000"/>
                    <w:sz w:val="18"/>
                    <w:szCs w:val="18"/>
                    <w:u w:val="none"/>
                  </w:rPr>
                </w:rPrChange>
              </w:rPr>
            </w:pPr>
          </w:p>
        </w:tc>
      </w:tr>
      <w:tr w14:paraId="65CF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11580C6E">
            <w:pPr>
              <w:jc w:val="center"/>
              <w:rPr>
                <w:rFonts w:hint="eastAsia" w:ascii="微软雅黑" w:hAnsi="微软雅黑" w:eastAsia="微软雅黑" w:cs="微软雅黑"/>
                <w:i w:val="0"/>
                <w:iCs w:val="0"/>
                <w:color w:val="000000"/>
                <w:sz w:val="20"/>
                <w:szCs w:val="20"/>
                <w:highlight w:val="none"/>
                <w:u w:val="none"/>
                <w:rPrChange w:id="401"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634DC61">
            <w:pPr>
              <w:jc w:val="center"/>
              <w:rPr>
                <w:rFonts w:hint="eastAsia" w:ascii="微软雅黑" w:hAnsi="微软雅黑" w:eastAsia="微软雅黑" w:cs="微软雅黑"/>
                <w:i w:val="0"/>
                <w:iCs w:val="0"/>
                <w:color w:val="000000"/>
                <w:sz w:val="20"/>
                <w:szCs w:val="20"/>
                <w:highlight w:val="none"/>
                <w:u w:val="none"/>
                <w:rPrChange w:id="402"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DCD41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0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0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中式菜肴制作</w:t>
            </w:r>
            <w:r>
              <w:rPr>
                <w:rFonts w:hint="eastAsia" w:ascii="微软雅黑" w:hAnsi="微软雅黑" w:eastAsia="微软雅黑" w:cs="微软雅黑"/>
                <w:i w:val="0"/>
                <w:iCs w:val="0"/>
                <w:color w:val="000000"/>
                <w:kern w:val="0"/>
                <w:sz w:val="18"/>
                <w:szCs w:val="18"/>
                <w:highlight w:val="none"/>
                <w:u w:val="none"/>
                <w:lang w:val="en-US" w:eastAsia="zh-CN" w:bidi="ar"/>
              </w:rPr>
              <w:t>（1+X粤菜制作证书）</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6C6C3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0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0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740201XC008</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105E2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0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0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0F616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0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1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2A98F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1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1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2979DC">
            <w:pPr>
              <w:jc w:val="center"/>
              <w:rPr>
                <w:rFonts w:hint="eastAsia" w:ascii="微软雅黑" w:hAnsi="微软雅黑" w:eastAsia="微软雅黑" w:cs="微软雅黑"/>
                <w:i w:val="0"/>
                <w:iCs w:val="0"/>
                <w:color w:val="000000"/>
                <w:sz w:val="18"/>
                <w:szCs w:val="18"/>
                <w:highlight w:val="none"/>
                <w:u w:val="none"/>
                <w:rPrChange w:id="413"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7451E">
            <w:pPr>
              <w:jc w:val="center"/>
              <w:rPr>
                <w:rFonts w:hint="eastAsia" w:ascii="微软雅黑" w:hAnsi="微软雅黑" w:eastAsia="微软雅黑" w:cs="微软雅黑"/>
                <w:i w:val="0"/>
                <w:iCs w:val="0"/>
                <w:color w:val="000000"/>
                <w:sz w:val="18"/>
                <w:szCs w:val="18"/>
                <w:highlight w:val="none"/>
                <w:u w:val="none"/>
                <w:rPrChange w:id="414"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3B2DB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1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1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216CA1">
            <w:pPr>
              <w:jc w:val="center"/>
              <w:rPr>
                <w:rFonts w:hint="eastAsia" w:ascii="微软雅黑" w:hAnsi="微软雅黑" w:eastAsia="微软雅黑" w:cs="微软雅黑"/>
                <w:i w:val="0"/>
                <w:iCs w:val="0"/>
                <w:color w:val="000000"/>
                <w:sz w:val="18"/>
                <w:szCs w:val="18"/>
                <w:highlight w:val="none"/>
                <w:u w:val="none"/>
                <w:rPrChange w:id="41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E9311">
            <w:pPr>
              <w:jc w:val="center"/>
              <w:rPr>
                <w:rFonts w:hint="eastAsia" w:ascii="微软雅黑" w:hAnsi="微软雅黑" w:eastAsia="微软雅黑" w:cs="微软雅黑"/>
                <w:i w:val="0"/>
                <w:iCs w:val="0"/>
                <w:color w:val="000000"/>
                <w:sz w:val="18"/>
                <w:szCs w:val="18"/>
                <w:highlight w:val="none"/>
                <w:u w:val="none"/>
                <w:rPrChange w:id="418"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BE6339">
            <w:pPr>
              <w:jc w:val="center"/>
              <w:rPr>
                <w:rFonts w:hint="eastAsia" w:ascii="微软雅黑" w:hAnsi="微软雅黑" w:eastAsia="微软雅黑" w:cs="微软雅黑"/>
                <w:i w:val="0"/>
                <w:iCs w:val="0"/>
                <w:color w:val="000000"/>
                <w:sz w:val="18"/>
                <w:szCs w:val="18"/>
                <w:highlight w:val="none"/>
                <w:u w:val="none"/>
                <w:rPrChange w:id="419" w:author="朱焕均" w:date="2023-10-13T17:55:10Z">
                  <w:rPr>
                    <w:rFonts w:hint="eastAsia" w:ascii="微软雅黑" w:hAnsi="微软雅黑" w:eastAsia="微软雅黑" w:cs="微软雅黑"/>
                    <w:i w:val="0"/>
                    <w:iCs w:val="0"/>
                    <w:color w:val="000000"/>
                    <w:sz w:val="18"/>
                    <w:szCs w:val="18"/>
                    <w:u w:val="none"/>
                  </w:rPr>
                </w:rPrChange>
              </w:rPr>
            </w:pPr>
          </w:p>
        </w:tc>
      </w:tr>
      <w:tr w14:paraId="75B0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3EC29BB4">
            <w:pPr>
              <w:jc w:val="center"/>
              <w:rPr>
                <w:rFonts w:hint="eastAsia" w:ascii="微软雅黑" w:hAnsi="微软雅黑" w:eastAsia="微软雅黑" w:cs="微软雅黑"/>
                <w:i w:val="0"/>
                <w:iCs w:val="0"/>
                <w:color w:val="000000"/>
                <w:sz w:val="20"/>
                <w:szCs w:val="20"/>
                <w:highlight w:val="none"/>
                <w:u w:val="none"/>
                <w:rPrChange w:id="420"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5A33BD4">
            <w:pPr>
              <w:jc w:val="center"/>
              <w:rPr>
                <w:rFonts w:hint="eastAsia" w:ascii="微软雅黑" w:hAnsi="微软雅黑" w:eastAsia="微软雅黑" w:cs="微软雅黑"/>
                <w:i w:val="0"/>
                <w:iCs w:val="0"/>
                <w:color w:val="000000"/>
                <w:sz w:val="20"/>
                <w:szCs w:val="20"/>
                <w:highlight w:val="none"/>
                <w:u w:val="none"/>
                <w:rPrChange w:id="421"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7383B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2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2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中式面点制作</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4E613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2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2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740201XC009</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449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2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2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729A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2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2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24F8E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3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3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FE706">
            <w:pPr>
              <w:jc w:val="center"/>
              <w:rPr>
                <w:rFonts w:hint="eastAsia" w:ascii="微软雅黑" w:hAnsi="微软雅黑" w:eastAsia="微软雅黑" w:cs="微软雅黑"/>
                <w:i w:val="0"/>
                <w:iCs w:val="0"/>
                <w:color w:val="000000"/>
                <w:sz w:val="18"/>
                <w:szCs w:val="18"/>
                <w:highlight w:val="none"/>
                <w:u w:val="none"/>
                <w:rPrChange w:id="432"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BE067">
            <w:pPr>
              <w:jc w:val="center"/>
              <w:rPr>
                <w:rFonts w:hint="eastAsia" w:ascii="微软雅黑" w:hAnsi="微软雅黑" w:eastAsia="微软雅黑" w:cs="微软雅黑"/>
                <w:i w:val="0"/>
                <w:iCs w:val="0"/>
                <w:color w:val="000000"/>
                <w:sz w:val="18"/>
                <w:szCs w:val="18"/>
                <w:highlight w:val="none"/>
                <w:u w:val="none"/>
                <w:rPrChange w:id="433"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DFD85">
            <w:pPr>
              <w:jc w:val="center"/>
              <w:rPr>
                <w:rFonts w:hint="eastAsia" w:ascii="微软雅黑" w:hAnsi="微软雅黑" w:eastAsia="微软雅黑" w:cs="微软雅黑"/>
                <w:i w:val="0"/>
                <w:iCs w:val="0"/>
                <w:color w:val="000000"/>
                <w:sz w:val="18"/>
                <w:szCs w:val="18"/>
                <w:highlight w:val="none"/>
                <w:u w:val="none"/>
                <w:rPrChange w:id="434"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DA913E">
            <w:pPr>
              <w:jc w:val="center"/>
              <w:rPr>
                <w:rFonts w:hint="eastAsia" w:ascii="微软雅黑" w:hAnsi="微软雅黑" w:eastAsia="微软雅黑" w:cs="微软雅黑"/>
                <w:i w:val="0"/>
                <w:iCs w:val="0"/>
                <w:color w:val="000000"/>
                <w:sz w:val="18"/>
                <w:szCs w:val="18"/>
                <w:highlight w:val="none"/>
                <w:u w:val="none"/>
                <w:rPrChange w:id="435"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4A76B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3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3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515926">
            <w:pPr>
              <w:jc w:val="center"/>
              <w:rPr>
                <w:rFonts w:hint="eastAsia" w:ascii="微软雅黑" w:hAnsi="微软雅黑" w:eastAsia="微软雅黑" w:cs="微软雅黑"/>
                <w:i w:val="0"/>
                <w:iCs w:val="0"/>
                <w:color w:val="000000"/>
                <w:sz w:val="18"/>
                <w:szCs w:val="18"/>
                <w:highlight w:val="none"/>
                <w:u w:val="none"/>
                <w:rPrChange w:id="438" w:author="朱焕均" w:date="2023-10-13T17:55:10Z">
                  <w:rPr>
                    <w:rFonts w:hint="eastAsia" w:ascii="微软雅黑" w:hAnsi="微软雅黑" w:eastAsia="微软雅黑" w:cs="微软雅黑"/>
                    <w:i w:val="0"/>
                    <w:iCs w:val="0"/>
                    <w:color w:val="000000"/>
                    <w:sz w:val="18"/>
                    <w:szCs w:val="18"/>
                    <w:u w:val="none"/>
                  </w:rPr>
                </w:rPrChange>
              </w:rPr>
            </w:pPr>
          </w:p>
        </w:tc>
      </w:tr>
      <w:tr w14:paraId="49F6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37511D6D">
            <w:pPr>
              <w:jc w:val="center"/>
              <w:rPr>
                <w:rFonts w:hint="eastAsia" w:ascii="微软雅黑" w:hAnsi="微软雅黑" w:eastAsia="微软雅黑" w:cs="微软雅黑"/>
                <w:i w:val="0"/>
                <w:iCs w:val="0"/>
                <w:color w:val="000000"/>
                <w:sz w:val="20"/>
                <w:szCs w:val="20"/>
                <w:highlight w:val="none"/>
                <w:u w:val="none"/>
                <w:rPrChange w:id="439"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AB7A9BE">
            <w:pPr>
              <w:jc w:val="center"/>
              <w:rPr>
                <w:rFonts w:hint="eastAsia" w:ascii="微软雅黑" w:hAnsi="微软雅黑" w:eastAsia="微软雅黑" w:cs="微软雅黑"/>
                <w:i w:val="0"/>
                <w:iCs w:val="0"/>
                <w:color w:val="000000"/>
                <w:sz w:val="20"/>
                <w:szCs w:val="20"/>
                <w:highlight w:val="none"/>
                <w:u w:val="none"/>
                <w:rPrChange w:id="440"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AC9A6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4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4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菜点美化与装饰</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5CB9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4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4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740201XC010</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E4B72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4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4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2D07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4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4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A0588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4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5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AEAB2">
            <w:pPr>
              <w:jc w:val="center"/>
              <w:rPr>
                <w:rFonts w:hint="eastAsia" w:ascii="微软雅黑" w:hAnsi="微软雅黑" w:eastAsia="微软雅黑" w:cs="微软雅黑"/>
                <w:i w:val="0"/>
                <w:iCs w:val="0"/>
                <w:color w:val="000000"/>
                <w:sz w:val="18"/>
                <w:szCs w:val="18"/>
                <w:highlight w:val="none"/>
                <w:u w:val="none"/>
                <w:rPrChange w:id="451"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8E10EC">
            <w:pPr>
              <w:jc w:val="center"/>
              <w:rPr>
                <w:rFonts w:hint="eastAsia" w:ascii="微软雅黑" w:hAnsi="微软雅黑" w:eastAsia="微软雅黑" w:cs="微软雅黑"/>
                <w:i w:val="0"/>
                <w:iCs w:val="0"/>
                <w:color w:val="000000"/>
                <w:sz w:val="18"/>
                <w:szCs w:val="18"/>
                <w:highlight w:val="none"/>
                <w:u w:val="none"/>
                <w:rPrChange w:id="452"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775AEA">
            <w:pPr>
              <w:jc w:val="center"/>
              <w:rPr>
                <w:rFonts w:hint="eastAsia" w:ascii="微软雅黑" w:hAnsi="微软雅黑" w:eastAsia="微软雅黑" w:cs="微软雅黑"/>
                <w:i w:val="0"/>
                <w:iCs w:val="0"/>
                <w:color w:val="000000"/>
                <w:sz w:val="18"/>
                <w:szCs w:val="18"/>
                <w:highlight w:val="none"/>
                <w:u w:val="none"/>
                <w:rPrChange w:id="453"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BD100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5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5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EDC720">
            <w:pPr>
              <w:jc w:val="center"/>
              <w:rPr>
                <w:rFonts w:hint="eastAsia" w:ascii="微软雅黑" w:hAnsi="微软雅黑" w:eastAsia="微软雅黑" w:cs="微软雅黑"/>
                <w:i w:val="0"/>
                <w:iCs w:val="0"/>
                <w:color w:val="000000"/>
                <w:sz w:val="18"/>
                <w:szCs w:val="18"/>
                <w:highlight w:val="none"/>
                <w:u w:val="none"/>
                <w:rPrChange w:id="456"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EF16C2">
            <w:pPr>
              <w:jc w:val="center"/>
              <w:rPr>
                <w:rFonts w:hint="eastAsia" w:ascii="微软雅黑" w:hAnsi="微软雅黑" w:eastAsia="微软雅黑" w:cs="微软雅黑"/>
                <w:i w:val="0"/>
                <w:iCs w:val="0"/>
                <w:color w:val="000000"/>
                <w:sz w:val="18"/>
                <w:szCs w:val="18"/>
                <w:highlight w:val="none"/>
                <w:u w:val="none"/>
                <w:rPrChange w:id="457" w:author="朱焕均" w:date="2023-10-13T17:55:10Z">
                  <w:rPr>
                    <w:rFonts w:hint="eastAsia" w:ascii="微软雅黑" w:hAnsi="微软雅黑" w:eastAsia="微软雅黑" w:cs="微软雅黑"/>
                    <w:i w:val="0"/>
                    <w:iCs w:val="0"/>
                    <w:color w:val="000000"/>
                    <w:sz w:val="18"/>
                    <w:szCs w:val="18"/>
                    <w:u w:val="none"/>
                  </w:rPr>
                </w:rPrChange>
              </w:rPr>
            </w:pPr>
          </w:p>
        </w:tc>
      </w:tr>
      <w:tr w14:paraId="5656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003B54A1">
            <w:pPr>
              <w:jc w:val="center"/>
              <w:rPr>
                <w:rFonts w:hint="eastAsia" w:ascii="微软雅黑" w:hAnsi="微软雅黑" w:eastAsia="微软雅黑" w:cs="微软雅黑"/>
                <w:i w:val="0"/>
                <w:iCs w:val="0"/>
                <w:color w:val="000000"/>
                <w:sz w:val="20"/>
                <w:szCs w:val="20"/>
                <w:highlight w:val="none"/>
                <w:u w:val="none"/>
                <w:rPrChange w:id="458"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B547300">
            <w:pPr>
              <w:jc w:val="center"/>
              <w:rPr>
                <w:rFonts w:hint="eastAsia" w:ascii="微软雅黑" w:hAnsi="微软雅黑" w:eastAsia="微软雅黑" w:cs="微软雅黑"/>
                <w:i w:val="0"/>
                <w:iCs w:val="0"/>
                <w:color w:val="000000"/>
                <w:sz w:val="20"/>
                <w:szCs w:val="20"/>
                <w:highlight w:val="none"/>
                <w:u w:val="none"/>
                <w:rPrChange w:id="459"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C91C5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6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6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厨房管理</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81A6E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6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6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740201XA011</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72408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6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6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F0AE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6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6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23DF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6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6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AA7E8">
            <w:pPr>
              <w:jc w:val="center"/>
              <w:rPr>
                <w:rFonts w:hint="eastAsia" w:ascii="微软雅黑" w:hAnsi="微软雅黑" w:eastAsia="微软雅黑" w:cs="微软雅黑"/>
                <w:i w:val="0"/>
                <w:iCs w:val="0"/>
                <w:color w:val="000000"/>
                <w:sz w:val="18"/>
                <w:szCs w:val="18"/>
                <w:highlight w:val="none"/>
                <w:u w:val="none"/>
                <w:rPrChange w:id="470"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6205F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7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7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639D27">
            <w:pPr>
              <w:jc w:val="center"/>
              <w:rPr>
                <w:rFonts w:hint="eastAsia" w:ascii="微软雅黑" w:hAnsi="微软雅黑" w:eastAsia="微软雅黑" w:cs="微软雅黑"/>
                <w:i w:val="0"/>
                <w:iCs w:val="0"/>
                <w:color w:val="000000"/>
                <w:sz w:val="18"/>
                <w:szCs w:val="18"/>
                <w:highlight w:val="none"/>
                <w:u w:val="none"/>
                <w:rPrChange w:id="473"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B1D439">
            <w:pPr>
              <w:jc w:val="center"/>
              <w:rPr>
                <w:rFonts w:hint="eastAsia" w:ascii="微软雅黑" w:hAnsi="微软雅黑" w:eastAsia="微软雅黑" w:cs="微软雅黑"/>
                <w:i w:val="0"/>
                <w:iCs w:val="0"/>
                <w:color w:val="000000"/>
                <w:sz w:val="18"/>
                <w:szCs w:val="18"/>
                <w:highlight w:val="none"/>
                <w:u w:val="none"/>
                <w:rPrChange w:id="474"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F32F44">
            <w:pPr>
              <w:jc w:val="center"/>
              <w:rPr>
                <w:rFonts w:hint="eastAsia" w:ascii="微软雅黑" w:hAnsi="微软雅黑" w:eastAsia="微软雅黑" w:cs="微软雅黑"/>
                <w:i w:val="0"/>
                <w:iCs w:val="0"/>
                <w:color w:val="000000"/>
                <w:sz w:val="18"/>
                <w:szCs w:val="18"/>
                <w:highlight w:val="none"/>
                <w:u w:val="none"/>
                <w:rPrChange w:id="475"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1DAEAB">
            <w:pPr>
              <w:jc w:val="center"/>
              <w:rPr>
                <w:rFonts w:hint="eastAsia" w:ascii="微软雅黑" w:hAnsi="微软雅黑" w:eastAsia="微软雅黑" w:cs="微软雅黑"/>
                <w:i w:val="0"/>
                <w:iCs w:val="0"/>
                <w:color w:val="000000"/>
                <w:sz w:val="18"/>
                <w:szCs w:val="18"/>
                <w:highlight w:val="none"/>
                <w:u w:val="none"/>
                <w:rPrChange w:id="476" w:author="朱焕均" w:date="2023-10-13T17:55:10Z">
                  <w:rPr>
                    <w:rFonts w:hint="eastAsia" w:ascii="微软雅黑" w:hAnsi="微软雅黑" w:eastAsia="微软雅黑" w:cs="微软雅黑"/>
                    <w:i w:val="0"/>
                    <w:iCs w:val="0"/>
                    <w:color w:val="000000"/>
                    <w:sz w:val="18"/>
                    <w:szCs w:val="18"/>
                    <w:u w:val="none"/>
                  </w:rPr>
                </w:rPrChange>
              </w:rPr>
            </w:pPr>
          </w:p>
        </w:tc>
      </w:tr>
      <w:tr w14:paraId="4F25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413E0D12">
            <w:pPr>
              <w:jc w:val="center"/>
              <w:rPr>
                <w:rFonts w:hint="eastAsia" w:ascii="微软雅黑" w:hAnsi="微软雅黑" w:eastAsia="微软雅黑" w:cs="微软雅黑"/>
                <w:i w:val="0"/>
                <w:iCs w:val="0"/>
                <w:color w:val="000000"/>
                <w:sz w:val="20"/>
                <w:szCs w:val="20"/>
                <w:highlight w:val="none"/>
                <w:u w:val="none"/>
                <w:rPrChange w:id="477"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CDC4C5A">
            <w:pPr>
              <w:jc w:val="center"/>
              <w:rPr>
                <w:rFonts w:hint="eastAsia" w:ascii="微软雅黑" w:hAnsi="微软雅黑" w:eastAsia="微软雅黑" w:cs="微软雅黑"/>
                <w:i w:val="0"/>
                <w:iCs w:val="0"/>
                <w:color w:val="000000"/>
                <w:sz w:val="20"/>
                <w:szCs w:val="20"/>
                <w:highlight w:val="none"/>
                <w:u w:val="none"/>
                <w:rPrChange w:id="478"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1DC65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7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8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食品雕刻与冷菜制作</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D74C6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8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8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740201XC012</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DF92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8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8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E85F2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8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8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7FFB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8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8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C2E09A">
            <w:pPr>
              <w:jc w:val="center"/>
              <w:rPr>
                <w:rFonts w:hint="eastAsia" w:ascii="微软雅黑" w:hAnsi="微软雅黑" w:eastAsia="微软雅黑" w:cs="微软雅黑"/>
                <w:i w:val="0"/>
                <w:iCs w:val="0"/>
                <w:color w:val="000000"/>
                <w:sz w:val="18"/>
                <w:szCs w:val="18"/>
                <w:highlight w:val="none"/>
                <w:u w:val="none"/>
                <w:rPrChange w:id="489"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A54CA2">
            <w:pPr>
              <w:jc w:val="center"/>
              <w:rPr>
                <w:rFonts w:hint="eastAsia" w:ascii="微软雅黑" w:hAnsi="微软雅黑" w:eastAsia="微软雅黑" w:cs="微软雅黑"/>
                <w:i w:val="0"/>
                <w:iCs w:val="0"/>
                <w:color w:val="000000"/>
                <w:sz w:val="18"/>
                <w:szCs w:val="18"/>
                <w:highlight w:val="none"/>
                <w:u w:val="none"/>
                <w:rPrChange w:id="490"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93ECB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9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9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E1751D">
            <w:pPr>
              <w:jc w:val="center"/>
              <w:rPr>
                <w:rFonts w:hint="eastAsia" w:ascii="微软雅黑" w:hAnsi="微软雅黑" w:eastAsia="微软雅黑" w:cs="微软雅黑"/>
                <w:i w:val="0"/>
                <w:iCs w:val="0"/>
                <w:color w:val="000000"/>
                <w:sz w:val="18"/>
                <w:szCs w:val="18"/>
                <w:highlight w:val="none"/>
                <w:u w:val="none"/>
                <w:rPrChange w:id="493"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865AA3">
            <w:pPr>
              <w:jc w:val="center"/>
              <w:rPr>
                <w:rFonts w:hint="eastAsia" w:ascii="微软雅黑" w:hAnsi="微软雅黑" w:eastAsia="微软雅黑" w:cs="微软雅黑"/>
                <w:i w:val="0"/>
                <w:iCs w:val="0"/>
                <w:color w:val="000000"/>
                <w:sz w:val="18"/>
                <w:szCs w:val="18"/>
                <w:highlight w:val="none"/>
                <w:u w:val="none"/>
                <w:rPrChange w:id="494"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CC9266">
            <w:pPr>
              <w:jc w:val="center"/>
              <w:rPr>
                <w:rFonts w:hint="eastAsia" w:ascii="微软雅黑" w:hAnsi="微软雅黑" w:eastAsia="微软雅黑" w:cs="微软雅黑"/>
                <w:i w:val="0"/>
                <w:iCs w:val="0"/>
                <w:color w:val="000000"/>
                <w:sz w:val="18"/>
                <w:szCs w:val="18"/>
                <w:highlight w:val="none"/>
                <w:u w:val="none"/>
                <w:rPrChange w:id="495" w:author="朱焕均" w:date="2023-10-13T17:55:10Z">
                  <w:rPr>
                    <w:rFonts w:hint="eastAsia" w:ascii="微软雅黑" w:hAnsi="微软雅黑" w:eastAsia="微软雅黑" w:cs="微软雅黑"/>
                    <w:i w:val="0"/>
                    <w:iCs w:val="0"/>
                    <w:color w:val="000000"/>
                    <w:sz w:val="18"/>
                    <w:szCs w:val="18"/>
                    <w:u w:val="none"/>
                  </w:rPr>
                </w:rPrChange>
              </w:rPr>
            </w:pPr>
          </w:p>
        </w:tc>
      </w:tr>
      <w:tr w14:paraId="0F55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61A221ED">
            <w:pPr>
              <w:jc w:val="center"/>
              <w:rPr>
                <w:rFonts w:hint="eastAsia" w:ascii="微软雅黑" w:hAnsi="微软雅黑" w:eastAsia="微软雅黑" w:cs="微软雅黑"/>
                <w:i w:val="0"/>
                <w:iCs w:val="0"/>
                <w:color w:val="000000"/>
                <w:sz w:val="20"/>
                <w:szCs w:val="20"/>
                <w:highlight w:val="none"/>
                <w:u w:val="none"/>
                <w:rPrChange w:id="496"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12049B5">
            <w:pPr>
              <w:jc w:val="center"/>
              <w:rPr>
                <w:rFonts w:hint="eastAsia" w:ascii="微软雅黑" w:hAnsi="微软雅黑" w:eastAsia="微软雅黑" w:cs="微软雅黑"/>
                <w:i w:val="0"/>
                <w:iCs w:val="0"/>
                <w:color w:val="000000"/>
                <w:sz w:val="20"/>
                <w:szCs w:val="20"/>
                <w:highlight w:val="none"/>
                <w:u w:val="none"/>
                <w:rPrChange w:id="497"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5D0C9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49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49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饮食营养与配餐</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3655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50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0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740201XA013</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8BBEE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50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0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4D9D4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50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0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B31E7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50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0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FE04D1">
            <w:pPr>
              <w:jc w:val="center"/>
              <w:rPr>
                <w:rFonts w:hint="eastAsia" w:ascii="微软雅黑" w:hAnsi="微软雅黑" w:eastAsia="微软雅黑" w:cs="微软雅黑"/>
                <w:i w:val="0"/>
                <w:iCs w:val="0"/>
                <w:color w:val="000000"/>
                <w:sz w:val="18"/>
                <w:szCs w:val="18"/>
                <w:highlight w:val="none"/>
                <w:u w:val="none"/>
                <w:rPrChange w:id="508"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CF67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50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1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68BD6E">
            <w:pPr>
              <w:jc w:val="center"/>
              <w:rPr>
                <w:rFonts w:hint="eastAsia" w:ascii="微软雅黑" w:hAnsi="微软雅黑" w:eastAsia="微软雅黑" w:cs="微软雅黑"/>
                <w:i w:val="0"/>
                <w:iCs w:val="0"/>
                <w:color w:val="000000"/>
                <w:sz w:val="18"/>
                <w:szCs w:val="18"/>
                <w:highlight w:val="none"/>
                <w:u w:val="none"/>
                <w:rPrChange w:id="511"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D6D504">
            <w:pPr>
              <w:jc w:val="center"/>
              <w:rPr>
                <w:rFonts w:hint="eastAsia" w:ascii="微软雅黑" w:hAnsi="微软雅黑" w:eastAsia="微软雅黑" w:cs="微软雅黑"/>
                <w:i w:val="0"/>
                <w:iCs w:val="0"/>
                <w:color w:val="000000"/>
                <w:sz w:val="18"/>
                <w:szCs w:val="18"/>
                <w:highlight w:val="none"/>
                <w:u w:val="none"/>
                <w:rPrChange w:id="512"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36E331">
            <w:pPr>
              <w:jc w:val="center"/>
              <w:rPr>
                <w:rFonts w:hint="eastAsia" w:ascii="微软雅黑" w:hAnsi="微软雅黑" w:eastAsia="微软雅黑" w:cs="微软雅黑"/>
                <w:i w:val="0"/>
                <w:iCs w:val="0"/>
                <w:color w:val="000000"/>
                <w:sz w:val="18"/>
                <w:szCs w:val="18"/>
                <w:highlight w:val="none"/>
                <w:u w:val="none"/>
                <w:rPrChange w:id="513"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919BDB">
            <w:pPr>
              <w:jc w:val="center"/>
              <w:rPr>
                <w:rFonts w:hint="eastAsia" w:ascii="微软雅黑" w:hAnsi="微软雅黑" w:eastAsia="微软雅黑" w:cs="微软雅黑"/>
                <w:i w:val="0"/>
                <w:iCs w:val="0"/>
                <w:color w:val="000000"/>
                <w:sz w:val="18"/>
                <w:szCs w:val="18"/>
                <w:highlight w:val="none"/>
                <w:u w:val="none"/>
                <w:rPrChange w:id="514" w:author="朱焕均" w:date="2023-10-13T17:55:10Z">
                  <w:rPr>
                    <w:rFonts w:hint="eastAsia" w:ascii="微软雅黑" w:hAnsi="微软雅黑" w:eastAsia="微软雅黑" w:cs="微软雅黑"/>
                    <w:i w:val="0"/>
                    <w:iCs w:val="0"/>
                    <w:color w:val="000000"/>
                    <w:sz w:val="18"/>
                    <w:szCs w:val="18"/>
                    <w:u w:val="none"/>
                  </w:rPr>
                </w:rPrChange>
              </w:rPr>
            </w:pPr>
          </w:p>
        </w:tc>
      </w:tr>
      <w:tr w14:paraId="7318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5C8C697E">
            <w:pPr>
              <w:jc w:val="center"/>
              <w:rPr>
                <w:rFonts w:hint="eastAsia" w:ascii="微软雅黑" w:hAnsi="微软雅黑" w:eastAsia="微软雅黑" w:cs="微软雅黑"/>
                <w:i w:val="0"/>
                <w:iCs w:val="0"/>
                <w:color w:val="000000"/>
                <w:sz w:val="20"/>
                <w:szCs w:val="20"/>
                <w:highlight w:val="none"/>
                <w:u w:val="none"/>
                <w:rPrChange w:id="515"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41978CE">
            <w:pPr>
              <w:jc w:val="center"/>
              <w:rPr>
                <w:rFonts w:hint="eastAsia" w:ascii="微软雅黑" w:hAnsi="微软雅黑" w:eastAsia="微软雅黑" w:cs="微软雅黑"/>
                <w:i w:val="0"/>
                <w:iCs w:val="0"/>
                <w:color w:val="000000"/>
                <w:sz w:val="20"/>
                <w:szCs w:val="20"/>
                <w:highlight w:val="none"/>
                <w:u w:val="none"/>
                <w:rPrChange w:id="516"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8ABAA6">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0"/>
                <w:szCs w:val="20"/>
                <w:highlight w:val="none"/>
                <w:u w:val="none"/>
                <w:rPrChange w:id="517" w:author="朱焕均" w:date="2023-10-13T17:55:10Z">
                  <w:rPr>
                    <w:rFonts w:hint="eastAsia" w:ascii="微软雅黑" w:hAnsi="微软雅黑" w:eastAsia="微软雅黑" w:cs="微软雅黑"/>
                    <w:b w:val="0"/>
                    <w:bCs w:val="0"/>
                    <w:i w:val="0"/>
                    <w:iCs w:val="0"/>
                    <w:color w:val="000000"/>
                    <w:sz w:val="20"/>
                    <w:szCs w:val="20"/>
                    <w:u w:val="none"/>
                  </w:rPr>
                </w:rPrChange>
              </w:rPr>
            </w:pPr>
            <w:r>
              <w:rPr>
                <w:rFonts w:hint="eastAsia" w:ascii="微软雅黑" w:hAnsi="微软雅黑" w:eastAsia="微软雅黑" w:cs="微软雅黑"/>
                <w:b w:val="0"/>
                <w:bCs w:val="0"/>
                <w:i w:val="0"/>
                <w:iCs w:val="0"/>
                <w:color w:val="000000"/>
                <w:kern w:val="0"/>
                <w:sz w:val="20"/>
                <w:szCs w:val="20"/>
                <w:highlight w:val="none"/>
                <w:u w:val="none"/>
                <w:lang w:val="en-US" w:eastAsia="zh-CN" w:bidi="ar"/>
                <w:rPrChange w:id="518" w:author="朱焕均" w:date="2023-10-13T17:55:10Z">
                  <w:rPr>
                    <w:rFonts w:hint="eastAsia" w:ascii="微软雅黑" w:hAnsi="微软雅黑" w:eastAsia="微软雅黑" w:cs="微软雅黑"/>
                    <w:b w:val="0"/>
                    <w:bCs w:val="0"/>
                    <w:i w:val="0"/>
                    <w:iCs w:val="0"/>
                    <w:color w:val="000000"/>
                    <w:kern w:val="0"/>
                    <w:sz w:val="20"/>
                    <w:szCs w:val="20"/>
                    <w:u w:val="none"/>
                    <w:lang w:val="en-US" w:eastAsia="zh-CN" w:bidi="ar"/>
                  </w:rPr>
                </w:rPrChange>
              </w:rPr>
              <w:t>小计</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EDB21C">
            <w:pPr>
              <w:rPr>
                <w:rFonts w:hint="eastAsia" w:ascii="微软雅黑" w:hAnsi="微软雅黑" w:eastAsia="微软雅黑" w:cs="微软雅黑"/>
                <w:b w:val="0"/>
                <w:bCs w:val="0"/>
                <w:i w:val="0"/>
                <w:iCs w:val="0"/>
                <w:color w:val="000000"/>
                <w:sz w:val="20"/>
                <w:szCs w:val="20"/>
                <w:highlight w:val="none"/>
                <w:u w:val="none"/>
                <w:rPrChange w:id="519" w:author="朱焕均" w:date="2023-10-13T17:55:10Z">
                  <w:rPr>
                    <w:rFonts w:hint="eastAsia" w:ascii="微软雅黑" w:hAnsi="微软雅黑" w:eastAsia="微软雅黑" w:cs="微软雅黑"/>
                    <w:b w:val="0"/>
                    <w:bCs w:val="0"/>
                    <w:i w:val="0"/>
                    <w:iCs w:val="0"/>
                    <w:color w:val="000000"/>
                    <w:sz w:val="20"/>
                    <w:szCs w:val="20"/>
                    <w:u w:val="none"/>
                  </w:rPr>
                </w:rPrChange>
              </w:rPr>
            </w:pP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37A06F">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0"/>
                <w:szCs w:val="20"/>
                <w:highlight w:val="none"/>
                <w:u w:val="none"/>
                <w:rPrChange w:id="520" w:author="朱焕均" w:date="2023-10-13T17:55:10Z">
                  <w:rPr>
                    <w:rFonts w:hint="eastAsia" w:ascii="微软雅黑" w:hAnsi="微软雅黑" w:eastAsia="微软雅黑" w:cs="微软雅黑"/>
                    <w:b w:val="0"/>
                    <w:bCs w:val="0"/>
                    <w:i w:val="0"/>
                    <w:iCs w:val="0"/>
                    <w:color w:val="000000"/>
                    <w:sz w:val="20"/>
                    <w:szCs w:val="20"/>
                    <w:u w:val="none"/>
                  </w:rPr>
                </w:rPrChange>
              </w:rPr>
            </w:pPr>
            <w:r>
              <w:rPr>
                <w:rFonts w:hint="eastAsia" w:ascii="微软雅黑" w:hAnsi="微软雅黑" w:eastAsia="微软雅黑" w:cs="微软雅黑"/>
                <w:b w:val="0"/>
                <w:bCs w:val="0"/>
                <w:i w:val="0"/>
                <w:iCs w:val="0"/>
                <w:color w:val="000000"/>
                <w:kern w:val="0"/>
                <w:sz w:val="20"/>
                <w:szCs w:val="20"/>
                <w:highlight w:val="none"/>
                <w:u w:val="none"/>
                <w:lang w:val="en-US" w:eastAsia="zh-CN" w:bidi="ar"/>
                <w:rPrChange w:id="521" w:author="朱焕均" w:date="2023-10-13T17:55:10Z">
                  <w:rPr>
                    <w:rFonts w:hint="eastAsia" w:ascii="微软雅黑" w:hAnsi="微软雅黑" w:eastAsia="微软雅黑" w:cs="微软雅黑"/>
                    <w:b w:val="0"/>
                    <w:bCs w:val="0"/>
                    <w:i w:val="0"/>
                    <w:iCs w:val="0"/>
                    <w:color w:val="000000"/>
                    <w:kern w:val="0"/>
                    <w:sz w:val="20"/>
                    <w:szCs w:val="20"/>
                    <w:u w:val="none"/>
                    <w:lang w:val="en-US" w:eastAsia="zh-CN" w:bidi="ar"/>
                  </w:rPr>
                </w:rPrChange>
              </w:rPr>
              <w:t>468</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BF1025">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0"/>
                <w:szCs w:val="20"/>
                <w:highlight w:val="none"/>
                <w:u w:val="none"/>
                <w:rPrChange w:id="522" w:author="朱焕均" w:date="2023-10-13T17:55:10Z">
                  <w:rPr>
                    <w:rFonts w:hint="eastAsia" w:ascii="微软雅黑" w:hAnsi="微软雅黑" w:eastAsia="微软雅黑" w:cs="微软雅黑"/>
                    <w:b w:val="0"/>
                    <w:bCs w:val="0"/>
                    <w:i w:val="0"/>
                    <w:iCs w:val="0"/>
                    <w:color w:val="000000"/>
                    <w:sz w:val="20"/>
                    <w:szCs w:val="20"/>
                    <w:u w:val="none"/>
                  </w:rPr>
                </w:rPrChange>
              </w:rPr>
            </w:pPr>
            <w:r>
              <w:rPr>
                <w:rFonts w:hint="eastAsia" w:ascii="微软雅黑" w:hAnsi="微软雅黑" w:eastAsia="微软雅黑" w:cs="微软雅黑"/>
                <w:b w:val="0"/>
                <w:bCs w:val="0"/>
                <w:i w:val="0"/>
                <w:iCs w:val="0"/>
                <w:color w:val="000000"/>
                <w:kern w:val="0"/>
                <w:sz w:val="20"/>
                <w:szCs w:val="20"/>
                <w:highlight w:val="none"/>
                <w:u w:val="none"/>
                <w:lang w:val="en-US" w:eastAsia="zh-CN" w:bidi="ar"/>
                <w:rPrChange w:id="523" w:author="朱焕均" w:date="2023-10-13T17:55:10Z">
                  <w:rPr>
                    <w:rFonts w:hint="eastAsia" w:ascii="微软雅黑" w:hAnsi="微软雅黑" w:eastAsia="微软雅黑" w:cs="微软雅黑"/>
                    <w:b w:val="0"/>
                    <w:bCs w:val="0"/>
                    <w:i w:val="0"/>
                    <w:iCs w:val="0"/>
                    <w:color w:val="000000"/>
                    <w:kern w:val="0"/>
                    <w:sz w:val="20"/>
                    <w:szCs w:val="20"/>
                    <w:u w:val="none"/>
                    <w:lang w:val="en-US" w:eastAsia="zh-CN" w:bidi="ar"/>
                  </w:rPr>
                </w:rPrChange>
              </w:rPr>
              <w:t>328</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B9EA40">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0"/>
                <w:szCs w:val="20"/>
                <w:highlight w:val="none"/>
                <w:u w:val="none"/>
                <w:rPrChange w:id="524" w:author="朱焕均" w:date="2023-10-13T17:55:10Z">
                  <w:rPr>
                    <w:rFonts w:hint="eastAsia" w:ascii="微软雅黑" w:hAnsi="微软雅黑" w:eastAsia="微软雅黑" w:cs="微软雅黑"/>
                    <w:b w:val="0"/>
                    <w:bCs w:val="0"/>
                    <w:i w:val="0"/>
                    <w:iCs w:val="0"/>
                    <w:color w:val="000000"/>
                    <w:sz w:val="20"/>
                    <w:szCs w:val="20"/>
                    <w:u w:val="none"/>
                  </w:rPr>
                </w:rPrChange>
              </w:rPr>
            </w:pPr>
            <w:r>
              <w:rPr>
                <w:rFonts w:hint="eastAsia" w:ascii="微软雅黑" w:hAnsi="微软雅黑" w:eastAsia="微软雅黑" w:cs="微软雅黑"/>
                <w:b w:val="0"/>
                <w:bCs w:val="0"/>
                <w:i w:val="0"/>
                <w:iCs w:val="0"/>
                <w:color w:val="000000"/>
                <w:kern w:val="0"/>
                <w:sz w:val="20"/>
                <w:szCs w:val="20"/>
                <w:highlight w:val="none"/>
                <w:u w:val="none"/>
                <w:lang w:val="en-US" w:eastAsia="zh-CN" w:bidi="ar"/>
                <w:rPrChange w:id="525" w:author="朱焕均" w:date="2023-10-13T17:55:10Z">
                  <w:rPr>
                    <w:rFonts w:hint="eastAsia" w:ascii="微软雅黑" w:hAnsi="微软雅黑" w:eastAsia="微软雅黑" w:cs="微软雅黑"/>
                    <w:b w:val="0"/>
                    <w:bCs w:val="0"/>
                    <w:i w:val="0"/>
                    <w:iCs w:val="0"/>
                    <w:color w:val="000000"/>
                    <w:kern w:val="0"/>
                    <w:sz w:val="20"/>
                    <w:szCs w:val="20"/>
                    <w:u w:val="none"/>
                    <w:lang w:val="en-US" w:eastAsia="zh-CN" w:bidi="ar"/>
                  </w:rPr>
                </w:rPrChange>
              </w:rPr>
              <w:t>26</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362806">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0"/>
                <w:szCs w:val="20"/>
                <w:highlight w:val="none"/>
                <w:u w:val="none"/>
                <w:rPrChange w:id="526" w:author="朱焕均" w:date="2023-10-13T17:55:10Z">
                  <w:rPr>
                    <w:rFonts w:hint="eastAsia" w:ascii="微软雅黑" w:hAnsi="微软雅黑" w:eastAsia="微软雅黑" w:cs="微软雅黑"/>
                    <w:b w:val="0"/>
                    <w:bCs w:val="0"/>
                    <w:i w:val="0"/>
                    <w:iCs w:val="0"/>
                    <w:color w:val="000000"/>
                    <w:sz w:val="20"/>
                    <w:szCs w:val="20"/>
                    <w:u w:val="none"/>
                  </w:rPr>
                </w:rPrChange>
              </w:rPr>
            </w:pPr>
            <w:r>
              <w:rPr>
                <w:rFonts w:hint="eastAsia" w:ascii="微软雅黑" w:hAnsi="微软雅黑" w:eastAsia="微软雅黑" w:cs="微软雅黑"/>
                <w:b w:val="0"/>
                <w:bCs w:val="0"/>
                <w:i w:val="0"/>
                <w:iCs w:val="0"/>
                <w:color w:val="000000"/>
                <w:kern w:val="0"/>
                <w:sz w:val="20"/>
                <w:szCs w:val="20"/>
                <w:highlight w:val="none"/>
                <w:u w:val="none"/>
                <w:lang w:val="en-US" w:eastAsia="zh-CN" w:bidi="ar"/>
                <w:rPrChange w:id="527" w:author="朱焕均" w:date="2023-10-13T17:55:10Z">
                  <w:rPr>
                    <w:rFonts w:hint="eastAsia" w:ascii="微软雅黑" w:hAnsi="微软雅黑" w:eastAsia="微软雅黑" w:cs="微软雅黑"/>
                    <w:b w:val="0"/>
                    <w:bCs w:val="0"/>
                    <w:i w:val="0"/>
                    <w:iCs w:val="0"/>
                    <w:color w:val="000000"/>
                    <w:kern w:val="0"/>
                    <w:sz w:val="20"/>
                    <w:szCs w:val="20"/>
                    <w:u w:val="none"/>
                    <w:lang w:val="en-US" w:eastAsia="zh-CN" w:bidi="ar"/>
                  </w:rPr>
                </w:rPrChange>
              </w:rPr>
              <w:t>0</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D069B">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0"/>
                <w:szCs w:val="20"/>
                <w:highlight w:val="none"/>
                <w:u w:val="none"/>
                <w:rPrChange w:id="528" w:author="朱焕均" w:date="2023-10-13T17:55:10Z">
                  <w:rPr>
                    <w:rFonts w:hint="eastAsia" w:ascii="微软雅黑" w:hAnsi="微软雅黑" w:eastAsia="微软雅黑" w:cs="微软雅黑"/>
                    <w:b w:val="0"/>
                    <w:bCs w:val="0"/>
                    <w:i w:val="0"/>
                    <w:iCs w:val="0"/>
                    <w:color w:val="000000"/>
                    <w:sz w:val="20"/>
                    <w:szCs w:val="20"/>
                    <w:u w:val="none"/>
                  </w:rPr>
                </w:rPrChange>
              </w:rPr>
            </w:pPr>
            <w:r>
              <w:rPr>
                <w:rFonts w:hint="eastAsia" w:ascii="微软雅黑" w:hAnsi="微软雅黑" w:eastAsia="微软雅黑" w:cs="微软雅黑"/>
                <w:b w:val="0"/>
                <w:bCs w:val="0"/>
                <w:i w:val="0"/>
                <w:iCs w:val="0"/>
                <w:color w:val="000000"/>
                <w:kern w:val="0"/>
                <w:sz w:val="20"/>
                <w:szCs w:val="20"/>
                <w:highlight w:val="none"/>
                <w:u w:val="none"/>
                <w:lang w:val="en-US" w:eastAsia="zh-CN" w:bidi="ar"/>
                <w:rPrChange w:id="529" w:author="朱焕均" w:date="2023-10-13T17:55:10Z">
                  <w:rPr>
                    <w:rFonts w:hint="eastAsia" w:ascii="微软雅黑" w:hAnsi="微软雅黑" w:eastAsia="微软雅黑" w:cs="微软雅黑"/>
                    <w:b w:val="0"/>
                    <w:bCs w:val="0"/>
                    <w:i w:val="0"/>
                    <w:iCs w:val="0"/>
                    <w:color w:val="000000"/>
                    <w:kern w:val="0"/>
                    <w:sz w:val="20"/>
                    <w:szCs w:val="20"/>
                    <w:u w:val="none"/>
                    <w:lang w:val="en-US" w:eastAsia="zh-CN" w:bidi="ar"/>
                  </w:rPr>
                </w:rPrChange>
              </w:rPr>
              <w:t>8</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0EE2C">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0"/>
                <w:szCs w:val="20"/>
                <w:highlight w:val="none"/>
                <w:u w:val="none"/>
                <w:rPrChange w:id="530" w:author="朱焕均" w:date="2023-10-13T17:55:10Z">
                  <w:rPr>
                    <w:rFonts w:hint="eastAsia" w:ascii="微软雅黑" w:hAnsi="微软雅黑" w:eastAsia="微软雅黑" w:cs="微软雅黑"/>
                    <w:b w:val="0"/>
                    <w:bCs w:val="0"/>
                    <w:i w:val="0"/>
                    <w:iCs w:val="0"/>
                    <w:color w:val="000000"/>
                    <w:sz w:val="20"/>
                    <w:szCs w:val="20"/>
                    <w:u w:val="none"/>
                  </w:rPr>
                </w:rPrChange>
              </w:rPr>
            </w:pPr>
            <w:r>
              <w:rPr>
                <w:rFonts w:hint="eastAsia" w:ascii="微软雅黑" w:hAnsi="微软雅黑" w:eastAsia="微软雅黑" w:cs="微软雅黑"/>
                <w:b w:val="0"/>
                <w:bCs w:val="0"/>
                <w:i w:val="0"/>
                <w:iCs w:val="0"/>
                <w:color w:val="000000"/>
                <w:kern w:val="0"/>
                <w:sz w:val="20"/>
                <w:szCs w:val="20"/>
                <w:highlight w:val="none"/>
                <w:u w:val="none"/>
                <w:lang w:val="en-US" w:eastAsia="zh-CN" w:bidi="ar"/>
                <w:rPrChange w:id="531" w:author="朱焕均" w:date="2023-10-13T17:55:10Z">
                  <w:rPr>
                    <w:rFonts w:hint="eastAsia" w:ascii="微软雅黑" w:hAnsi="微软雅黑" w:eastAsia="微软雅黑" w:cs="微软雅黑"/>
                    <w:b w:val="0"/>
                    <w:bCs w:val="0"/>
                    <w:i w:val="0"/>
                    <w:iCs w:val="0"/>
                    <w:color w:val="000000"/>
                    <w:kern w:val="0"/>
                    <w:sz w:val="20"/>
                    <w:szCs w:val="20"/>
                    <w:u w:val="none"/>
                    <w:lang w:val="en-US" w:eastAsia="zh-CN" w:bidi="ar"/>
                  </w:rPr>
                </w:rPrChange>
              </w:rPr>
              <w:t>8</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70BD3A">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0"/>
                <w:szCs w:val="20"/>
                <w:highlight w:val="none"/>
                <w:u w:val="none"/>
                <w:rPrChange w:id="532" w:author="朱焕均" w:date="2023-10-13T17:55:10Z">
                  <w:rPr>
                    <w:rFonts w:hint="eastAsia" w:ascii="微软雅黑" w:hAnsi="微软雅黑" w:eastAsia="微软雅黑" w:cs="微软雅黑"/>
                    <w:b w:val="0"/>
                    <w:bCs w:val="0"/>
                    <w:i w:val="0"/>
                    <w:iCs w:val="0"/>
                    <w:color w:val="000000"/>
                    <w:sz w:val="20"/>
                    <w:szCs w:val="20"/>
                    <w:u w:val="none"/>
                  </w:rPr>
                </w:rPrChange>
              </w:rPr>
            </w:pPr>
            <w:r>
              <w:rPr>
                <w:rFonts w:hint="eastAsia" w:ascii="微软雅黑" w:hAnsi="微软雅黑" w:eastAsia="微软雅黑" w:cs="微软雅黑"/>
                <w:b w:val="0"/>
                <w:bCs w:val="0"/>
                <w:i w:val="0"/>
                <w:iCs w:val="0"/>
                <w:color w:val="000000"/>
                <w:kern w:val="0"/>
                <w:sz w:val="20"/>
                <w:szCs w:val="20"/>
                <w:highlight w:val="none"/>
                <w:u w:val="none"/>
                <w:lang w:val="en-US" w:eastAsia="zh-CN" w:bidi="ar"/>
                <w:rPrChange w:id="533" w:author="朱焕均" w:date="2023-10-13T17:55:10Z">
                  <w:rPr>
                    <w:rFonts w:hint="eastAsia" w:ascii="微软雅黑" w:hAnsi="微软雅黑" w:eastAsia="微软雅黑" w:cs="微软雅黑"/>
                    <w:b w:val="0"/>
                    <w:bCs w:val="0"/>
                    <w:i w:val="0"/>
                    <w:iCs w:val="0"/>
                    <w:color w:val="000000"/>
                    <w:kern w:val="0"/>
                    <w:sz w:val="20"/>
                    <w:szCs w:val="20"/>
                    <w:u w:val="none"/>
                    <w:lang w:val="en-US" w:eastAsia="zh-CN" w:bidi="ar"/>
                  </w:rPr>
                </w:rPrChange>
              </w:rPr>
              <w:t>6</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A7FB6">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0"/>
                <w:szCs w:val="20"/>
                <w:highlight w:val="none"/>
                <w:u w:val="none"/>
                <w:rPrChange w:id="534" w:author="朱焕均" w:date="2023-10-13T17:55:10Z">
                  <w:rPr>
                    <w:rFonts w:hint="eastAsia" w:ascii="微软雅黑" w:hAnsi="微软雅黑" w:eastAsia="微软雅黑" w:cs="微软雅黑"/>
                    <w:b w:val="0"/>
                    <w:bCs w:val="0"/>
                    <w:i w:val="0"/>
                    <w:iCs w:val="0"/>
                    <w:color w:val="000000"/>
                    <w:sz w:val="20"/>
                    <w:szCs w:val="20"/>
                    <w:u w:val="none"/>
                  </w:rPr>
                </w:rPrChange>
              </w:rPr>
            </w:pPr>
            <w:r>
              <w:rPr>
                <w:rFonts w:hint="eastAsia" w:ascii="微软雅黑" w:hAnsi="微软雅黑" w:eastAsia="微软雅黑" w:cs="微软雅黑"/>
                <w:b w:val="0"/>
                <w:bCs w:val="0"/>
                <w:i w:val="0"/>
                <w:iCs w:val="0"/>
                <w:color w:val="000000"/>
                <w:kern w:val="0"/>
                <w:sz w:val="20"/>
                <w:szCs w:val="20"/>
                <w:highlight w:val="none"/>
                <w:u w:val="none"/>
                <w:lang w:val="en-US" w:eastAsia="zh-CN" w:bidi="ar"/>
                <w:rPrChange w:id="535" w:author="朱焕均" w:date="2023-10-13T17:55:10Z">
                  <w:rPr>
                    <w:rFonts w:hint="eastAsia" w:ascii="微软雅黑" w:hAnsi="微软雅黑" w:eastAsia="微软雅黑" w:cs="微软雅黑"/>
                    <w:b w:val="0"/>
                    <w:bCs w:val="0"/>
                    <w:i w:val="0"/>
                    <w:iCs w:val="0"/>
                    <w:color w:val="000000"/>
                    <w:kern w:val="0"/>
                    <w:sz w:val="20"/>
                    <w:szCs w:val="20"/>
                    <w:u w:val="none"/>
                    <w:lang w:val="en-US" w:eastAsia="zh-CN" w:bidi="ar"/>
                  </w:rPr>
                </w:rPrChange>
              </w:rPr>
              <w:t>4</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C1FF1">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0"/>
                <w:szCs w:val="20"/>
                <w:highlight w:val="none"/>
                <w:u w:val="none"/>
                <w:rPrChange w:id="536" w:author="朱焕均" w:date="2023-10-13T17:55:10Z">
                  <w:rPr>
                    <w:rFonts w:hint="eastAsia" w:ascii="微软雅黑" w:hAnsi="微软雅黑" w:eastAsia="微软雅黑" w:cs="微软雅黑"/>
                    <w:b w:val="0"/>
                    <w:bCs w:val="0"/>
                    <w:i w:val="0"/>
                    <w:iCs w:val="0"/>
                    <w:color w:val="000000"/>
                    <w:sz w:val="20"/>
                    <w:szCs w:val="20"/>
                    <w:u w:val="none"/>
                  </w:rPr>
                </w:rPrChange>
              </w:rPr>
            </w:pPr>
            <w:r>
              <w:rPr>
                <w:rFonts w:hint="eastAsia" w:ascii="微软雅黑" w:hAnsi="微软雅黑" w:eastAsia="微软雅黑" w:cs="微软雅黑"/>
                <w:b w:val="0"/>
                <w:bCs w:val="0"/>
                <w:i w:val="0"/>
                <w:iCs w:val="0"/>
                <w:color w:val="000000"/>
                <w:kern w:val="0"/>
                <w:sz w:val="20"/>
                <w:szCs w:val="20"/>
                <w:highlight w:val="none"/>
                <w:u w:val="none"/>
                <w:lang w:val="en-US" w:eastAsia="zh-CN" w:bidi="ar"/>
                <w:rPrChange w:id="537" w:author="朱焕均" w:date="2023-10-13T17:55:10Z">
                  <w:rPr>
                    <w:rFonts w:hint="eastAsia" w:ascii="微软雅黑" w:hAnsi="微软雅黑" w:eastAsia="微软雅黑" w:cs="微软雅黑"/>
                    <w:b w:val="0"/>
                    <w:bCs w:val="0"/>
                    <w:i w:val="0"/>
                    <w:iCs w:val="0"/>
                    <w:color w:val="000000"/>
                    <w:kern w:val="0"/>
                    <w:sz w:val="20"/>
                    <w:szCs w:val="20"/>
                    <w:u w:val="none"/>
                    <w:lang w:val="en-US" w:eastAsia="zh-CN" w:bidi="ar"/>
                  </w:rPr>
                </w:rPrChange>
              </w:rPr>
              <w:t>0</w:t>
            </w:r>
          </w:p>
        </w:tc>
      </w:tr>
      <w:tr w14:paraId="3544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09B1655F">
            <w:pPr>
              <w:jc w:val="center"/>
              <w:rPr>
                <w:rFonts w:hint="eastAsia" w:ascii="微软雅黑" w:hAnsi="微软雅黑" w:eastAsia="微软雅黑" w:cs="微软雅黑"/>
                <w:i w:val="0"/>
                <w:iCs w:val="0"/>
                <w:color w:val="000000"/>
                <w:sz w:val="20"/>
                <w:szCs w:val="20"/>
                <w:highlight w:val="none"/>
                <w:u w:val="none"/>
                <w:rPrChange w:id="538"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DFFEB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539"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540"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专业方向课</w:t>
            </w:r>
            <w:r>
              <w:rPr>
                <w:rFonts w:hint="eastAsia" w:ascii="微软雅黑" w:hAnsi="微软雅黑" w:eastAsia="微软雅黑" w:cs="微软雅黑"/>
                <w:i w:val="0"/>
                <w:iCs w:val="0"/>
                <w:color w:val="000000"/>
                <w:kern w:val="0"/>
                <w:sz w:val="18"/>
                <w:szCs w:val="18"/>
                <w:highlight w:val="none"/>
                <w:u w:val="none"/>
                <w:lang w:val="en-US" w:eastAsia="zh-CN" w:bidi="ar"/>
                <w:rPrChange w:id="54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（中式烹饪）</w:t>
            </w: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4DD792">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4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4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烹饪营养与卫生</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9CD11B">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4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4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740201XA014</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425F56">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4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4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9A1BA">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4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4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97C51F">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5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5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129FCB">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52"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96D99B">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53"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1470B3">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5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5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F061DD">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56"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45EA3C">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5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9FA675">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58" w:author="朱焕均" w:date="2023-10-13T17:55:10Z">
                  <w:rPr>
                    <w:rFonts w:hint="eastAsia" w:ascii="微软雅黑" w:hAnsi="微软雅黑" w:eastAsia="微软雅黑" w:cs="微软雅黑"/>
                    <w:i w:val="0"/>
                    <w:iCs w:val="0"/>
                    <w:color w:val="000000"/>
                    <w:sz w:val="18"/>
                    <w:szCs w:val="18"/>
                    <w:u w:val="none"/>
                  </w:rPr>
                </w:rPrChange>
              </w:rPr>
            </w:pPr>
          </w:p>
        </w:tc>
      </w:tr>
      <w:tr w14:paraId="38CA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13BA521F">
            <w:pPr>
              <w:jc w:val="center"/>
              <w:rPr>
                <w:rFonts w:hint="eastAsia" w:ascii="微软雅黑" w:hAnsi="微软雅黑" w:eastAsia="微软雅黑" w:cs="微软雅黑"/>
                <w:i w:val="0"/>
                <w:iCs w:val="0"/>
                <w:color w:val="000000"/>
                <w:sz w:val="20"/>
                <w:szCs w:val="20"/>
                <w:highlight w:val="none"/>
                <w:u w:val="none"/>
                <w:rPrChange w:id="559"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9B44C67">
            <w:pPr>
              <w:jc w:val="center"/>
              <w:rPr>
                <w:rFonts w:hint="eastAsia" w:ascii="微软雅黑" w:hAnsi="微软雅黑" w:eastAsia="微软雅黑" w:cs="微软雅黑"/>
                <w:i w:val="0"/>
                <w:iCs w:val="0"/>
                <w:color w:val="000000"/>
                <w:sz w:val="20"/>
                <w:szCs w:val="20"/>
                <w:highlight w:val="none"/>
                <w:u w:val="none"/>
                <w:rPrChange w:id="560"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6D3DF3">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6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6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烹饪原料知识</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F0A50">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6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6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740201XA015</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A5517F">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6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6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9BBFF0">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6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6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F65A32">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6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7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8DE924">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71"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1F16D8">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7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7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521D7">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74"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155102">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75"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9ACBD6">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76"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EBA496">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77" w:author="朱焕均" w:date="2023-10-13T17:55:10Z">
                  <w:rPr>
                    <w:rFonts w:hint="eastAsia" w:ascii="微软雅黑" w:hAnsi="微软雅黑" w:eastAsia="微软雅黑" w:cs="微软雅黑"/>
                    <w:i w:val="0"/>
                    <w:iCs w:val="0"/>
                    <w:color w:val="000000"/>
                    <w:sz w:val="18"/>
                    <w:szCs w:val="18"/>
                    <w:u w:val="none"/>
                  </w:rPr>
                </w:rPrChange>
              </w:rPr>
            </w:pPr>
          </w:p>
        </w:tc>
      </w:tr>
      <w:tr w14:paraId="34AE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31B4E200">
            <w:pPr>
              <w:jc w:val="center"/>
              <w:rPr>
                <w:rFonts w:hint="eastAsia" w:ascii="微软雅黑" w:hAnsi="微软雅黑" w:eastAsia="微软雅黑" w:cs="微软雅黑"/>
                <w:i w:val="0"/>
                <w:iCs w:val="0"/>
                <w:color w:val="000000"/>
                <w:sz w:val="20"/>
                <w:szCs w:val="20"/>
                <w:highlight w:val="none"/>
                <w:u w:val="none"/>
                <w:rPrChange w:id="578"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A7BCBD">
            <w:pPr>
              <w:jc w:val="center"/>
              <w:rPr>
                <w:rFonts w:hint="eastAsia" w:ascii="微软雅黑" w:hAnsi="微软雅黑" w:eastAsia="微软雅黑" w:cs="微软雅黑"/>
                <w:i w:val="0"/>
                <w:iCs w:val="0"/>
                <w:color w:val="000000"/>
                <w:sz w:val="20"/>
                <w:szCs w:val="20"/>
                <w:highlight w:val="none"/>
                <w:u w:val="none"/>
                <w:rPrChange w:id="579"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84ACB9">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8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8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中餐冷拼</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5DCAE4">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8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8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740201XC016</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811FB1">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8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8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501A3">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8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8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EFB757">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8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8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2E56DF">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90"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11C042">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91"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689E9">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59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59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412395">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94"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AE5BF4">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95"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BA06F5">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596" w:author="朱焕均" w:date="2023-10-13T17:55:10Z">
                  <w:rPr>
                    <w:rFonts w:hint="eastAsia" w:ascii="微软雅黑" w:hAnsi="微软雅黑" w:eastAsia="微软雅黑" w:cs="微软雅黑"/>
                    <w:i w:val="0"/>
                    <w:iCs w:val="0"/>
                    <w:color w:val="000000"/>
                    <w:sz w:val="18"/>
                    <w:szCs w:val="18"/>
                    <w:u w:val="none"/>
                  </w:rPr>
                </w:rPrChange>
              </w:rPr>
            </w:pPr>
          </w:p>
        </w:tc>
      </w:tr>
      <w:tr w14:paraId="53A6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5E6CD323">
            <w:pPr>
              <w:jc w:val="center"/>
              <w:rPr>
                <w:rFonts w:hint="eastAsia" w:ascii="微软雅黑" w:hAnsi="微软雅黑" w:eastAsia="微软雅黑" w:cs="微软雅黑"/>
                <w:i w:val="0"/>
                <w:iCs w:val="0"/>
                <w:color w:val="000000"/>
                <w:sz w:val="20"/>
                <w:szCs w:val="20"/>
                <w:highlight w:val="none"/>
                <w:u w:val="none"/>
                <w:rPrChange w:id="597"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FD53BAB">
            <w:pPr>
              <w:jc w:val="center"/>
              <w:rPr>
                <w:rFonts w:hint="eastAsia" w:ascii="微软雅黑" w:hAnsi="微软雅黑" w:eastAsia="微软雅黑" w:cs="微软雅黑"/>
                <w:i w:val="0"/>
                <w:iCs w:val="0"/>
                <w:color w:val="000000"/>
                <w:sz w:val="20"/>
                <w:szCs w:val="20"/>
                <w:highlight w:val="none"/>
                <w:u w:val="none"/>
                <w:rPrChange w:id="598"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ABD729">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highlight w:val="none"/>
                <w:u w:val="none"/>
                <w:lang w:val="en-US" w:eastAsia="zh-CN" w:bidi="ar"/>
                <w:rPrChange w:id="59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中餐烹调技术</w:t>
            </w:r>
            <w:r>
              <w:rPr>
                <w:rFonts w:hint="eastAsia" w:ascii="微软雅黑" w:hAnsi="微软雅黑" w:eastAsia="微软雅黑" w:cs="微软雅黑"/>
                <w:i w:val="0"/>
                <w:iCs w:val="0"/>
                <w:color w:val="000000"/>
                <w:kern w:val="0"/>
                <w:sz w:val="18"/>
                <w:szCs w:val="18"/>
                <w:highlight w:val="none"/>
                <w:u w:val="none"/>
                <w:lang w:val="en-US" w:eastAsia="zh-CN" w:bidi="ar"/>
              </w:rPr>
              <w:t>（烹饪课程证书）</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A2E98D">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740201XC017</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AD03CA">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108</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7F9187">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108</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8F9B12">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233DC5">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u w:val="non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51116">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u w:val="non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CF65FB">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72E057">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5243B8">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23900B">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u w:val="none"/>
              </w:rPr>
            </w:pPr>
          </w:p>
        </w:tc>
      </w:tr>
      <w:tr w14:paraId="1E8F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63309DFC">
            <w:pPr>
              <w:jc w:val="center"/>
              <w:rPr>
                <w:rFonts w:hint="eastAsia" w:ascii="微软雅黑" w:hAnsi="微软雅黑" w:eastAsia="微软雅黑" w:cs="微软雅黑"/>
                <w:i w:val="0"/>
                <w:iCs w:val="0"/>
                <w:color w:val="000000"/>
                <w:sz w:val="20"/>
                <w:szCs w:val="20"/>
                <w:highlight w:val="none"/>
                <w:u w:val="none"/>
                <w:rPrChange w:id="600"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23639F6">
            <w:pPr>
              <w:jc w:val="center"/>
              <w:rPr>
                <w:rFonts w:hint="eastAsia" w:ascii="微软雅黑" w:hAnsi="微软雅黑" w:eastAsia="微软雅黑" w:cs="微软雅黑"/>
                <w:i w:val="0"/>
                <w:iCs w:val="0"/>
                <w:color w:val="000000"/>
                <w:sz w:val="20"/>
                <w:szCs w:val="20"/>
                <w:highlight w:val="none"/>
                <w:u w:val="none"/>
                <w:rPrChange w:id="601"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8C8AF6">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南海菜制作</w:t>
            </w:r>
            <w:r>
              <w:rPr>
                <w:rFonts w:hint="eastAsia" w:ascii="微软雅黑" w:hAnsi="微软雅黑" w:eastAsia="微软雅黑" w:cs="微软雅黑"/>
                <w:i w:val="0"/>
                <w:iCs w:val="0"/>
                <w:color w:val="000000"/>
                <w:kern w:val="0"/>
                <w:sz w:val="18"/>
                <w:szCs w:val="18"/>
                <w:u w:val="none"/>
                <w:lang w:val="en-US" w:eastAsia="zh-CN" w:bidi="ar"/>
              </w:rPr>
              <w:t>技术</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8E6126">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740201XC018</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5CBA7E">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108</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BD1B7E">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108</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E36F01">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DBEA2D">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u w:val="non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BCA8C2">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u w:val="non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693EC1">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6E1DBB">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u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9714A">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24B1F6">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u w:val="none"/>
              </w:rPr>
            </w:pPr>
          </w:p>
        </w:tc>
      </w:tr>
      <w:tr w14:paraId="0994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1FF15B46">
            <w:pPr>
              <w:jc w:val="center"/>
              <w:rPr>
                <w:rFonts w:hint="eastAsia" w:ascii="微软雅黑" w:hAnsi="微软雅黑" w:eastAsia="微软雅黑" w:cs="微软雅黑"/>
                <w:i w:val="0"/>
                <w:iCs w:val="0"/>
                <w:color w:val="000000"/>
                <w:sz w:val="20"/>
                <w:szCs w:val="20"/>
                <w:highlight w:val="none"/>
                <w:u w:val="none"/>
                <w:rPrChange w:id="602"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7F5BD26">
            <w:pPr>
              <w:jc w:val="center"/>
              <w:rPr>
                <w:rFonts w:hint="eastAsia" w:ascii="微软雅黑" w:hAnsi="微软雅黑" w:eastAsia="微软雅黑" w:cs="微软雅黑"/>
                <w:i w:val="0"/>
                <w:iCs w:val="0"/>
                <w:color w:val="000000"/>
                <w:sz w:val="20"/>
                <w:szCs w:val="20"/>
                <w:highlight w:val="none"/>
                <w:u w:val="none"/>
                <w:rPrChange w:id="603" w:author="朱焕均" w:date="2023-10-13T17:55:10Z">
                  <w:rPr>
                    <w:rFonts w:hint="eastAsia" w:ascii="微软雅黑" w:hAnsi="微软雅黑" w:eastAsia="微软雅黑" w:cs="微软雅黑"/>
                    <w:i w:val="0"/>
                    <w:iCs w:val="0"/>
                    <w:color w:val="000000"/>
                    <w:sz w:val="20"/>
                    <w:szCs w:val="20"/>
                    <w:u w:val="none"/>
                  </w:rPr>
                </w:rPrChange>
              </w:rPr>
            </w:pPr>
          </w:p>
        </w:tc>
        <w:tc>
          <w:tcPr>
            <w:tcW w:w="389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F093B20">
            <w:pPr>
              <w:spacing w:line="360" w:lineRule="auto"/>
              <w:jc w:val="center"/>
              <w:rPr>
                <w:rFonts w:hint="eastAsia" w:ascii="微软雅黑" w:hAnsi="微软雅黑" w:eastAsia="微软雅黑" w:cs="微软雅黑"/>
                <w:b/>
                <w:bCs/>
                <w:i w:val="0"/>
                <w:iCs w:val="0"/>
                <w:color w:val="000000"/>
                <w:sz w:val="20"/>
                <w:szCs w:val="20"/>
                <w:highlight w:val="none"/>
                <w:u w:val="none"/>
                <w:rPrChange w:id="604"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605"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小计</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271789">
            <w:pPr>
              <w:keepNext w:val="0"/>
              <w:keepLines w:val="0"/>
              <w:widowControl/>
              <w:suppressLineNumbers w:val="0"/>
              <w:spacing w:line="360" w:lineRule="auto"/>
              <w:jc w:val="center"/>
              <w:textAlignment w:val="center"/>
              <w:rPr>
                <w:rFonts w:hint="eastAsia" w:ascii="微软雅黑" w:hAnsi="微软雅黑" w:eastAsia="微软雅黑" w:cs="微软雅黑"/>
                <w:b/>
                <w:bCs/>
                <w:i w:val="0"/>
                <w:iCs w:val="0"/>
                <w:color w:val="000000"/>
                <w:sz w:val="20"/>
                <w:szCs w:val="20"/>
                <w:highlight w:val="none"/>
                <w:u w:val="none"/>
                <w:rPrChange w:id="606"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607"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360</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30CBB8">
            <w:pPr>
              <w:keepNext w:val="0"/>
              <w:keepLines w:val="0"/>
              <w:widowControl/>
              <w:suppressLineNumbers w:val="0"/>
              <w:spacing w:line="360" w:lineRule="auto"/>
              <w:jc w:val="center"/>
              <w:textAlignment w:val="center"/>
              <w:rPr>
                <w:rFonts w:hint="eastAsia" w:ascii="微软雅黑" w:hAnsi="微软雅黑" w:eastAsia="微软雅黑" w:cs="微软雅黑"/>
                <w:b/>
                <w:bCs/>
                <w:i w:val="0"/>
                <w:iCs w:val="0"/>
                <w:color w:val="000000"/>
                <w:sz w:val="20"/>
                <w:szCs w:val="20"/>
                <w:highlight w:val="none"/>
                <w:u w:val="none"/>
                <w:rPrChange w:id="608"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609"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288</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BB3449">
            <w:pPr>
              <w:keepNext w:val="0"/>
              <w:keepLines w:val="0"/>
              <w:widowControl/>
              <w:suppressLineNumbers w:val="0"/>
              <w:spacing w:line="360" w:lineRule="auto"/>
              <w:jc w:val="center"/>
              <w:textAlignment w:val="center"/>
              <w:rPr>
                <w:rFonts w:hint="eastAsia" w:ascii="微软雅黑" w:hAnsi="微软雅黑" w:eastAsia="微软雅黑" w:cs="微软雅黑"/>
                <w:b/>
                <w:bCs/>
                <w:i w:val="0"/>
                <w:iCs w:val="0"/>
                <w:color w:val="000000"/>
                <w:sz w:val="20"/>
                <w:szCs w:val="20"/>
                <w:highlight w:val="none"/>
                <w:u w:val="none"/>
                <w:rPrChange w:id="610"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611"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20</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F0BDF3">
            <w:pPr>
              <w:keepNext w:val="0"/>
              <w:keepLines w:val="0"/>
              <w:widowControl/>
              <w:suppressLineNumbers w:val="0"/>
              <w:spacing w:line="360" w:lineRule="auto"/>
              <w:jc w:val="center"/>
              <w:textAlignment w:val="center"/>
              <w:rPr>
                <w:rFonts w:hint="eastAsia" w:ascii="微软雅黑" w:hAnsi="微软雅黑" w:eastAsia="微软雅黑" w:cs="微软雅黑"/>
                <w:b/>
                <w:bCs/>
                <w:i w:val="0"/>
                <w:iCs w:val="0"/>
                <w:color w:val="000000"/>
                <w:sz w:val="20"/>
                <w:szCs w:val="20"/>
                <w:highlight w:val="none"/>
                <w:u w:val="none"/>
                <w:rPrChange w:id="612"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613"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7F3F41">
            <w:pPr>
              <w:keepNext w:val="0"/>
              <w:keepLines w:val="0"/>
              <w:widowControl/>
              <w:suppressLineNumbers w:val="0"/>
              <w:spacing w:line="360" w:lineRule="auto"/>
              <w:jc w:val="center"/>
              <w:textAlignment w:val="center"/>
              <w:rPr>
                <w:rFonts w:hint="eastAsia" w:ascii="微软雅黑" w:hAnsi="微软雅黑" w:eastAsia="微软雅黑" w:cs="微软雅黑"/>
                <w:b/>
                <w:bCs/>
                <w:i w:val="0"/>
                <w:iCs w:val="0"/>
                <w:color w:val="000000"/>
                <w:sz w:val="20"/>
                <w:szCs w:val="20"/>
                <w:highlight w:val="none"/>
                <w:u w:val="none"/>
                <w:rPrChange w:id="614"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615"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84E3B5">
            <w:pPr>
              <w:keepNext w:val="0"/>
              <w:keepLines w:val="0"/>
              <w:widowControl/>
              <w:suppressLineNumbers w:val="0"/>
              <w:spacing w:line="360" w:lineRule="auto"/>
              <w:jc w:val="center"/>
              <w:textAlignment w:val="center"/>
              <w:rPr>
                <w:rFonts w:hint="eastAsia" w:ascii="微软雅黑" w:hAnsi="微软雅黑" w:eastAsia="微软雅黑" w:cs="微软雅黑"/>
                <w:b/>
                <w:bCs/>
                <w:i w:val="0"/>
                <w:iCs w:val="0"/>
                <w:color w:val="000000"/>
                <w:sz w:val="20"/>
                <w:szCs w:val="20"/>
                <w:highlight w:val="none"/>
                <w:u w:val="none"/>
                <w:rPrChange w:id="616"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617"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6</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35B79D">
            <w:pPr>
              <w:keepNext w:val="0"/>
              <w:keepLines w:val="0"/>
              <w:widowControl/>
              <w:suppressLineNumbers w:val="0"/>
              <w:spacing w:line="360" w:lineRule="auto"/>
              <w:jc w:val="center"/>
              <w:textAlignment w:val="center"/>
              <w:rPr>
                <w:rFonts w:hint="eastAsia" w:ascii="微软雅黑" w:hAnsi="微软雅黑" w:eastAsia="微软雅黑" w:cs="微软雅黑"/>
                <w:b/>
                <w:bCs/>
                <w:i w:val="0"/>
                <w:iCs w:val="0"/>
                <w:color w:val="000000"/>
                <w:sz w:val="20"/>
                <w:szCs w:val="20"/>
                <w:highlight w:val="none"/>
                <w:u w:val="none"/>
                <w:rPrChange w:id="618"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619"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6</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028122">
            <w:pPr>
              <w:keepNext w:val="0"/>
              <w:keepLines w:val="0"/>
              <w:widowControl/>
              <w:suppressLineNumbers w:val="0"/>
              <w:spacing w:line="360" w:lineRule="auto"/>
              <w:jc w:val="center"/>
              <w:textAlignment w:val="center"/>
              <w:rPr>
                <w:rFonts w:hint="eastAsia" w:ascii="微软雅黑" w:hAnsi="微软雅黑" w:eastAsia="微软雅黑" w:cs="微软雅黑"/>
                <w:b/>
                <w:bCs/>
                <w:i w:val="0"/>
                <w:iCs w:val="0"/>
                <w:color w:val="000000"/>
                <w:sz w:val="20"/>
                <w:szCs w:val="20"/>
                <w:highlight w:val="none"/>
                <w:u w:val="none"/>
                <w:rPrChange w:id="620"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621"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6</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FBA8BC">
            <w:pPr>
              <w:keepNext w:val="0"/>
              <w:keepLines w:val="0"/>
              <w:widowControl/>
              <w:suppressLineNumbers w:val="0"/>
              <w:spacing w:line="360" w:lineRule="auto"/>
              <w:jc w:val="center"/>
              <w:textAlignment w:val="center"/>
              <w:rPr>
                <w:rFonts w:hint="eastAsia" w:ascii="微软雅黑" w:hAnsi="微软雅黑" w:eastAsia="微软雅黑" w:cs="微软雅黑"/>
                <w:b/>
                <w:bCs/>
                <w:i w:val="0"/>
                <w:iCs w:val="0"/>
                <w:color w:val="000000"/>
                <w:sz w:val="20"/>
                <w:szCs w:val="20"/>
                <w:highlight w:val="none"/>
                <w:u w:val="none"/>
                <w:rPrChange w:id="622"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623"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r>
      <w:tr w14:paraId="6497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084752F9">
            <w:pPr>
              <w:jc w:val="center"/>
              <w:rPr>
                <w:rFonts w:hint="eastAsia" w:ascii="微软雅黑" w:hAnsi="微软雅黑" w:eastAsia="微软雅黑" w:cs="微软雅黑"/>
                <w:i w:val="0"/>
                <w:iCs w:val="0"/>
                <w:color w:val="000000"/>
                <w:sz w:val="20"/>
                <w:szCs w:val="20"/>
                <w:highlight w:val="none"/>
                <w:u w:val="none"/>
                <w:rPrChange w:id="624"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restart"/>
            <w:tcBorders>
              <w:top w:val="single" w:color="auto" w:sz="4" w:space="0"/>
              <w:left w:val="single" w:color="auto" w:sz="4" w:space="0"/>
              <w:right w:val="single" w:color="auto" w:sz="4" w:space="0"/>
            </w:tcBorders>
            <w:shd w:val="clear" w:color="auto" w:fill="auto"/>
            <w:noWrap w:val="0"/>
            <w:vAlign w:val="center"/>
          </w:tcPr>
          <w:p w14:paraId="788221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625"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626"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实践课</w:t>
            </w: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364D77">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2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2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入学教育及军训</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BB22D">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2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3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JCX18</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4E8774">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3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3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30</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5874B">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b/>
                <w:bCs/>
                <w:i w:val="0"/>
                <w:iCs w:val="0"/>
                <w:color w:val="000000"/>
                <w:sz w:val="18"/>
                <w:szCs w:val="18"/>
                <w:highlight w:val="none"/>
                <w:u w:val="none"/>
                <w:rPrChange w:id="633" w:author="朱焕均" w:date="2023-10-13T17:55:10Z">
                  <w:rPr>
                    <w:rFonts w:hint="eastAsia" w:ascii="微软雅黑" w:hAnsi="微软雅黑" w:eastAsia="微软雅黑" w:cs="微软雅黑"/>
                    <w:b/>
                    <w:bCs/>
                    <w:i w:val="0"/>
                    <w:iCs w:val="0"/>
                    <w:color w:val="000000"/>
                    <w:sz w:val="18"/>
                    <w:szCs w:val="18"/>
                    <w:u w:val="none"/>
                  </w:rPr>
                </w:rPrChang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Change w:id="634" w:author="朱焕均" w:date="2023-10-13T17:55:10Z">
                  <w:rPr>
                    <w:rFonts w:hint="eastAsia" w:ascii="微软雅黑" w:hAnsi="微软雅黑" w:eastAsia="微软雅黑" w:cs="微软雅黑"/>
                    <w:b w:val="0"/>
                    <w:bCs w:val="0"/>
                    <w:i w:val="0"/>
                    <w:iCs w:val="0"/>
                    <w:color w:val="000000"/>
                    <w:kern w:val="0"/>
                    <w:sz w:val="18"/>
                    <w:szCs w:val="18"/>
                    <w:u w:val="none"/>
                    <w:lang w:val="en-US" w:eastAsia="zh-CN" w:bidi="ar"/>
                  </w:rPr>
                </w:rPrChange>
              </w:rPr>
              <w:t>30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85EE1">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3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3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07CEEA">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3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3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1周</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82CBF7">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39"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0EE54">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40"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22458">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41"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869494">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42"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10222">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43" w:author="朱焕均" w:date="2023-10-13T17:55:10Z">
                  <w:rPr>
                    <w:rFonts w:hint="eastAsia" w:ascii="微软雅黑" w:hAnsi="微软雅黑" w:eastAsia="微软雅黑" w:cs="微软雅黑"/>
                    <w:i w:val="0"/>
                    <w:iCs w:val="0"/>
                    <w:color w:val="000000"/>
                    <w:sz w:val="18"/>
                    <w:szCs w:val="18"/>
                    <w:u w:val="none"/>
                  </w:rPr>
                </w:rPrChange>
              </w:rPr>
            </w:pPr>
          </w:p>
        </w:tc>
      </w:tr>
      <w:tr w14:paraId="7E35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2199F55F">
            <w:pPr>
              <w:jc w:val="center"/>
              <w:rPr>
                <w:rFonts w:hint="eastAsia" w:ascii="微软雅黑" w:hAnsi="微软雅黑" w:eastAsia="微软雅黑" w:cs="微软雅黑"/>
                <w:i w:val="0"/>
                <w:iCs w:val="0"/>
                <w:color w:val="000000"/>
                <w:sz w:val="20"/>
                <w:szCs w:val="20"/>
                <w:highlight w:val="none"/>
                <w:u w:val="none"/>
                <w:rPrChange w:id="644"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left w:val="single" w:color="auto" w:sz="4" w:space="0"/>
              <w:right w:val="single" w:color="auto" w:sz="4" w:space="0"/>
            </w:tcBorders>
            <w:shd w:val="clear" w:color="auto" w:fill="auto"/>
            <w:noWrap w:val="0"/>
            <w:vAlign w:val="center"/>
          </w:tcPr>
          <w:p w14:paraId="5E5E04D9">
            <w:pPr>
              <w:jc w:val="center"/>
              <w:rPr>
                <w:rFonts w:hint="eastAsia" w:ascii="微软雅黑" w:hAnsi="微软雅黑" w:eastAsia="微软雅黑" w:cs="微软雅黑"/>
                <w:i w:val="0"/>
                <w:iCs w:val="0"/>
                <w:color w:val="000000"/>
                <w:sz w:val="20"/>
                <w:szCs w:val="20"/>
                <w:highlight w:val="none"/>
                <w:u w:val="none"/>
                <w:rPrChange w:id="645"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81EB9A">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4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4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综合实训</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E32219">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4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4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740201XC019</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D9C454">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5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5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108</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E66D4F">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5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5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108</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3AF167">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5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5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6</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06F852">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56"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7C0A55">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57"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B41BC1">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58"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FE9CA4">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59"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D1D44A">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6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6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6</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098600">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62" w:author="朱焕均" w:date="2023-10-13T17:55:10Z">
                  <w:rPr>
                    <w:rFonts w:hint="eastAsia" w:ascii="微软雅黑" w:hAnsi="微软雅黑" w:eastAsia="微软雅黑" w:cs="微软雅黑"/>
                    <w:i w:val="0"/>
                    <w:iCs w:val="0"/>
                    <w:color w:val="000000"/>
                    <w:sz w:val="18"/>
                    <w:szCs w:val="18"/>
                    <w:u w:val="none"/>
                  </w:rPr>
                </w:rPrChange>
              </w:rPr>
            </w:pPr>
          </w:p>
        </w:tc>
      </w:tr>
      <w:tr w14:paraId="140C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34BEE3E6">
            <w:pPr>
              <w:jc w:val="center"/>
              <w:rPr>
                <w:rFonts w:hint="eastAsia" w:ascii="微软雅黑" w:hAnsi="微软雅黑" w:eastAsia="微软雅黑" w:cs="微软雅黑"/>
                <w:i w:val="0"/>
                <w:iCs w:val="0"/>
                <w:color w:val="000000"/>
                <w:sz w:val="20"/>
                <w:szCs w:val="20"/>
                <w:highlight w:val="none"/>
                <w:u w:val="none"/>
                <w:rPrChange w:id="663"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left w:val="single" w:color="auto" w:sz="4" w:space="0"/>
              <w:right w:val="single" w:color="auto" w:sz="4" w:space="0"/>
            </w:tcBorders>
            <w:shd w:val="clear" w:color="auto" w:fill="auto"/>
            <w:noWrap w:val="0"/>
            <w:vAlign w:val="center"/>
          </w:tcPr>
          <w:p w14:paraId="65972E17">
            <w:pPr>
              <w:jc w:val="center"/>
              <w:rPr>
                <w:rFonts w:hint="eastAsia" w:ascii="微软雅黑" w:hAnsi="微软雅黑" w:eastAsia="微软雅黑" w:cs="微软雅黑"/>
                <w:i w:val="0"/>
                <w:iCs w:val="0"/>
                <w:color w:val="000000"/>
                <w:sz w:val="20"/>
                <w:szCs w:val="20"/>
                <w:highlight w:val="none"/>
                <w:u w:val="none"/>
                <w:rPrChange w:id="664"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C94576">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6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6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毕业教育</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54BB13">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6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6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JCX20</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ACC321">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6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7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30</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C5157F">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7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7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24</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BA93B7">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7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7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2AF8E">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75"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039CC6">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76"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F1D3C8">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7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E8D584">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78"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6215C">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79"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CE2577">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8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8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1周</w:t>
            </w:r>
          </w:p>
        </w:tc>
      </w:tr>
      <w:tr w14:paraId="2AB0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16" w:type="dxa"/>
            <w:vMerge w:val="continue"/>
            <w:tcBorders>
              <w:top w:val="nil"/>
              <w:left w:val="single" w:color="auto" w:sz="4" w:space="0"/>
              <w:bottom w:val="single" w:color="000000" w:sz="8" w:space="0"/>
              <w:right w:val="single" w:color="auto" w:sz="4" w:space="0"/>
            </w:tcBorders>
            <w:shd w:val="clear" w:color="auto" w:fill="auto"/>
            <w:noWrap w:val="0"/>
            <w:vAlign w:val="center"/>
          </w:tcPr>
          <w:p w14:paraId="6724B056">
            <w:pPr>
              <w:jc w:val="center"/>
              <w:rPr>
                <w:rFonts w:hint="eastAsia" w:ascii="微软雅黑" w:hAnsi="微软雅黑" w:eastAsia="微软雅黑" w:cs="微软雅黑"/>
                <w:i w:val="0"/>
                <w:iCs w:val="0"/>
                <w:color w:val="000000"/>
                <w:sz w:val="20"/>
                <w:szCs w:val="20"/>
                <w:highlight w:val="none"/>
                <w:u w:val="none"/>
                <w:rPrChange w:id="682"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left w:val="single" w:color="auto" w:sz="4" w:space="0"/>
              <w:bottom w:val="single" w:color="auto" w:sz="4" w:space="0"/>
              <w:right w:val="single" w:color="auto" w:sz="4" w:space="0"/>
            </w:tcBorders>
            <w:shd w:val="clear" w:color="auto" w:fill="auto"/>
            <w:noWrap w:val="0"/>
            <w:vAlign w:val="center"/>
          </w:tcPr>
          <w:p w14:paraId="6272AA15">
            <w:pPr>
              <w:jc w:val="center"/>
              <w:rPr>
                <w:rFonts w:hint="eastAsia" w:ascii="微软雅黑" w:hAnsi="微软雅黑" w:eastAsia="微软雅黑" w:cs="微软雅黑"/>
                <w:i w:val="0"/>
                <w:iCs w:val="0"/>
                <w:color w:val="000000"/>
                <w:sz w:val="20"/>
                <w:szCs w:val="20"/>
                <w:highlight w:val="none"/>
                <w:u w:val="none"/>
                <w:rPrChange w:id="683"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271132">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8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8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顶岗实习</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AE9907">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8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8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JCX21</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77921A">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8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8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540</w:t>
            </w:r>
          </w:p>
        </w:tc>
        <w:tc>
          <w:tcPr>
            <w:tcW w:w="1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CC7934">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9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9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540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A8A325">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9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69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28</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D4A610">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94"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00A547">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95"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161CC">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96"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632DB2">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9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A6A8EA">
            <w:pPr>
              <w:keepNext w:val="0"/>
              <w:keepLines w:val="0"/>
              <w:pageBreakBefore w:val="0"/>
              <w:widowControl/>
              <w:kinsoku/>
              <w:wordWrap/>
              <w:overflowPunct/>
              <w:topLinePunct w:val="0"/>
              <w:autoSpaceDE/>
              <w:autoSpaceDN/>
              <w:bidi w:val="0"/>
              <w:adjustRightInd/>
              <w:snapToGrid/>
              <w:spacing w:line="384" w:lineRule="auto"/>
              <w:jc w:val="center"/>
              <w:rPr>
                <w:rFonts w:hint="eastAsia" w:ascii="微软雅黑" w:hAnsi="微软雅黑" w:eastAsia="微软雅黑" w:cs="微软雅黑"/>
                <w:i w:val="0"/>
                <w:iCs w:val="0"/>
                <w:color w:val="000000"/>
                <w:sz w:val="18"/>
                <w:szCs w:val="18"/>
                <w:highlight w:val="none"/>
                <w:u w:val="none"/>
                <w:rPrChange w:id="698"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113C3B">
            <w:pPr>
              <w:keepNext w:val="0"/>
              <w:keepLines w:val="0"/>
              <w:pageBreakBefore w:val="0"/>
              <w:widowControl/>
              <w:suppressLineNumbers w:val="0"/>
              <w:kinsoku/>
              <w:wordWrap/>
              <w:overflowPunct/>
              <w:topLinePunct w:val="0"/>
              <w:autoSpaceDE/>
              <w:autoSpaceDN/>
              <w:bidi w:val="0"/>
              <w:adjustRightInd/>
              <w:snapToGrid/>
              <w:spacing w:line="384" w:lineRule="auto"/>
              <w:jc w:val="center"/>
              <w:textAlignment w:val="center"/>
              <w:rPr>
                <w:rFonts w:hint="eastAsia" w:ascii="微软雅黑" w:hAnsi="微软雅黑" w:eastAsia="微软雅黑" w:cs="微软雅黑"/>
                <w:i w:val="0"/>
                <w:iCs w:val="0"/>
                <w:color w:val="000000"/>
                <w:sz w:val="18"/>
                <w:szCs w:val="18"/>
                <w:highlight w:val="none"/>
                <w:u w:val="none"/>
                <w:rPrChange w:id="69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0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18周</w:t>
            </w:r>
          </w:p>
        </w:tc>
      </w:tr>
      <w:tr w14:paraId="4875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416" w:type="dxa"/>
            <w:vMerge w:val="continue"/>
            <w:tcBorders>
              <w:top w:val="nil"/>
              <w:left w:val="single" w:color="auto" w:sz="4" w:space="0"/>
              <w:bottom w:val="single" w:color="000000" w:sz="8" w:space="0"/>
              <w:right w:val="single" w:color="000000" w:sz="8" w:space="0"/>
            </w:tcBorders>
            <w:shd w:val="clear" w:color="auto" w:fill="auto"/>
            <w:noWrap w:val="0"/>
            <w:vAlign w:val="center"/>
          </w:tcPr>
          <w:p w14:paraId="14714BB2">
            <w:pPr>
              <w:jc w:val="center"/>
              <w:rPr>
                <w:rFonts w:hint="eastAsia" w:ascii="微软雅黑" w:hAnsi="微软雅黑" w:eastAsia="微软雅黑" w:cs="微软雅黑"/>
                <w:i w:val="0"/>
                <w:iCs w:val="0"/>
                <w:color w:val="000000"/>
                <w:sz w:val="20"/>
                <w:szCs w:val="20"/>
                <w:highlight w:val="none"/>
                <w:u w:val="none"/>
                <w:rPrChange w:id="701"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1A9C7D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702" w:author="朱焕均" w:date="2023-10-13T17:55:10Z">
                  <w:rPr>
                    <w:rFonts w:hint="eastAsia" w:ascii="微软雅黑" w:hAnsi="微软雅黑" w:eastAsia="微软雅黑" w:cs="微软雅黑"/>
                    <w:b/>
                    <w:bCs/>
                    <w:i w:val="0"/>
                    <w:iCs w:val="0"/>
                    <w:color w:val="000000"/>
                    <w:sz w:val="20"/>
                    <w:szCs w:val="20"/>
                    <w:u w:val="none"/>
                  </w:rPr>
                </w:rPrChange>
              </w:rPr>
            </w:pPr>
          </w:p>
        </w:tc>
        <w:tc>
          <w:tcPr>
            <w:tcW w:w="3890" w:type="dxa"/>
            <w:gridSpan w:val="2"/>
            <w:tcBorders>
              <w:top w:val="single" w:color="auto" w:sz="4" w:space="0"/>
              <w:left w:val="single" w:color="auto" w:sz="4" w:space="0"/>
              <w:bottom w:val="single" w:color="000000" w:sz="8" w:space="0"/>
              <w:right w:val="single" w:color="000000" w:sz="8" w:space="0"/>
            </w:tcBorders>
            <w:shd w:val="clear" w:color="auto" w:fill="auto"/>
            <w:noWrap w:val="0"/>
            <w:vAlign w:val="center"/>
          </w:tcPr>
          <w:p w14:paraId="784ED47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highlight w:val="none"/>
                <w:u w:val="none"/>
                <w:lang w:val="en-US" w:eastAsia="zh-CN" w:bidi="ar"/>
                <w:rPrChange w:id="703"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704"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小计</w:t>
            </w:r>
          </w:p>
        </w:tc>
        <w:tc>
          <w:tcPr>
            <w:tcW w:w="1013" w:type="dxa"/>
            <w:tcBorders>
              <w:top w:val="single" w:color="auto" w:sz="4" w:space="0"/>
              <w:left w:val="nil"/>
              <w:bottom w:val="single" w:color="000000" w:sz="8" w:space="0"/>
              <w:right w:val="single" w:color="000000" w:sz="8" w:space="0"/>
            </w:tcBorders>
            <w:shd w:val="clear" w:color="auto" w:fill="auto"/>
            <w:noWrap w:val="0"/>
            <w:vAlign w:val="center"/>
          </w:tcPr>
          <w:p w14:paraId="1BF68F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705"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706"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708</w:t>
            </w:r>
          </w:p>
        </w:tc>
        <w:tc>
          <w:tcPr>
            <w:tcW w:w="1013" w:type="dxa"/>
            <w:tcBorders>
              <w:top w:val="single" w:color="auto" w:sz="4" w:space="0"/>
              <w:left w:val="nil"/>
              <w:bottom w:val="single" w:color="000000" w:sz="8" w:space="0"/>
              <w:right w:val="single" w:color="000000" w:sz="8" w:space="0"/>
            </w:tcBorders>
            <w:shd w:val="clear" w:color="auto" w:fill="auto"/>
            <w:noWrap w:val="0"/>
            <w:vAlign w:val="center"/>
          </w:tcPr>
          <w:p w14:paraId="51C852E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707"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708"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702</w:t>
            </w:r>
          </w:p>
        </w:tc>
        <w:tc>
          <w:tcPr>
            <w:tcW w:w="1011" w:type="dxa"/>
            <w:tcBorders>
              <w:top w:val="single" w:color="auto" w:sz="4" w:space="0"/>
              <w:left w:val="nil"/>
              <w:bottom w:val="single" w:color="000000" w:sz="8" w:space="0"/>
              <w:right w:val="single" w:color="000000" w:sz="8" w:space="0"/>
            </w:tcBorders>
            <w:shd w:val="clear" w:color="auto" w:fill="auto"/>
            <w:noWrap w:val="0"/>
            <w:vAlign w:val="center"/>
          </w:tcPr>
          <w:p w14:paraId="6175777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709"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710"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36</w:t>
            </w:r>
          </w:p>
        </w:tc>
        <w:tc>
          <w:tcPr>
            <w:tcW w:w="1014" w:type="dxa"/>
            <w:tcBorders>
              <w:top w:val="single" w:color="auto" w:sz="4" w:space="0"/>
              <w:left w:val="nil"/>
              <w:bottom w:val="single" w:color="000000" w:sz="8" w:space="0"/>
              <w:right w:val="single" w:color="000000" w:sz="8" w:space="0"/>
            </w:tcBorders>
            <w:shd w:val="clear" w:color="auto" w:fill="auto"/>
            <w:noWrap w:val="0"/>
            <w:vAlign w:val="center"/>
          </w:tcPr>
          <w:p w14:paraId="519D363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711"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712"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c>
          <w:tcPr>
            <w:tcW w:w="1010" w:type="dxa"/>
            <w:tcBorders>
              <w:top w:val="single" w:color="auto" w:sz="4" w:space="0"/>
              <w:left w:val="nil"/>
              <w:bottom w:val="single" w:color="000000" w:sz="8" w:space="0"/>
              <w:right w:val="single" w:color="000000" w:sz="8" w:space="0"/>
            </w:tcBorders>
            <w:shd w:val="clear" w:color="auto" w:fill="auto"/>
            <w:noWrap w:val="0"/>
            <w:vAlign w:val="center"/>
          </w:tcPr>
          <w:p w14:paraId="1D7B838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713"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714"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c>
          <w:tcPr>
            <w:tcW w:w="1010" w:type="dxa"/>
            <w:tcBorders>
              <w:top w:val="single" w:color="auto" w:sz="4" w:space="0"/>
              <w:left w:val="nil"/>
              <w:bottom w:val="single" w:color="000000" w:sz="8" w:space="0"/>
              <w:right w:val="single" w:color="000000" w:sz="8" w:space="0"/>
            </w:tcBorders>
            <w:shd w:val="clear" w:color="auto" w:fill="auto"/>
            <w:noWrap w:val="0"/>
            <w:vAlign w:val="center"/>
          </w:tcPr>
          <w:p w14:paraId="0C96D44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715"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716"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c>
          <w:tcPr>
            <w:tcW w:w="1011" w:type="dxa"/>
            <w:tcBorders>
              <w:top w:val="single" w:color="auto" w:sz="4" w:space="0"/>
              <w:left w:val="nil"/>
              <w:bottom w:val="single" w:color="000000" w:sz="8" w:space="0"/>
              <w:right w:val="single" w:color="000000" w:sz="8" w:space="0"/>
            </w:tcBorders>
            <w:shd w:val="clear" w:color="auto" w:fill="auto"/>
            <w:noWrap w:val="0"/>
            <w:vAlign w:val="center"/>
          </w:tcPr>
          <w:p w14:paraId="143F93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717"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718"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c>
          <w:tcPr>
            <w:tcW w:w="1011" w:type="dxa"/>
            <w:tcBorders>
              <w:top w:val="single" w:color="auto" w:sz="4" w:space="0"/>
              <w:left w:val="nil"/>
              <w:bottom w:val="single" w:color="000000" w:sz="8" w:space="0"/>
              <w:right w:val="single" w:color="000000" w:sz="8" w:space="0"/>
            </w:tcBorders>
            <w:shd w:val="clear" w:color="auto" w:fill="auto"/>
            <w:noWrap w:val="0"/>
            <w:vAlign w:val="center"/>
          </w:tcPr>
          <w:p w14:paraId="5441396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719"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720"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6</w:t>
            </w:r>
          </w:p>
        </w:tc>
        <w:tc>
          <w:tcPr>
            <w:tcW w:w="1011" w:type="dxa"/>
            <w:tcBorders>
              <w:top w:val="single" w:color="auto" w:sz="4" w:space="0"/>
              <w:left w:val="nil"/>
              <w:bottom w:val="single" w:color="000000" w:sz="8" w:space="0"/>
              <w:right w:val="single" w:color="000000" w:sz="8" w:space="0"/>
            </w:tcBorders>
            <w:shd w:val="clear" w:color="auto" w:fill="auto"/>
            <w:noWrap w:val="0"/>
            <w:vAlign w:val="center"/>
          </w:tcPr>
          <w:p w14:paraId="089A159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721"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722"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r>
      <w:tr w14:paraId="1B57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1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4804427">
            <w:pPr>
              <w:jc w:val="center"/>
              <w:rPr>
                <w:rFonts w:hint="eastAsia" w:ascii="微软雅黑" w:hAnsi="微软雅黑" w:eastAsia="微软雅黑" w:cs="微软雅黑"/>
                <w:i w:val="0"/>
                <w:iCs w:val="0"/>
                <w:color w:val="000000"/>
                <w:sz w:val="20"/>
                <w:szCs w:val="20"/>
                <w:highlight w:val="none"/>
                <w:u w:val="none"/>
              </w:rPr>
            </w:pPr>
          </w:p>
        </w:tc>
        <w:tc>
          <w:tcPr>
            <w:tcW w:w="1253" w:type="dxa"/>
            <w:vMerge w:val="restart"/>
            <w:tcBorders>
              <w:top w:val="single" w:color="auto" w:sz="4" w:space="0"/>
              <w:left w:val="nil"/>
              <w:bottom w:val="single" w:color="auto" w:sz="4" w:space="0"/>
              <w:right w:val="single" w:color="000000" w:sz="8" w:space="0"/>
            </w:tcBorders>
            <w:shd w:val="clear" w:color="auto" w:fill="auto"/>
            <w:noWrap w:val="0"/>
            <w:vAlign w:val="center"/>
          </w:tcPr>
          <w:p w14:paraId="52C869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专业选修课（6选3）</w:t>
            </w:r>
          </w:p>
        </w:tc>
        <w:tc>
          <w:tcPr>
            <w:tcW w:w="2014" w:type="dxa"/>
            <w:tcBorders>
              <w:top w:val="nil"/>
              <w:left w:val="nil"/>
              <w:bottom w:val="single" w:color="000000" w:sz="8" w:space="0"/>
              <w:right w:val="single" w:color="000000" w:sz="8" w:space="0"/>
            </w:tcBorders>
            <w:shd w:val="clear" w:color="auto" w:fill="auto"/>
            <w:noWrap w:val="0"/>
            <w:vAlign w:val="center"/>
          </w:tcPr>
          <w:p w14:paraId="2B56A87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蛋糕制作</w:t>
            </w:r>
          </w:p>
        </w:tc>
        <w:tc>
          <w:tcPr>
            <w:tcW w:w="1876" w:type="dxa"/>
            <w:tcBorders>
              <w:top w:val="nil"/>
              <w:left w:val="nil"/>
              <w:bottom w:val="single" w:color="000000" w:sz="8" w:space="0"/>
              <w:right w:val="single" w:color="000000" w:sz="8" w:space="0"/>
            </w:tcBorders>
            <w:shd w:val="clear" w:color="auto" w:fill="auto"/>
            <w:noWrap w:val="0"/>
            <w:vAlign w:val="center"/>
          </w:tcPr>
          <w:p w14:paraId="16CD629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740201XC020</w:t>
            </w:r>
          </w:p>
        </w:tc>
        <w:tc>
          <w:tcPr>
            <w:tcW w:w="1013" w:type="dxa"/>
            <w:tcBorders>
              <w:top w:val="nil"/>
              <w:left w:val="nil"/>
              <w:bottom w:val="single" w:color="000000" w:sz="8" w:space="0"/>
              <w:right w:val="single" w:color="000000" w:sz="8" w:space="0"/>
            </w:tcBorders>
            <w:shd w:val="clear" w:color="auto" w:fill="auto"/>
            <w:noWrap w:val="0"/>
            <w:vAlign w:val="center"/>
          </w:tcPr>
          <w:p w14:paraId="3AF7A81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72</w:t>
            </w:r>
          </w:p>
        </w:tc>
        <w:tc>
          <w:tcPr>
            <w:tcW w:w="1013" w:type="dxa"/>
            <w:tcBorders>
              <w:top w:val="nil"/>
              <w:left w:val="nil"/>
              <w:bottom w:val="single" w:color="000000" w:sz="8" w:space="0"/>
              <w:right w:val="single" w:color="000000" w:sz="8" w:space="0"/>
            </w:tcBorders>
            <w:shd w:val="clear" w:color="auto" w:fill="auto"/>
            <w:noWrap w:val="0"/>
            <w:vAlign w:val="center"/>
          </w:tcPr>
          <w:p w14:paraId="2F6D912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72</w:t>
            </w:r>
          </w:p>
        </w:tc>
        <w:tc>
          <w:tcPr>
            <w:tcW w:w="1011" w:type="dxa"/>
            <w:tcBorders>
              <w:top w:val="nil"/>
              <w:left w:val="nil"/>
              <w:bottom w:val="single" w:color="000000" w:sz="8" w:space="0"/>
              <w:right w:val="single" w:color="000000" w:sz="8" w:space="0"/>
            </w:tcBorders>
            <w:shd w:val="clear" w:color="auto" w:fill="auto"/>
            <w:noWrap w:val="0"/>
            <w:vAlign w:val="center"/>
          </w:tcPr>
          <w:p w14:paraId="55C2FB9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w:t>
            </w:r>
          </w:p>
        </w:tc>
        <w:tc>
          <w:tcPr>
            <w:tcW w:w="1014" w:type="dxa"/>
            <w:tcBorders>
              <w:top w:val="nil"/>
              <w:left w:val="nil"/>
              <w:bottom w:val="single" w:color="000000" w:sz="8" w:space="0"/>
              <w:right w:val="single" w:color="000000" w:sz="8" w:space="0"/>
            </w:tcBorders>
            <w:shd w:val="clear" w:color="auto" w:fill="auto"/>
            <w:noWrap w:val="0"/>
            <w:vAlign w:val="center"/>
          </w:tcPr>
          <w:p w14:paraId="3DBDA202">
            <w:pPr>
              <w:jc w:val="center"/>
              <w:rPr>
                <w:rFonts w:hint="eastAsia" w:ascii="微软雅黑" w:hAnsi="微软雅黑" w:eastAsia="微软雅黑" w:cs="微软雅黑"/>
                <w:i w:val="0"/>
                <w:iCs w:val="0"/>
                <w:color w:val="000000"/>
                <w:sz w:val="18"/>
                <w:szCs w:val="18"/>
                <w:highlight w:val="none"/>
                <w:u w:val="none"/>
              </w:rPr>
            </w:pPr>
          </w:p>
        </w:tc>
        <w:tc>
          <w:tcPr>
            <w:tcW w:w="1010" w:type="dxa"/>
            <w:tcBorders>
              <w:top w:val="nil"/>
              <w:left w:val="nil"/>
              <w:bottom w:val="single" w:color="000000" w:sz="8" w:space="0"/>
              <w:right w:val="single" w:color="000000" w:sz="8" w:space="0"/>
            </w:tcBorders>
            <w:shd w:val="clear" w:color="auto" w:fill="auto"/>
            <w:noWrap w:val="0"/>
            <w:vAlign w:val="center"/>
          </w:tcPr>
          <w:p w14:paraId="0C52089B">
            <w:pPr>
              <w:jc w:val="center"/>
              <w:rPr>
                <w:rFonts w:hint="eastAsia" w:ascii="微软雅黑" w:hAnsi="微软雅黑" w:eastAsia="微软雅黑" w:cs="微软雅黑"/>
                <w:i w:val="0"/>
                <w:iCs w:val="0"/>
                <w:color w:val="000000"/>
                <w:sz w:val="18"/>
                <w:szCs w:val="18"/>
                <w:highlight w:val="none"/>
                <w:u w:val="none"/>
              </w:rPr>
            </w:pPr>
          </w:p>
        </w:tc>
        <w:tc>
          <w:tcPr>
            <w:tcW w:w="1010" w:type="dxa"/>
            <w:tcBorders>
              <w:top w:val="nil"/>
              <w:left w:val="nil"/>
              <w:bottom w:val="single" w:color="000000" w:sz="8" w:space="0"/>
              <w:right w:val="single" w:color="000000" w:sz="8" w:space="0"/>
            </w:tcBorders>
            <w:shd w:val="clear" w:color="auto" w:fill="auto"/>
            <w:noWrap w:val="0"/>
            <w:vAlign w:val="center"/>
          </w:tcPr>
          <w:p w14:paraId="3F3B9751">
            <w:pPr>
              <w:jc w:val="center"/>
              <w:rPr>
                <w:rFonts w:hint="eastAsia" w:ascii="微软雅黑" w:hAnsi="微软雅黑" w:eastAsia="微软雅黑" w:cs="微软雅黑"/>
                <w:i w:val="0"/>
                <w:iCs w:val="0"/>
                <w:color w:val="000000"/>
                <w:sz w:val="18"/>
                <w:szCs w:val="18"/>
                <w:highlight w:val="none"/>
                <w:u w:val="none"/>
              </w:rPr>
            </w:pPr>
          </w:p>
        </w:tc>
        <w:tc>
          <w:tcPr>
            <w:tcW w:w="1011" w:type="dxa"/>
            <w:tcBorders>
              <w:top w:val="nil"/>
              <w:left w:val="nil"/>
              <w:bottom w:val="single" w:color="000000" w:sz="8" w:space="0"/>
              <w:right w:val="single" w:color="000000" w:sz="8" w:space="0"/>
            </w:tcBorders>
            <w:shd w:val="clear" w:color="auto" w:fill="auto"/>
            <w:noWrap w:val="0"/>
            <w:vAlign w:val="center"/>
          </w:tcPr>
          <w:p w14:paraId="4D7B382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w:t>
            </w:r>
          </w:p>
        </w:tc>
        <w:tc>
          <w:tcPr>
            <w:tcW w:w="1011" w:type="dxa"/>
            <w:tcBorders>
              <w:top w:val="nil"/>
              <w:left w:val="nil"/>
              <w:bottom w:val="single" w:color="000000" w:sz="8" w:space="0"/>
              <w:right w:val="single" w:color="000000" w:sz="8" w:space="0"/>
            </w:tcBorders>
            <w:shd w:val="clear" w:color="auto" w:fill="auto"/>
            <w:noWrap w:val="0"/>
            <w:vAlign w:val="center"/>
          </w:tcPr>
          <w:p w14:paraId="0126F7DD">
            <w:pPr>
              <w:jc w:val="center"/>
              <w:rPr>
                <w:rFonts w:hint="eastAsia" w:ascii="微软雅黑" w:hAnsi="微软雅黑" w:eastAsia="微软雅黑" w:cs="微软雅黑"/>
                <w:i w:val="0"/>
                <w:iCs w:val="0"/>
                <w:color w:val="000000"/>
                <w:sz w:val="18"/>
                <w:szCs w:val="18"/>
                <w:highlight w:val="none"/>
                <w:u w:val="none"/>
              </w:rPr>
            </w:pPr>
          </w:p>
        </w:tc>
        <w:tc>
          <w:tcPr>
            <w:tcW w:w="1011" w:type="dxa"/>
            <w:tcBorders>
              <w:top w:val="nil"/>
              <w:left w:val="nil"/>
              <w:bottom w:val="single" w:color="000000" w:sz="8" w:space="0"/>
              <w:right w:val="single" w:color="000000" w:sz="8" w:space="0"/>
            </w:tcBorders>
            <w:shd w:val="clear" w:color="auto" w:fill="auto"/>
            <w:noWrap w:val="0"/>
            <w:vAlign w:val="center"/>
          </w:tcPr>
          <w:p w14:paraId="5FD9C623">
            <w:pPr>
              <w:jc w:val="center"/>
              <w:rPr>
                <w:rFonts w:hint="eastAsia" w:ascii="微软雅黑" w:hAnsi="微软雅黑" w:eastAsia="微软雅黑" w:cs="微软雅黑"/>
                <w:i w:val="0"/>
                <w:iCs w:val="0"/>
                <w:color w:val="000000"/>
                <w:sz w:val="18"/>
                <w:szCs w:val="18"/>
                <w:highlight w:val="none"/>
                <w:u w:val="none"/>
              </w:rPr>
            </w:pPr>
          </w:p>
        </w:tc>
      </w:tr>
      <w:tr w14:paraId="68A4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1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19E7AD">
            <w:pPr>
              <w:jc w:val="center"/>
              <w:rPr>
                <w:rFonts w:hint="eastAsia" w:ascii="微软雅黑" w:hAnsi="微软雅黑" w:eastAsia="微软雅黑" w:cs="微软雅黑"/>
                <w:i w:val="0"/>
                <w:iCs w:val="0"/>
                <w:color w:val="000000"/>
                <w:sz w:val="20"/>
                <w:szCs w:val="20"/>
                <w:highlight w:val="none"/>
                <w:u w:val="none"/>
                <w:rPrChange w:id="723"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nil"/>
              <w:bottom w:val="single" w:color="auto" w:sz="4" w:space="0"/>
              <w:right w:val="single" w:color="000000" w:sz="8" w:space="0"/>
            </w:tcBorders>
            <w:shd w:val="clear" w:color="auto" w:fill="auto"/>
            <w:noWrap w:val="0"/>
            <w:vAlign w:val="center"/>
          </w:tcPr>
          <w:p w14:paraId="012728B6">
            <w:pPr>
              <w:jc w:val="center"/>
              <w:rPr>
                <w:rFonts w:hint="eastAsia" w:ascii="微软雅黑" w:hAnsi="微软雅黑" w:eastAsia="微软雅黑" w:cs="微软雅黑"/>
                <w:i w:val="0"/>
                <w:iCs w:val="0"/>
                <w:color w:val="000000"/>
                <w:sz w:val="20"/>
                <w:szCs w:val="20"/>
                <w:highlight w:val="none"/>
                <w:u w:val="none"/>
                <w:rPrChange w:id="724"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nil"/>
              <w:left w:val="nil"/>
              <w:bottom w:val="single" w:color="000000" w:sz="8" w:space="0"/>
              <w:right w:val="single" w:color="000000" w:sz="8" w:space="0"/>
            </w:tcBorders>
            <w:shd w:val="clear" w:color="auto" w:fill="auto"/>
            <w:noWrap w:val="0"/>
            <w:vAlign w:val="center"/>
          </w:tcPr>
          <w:p w14:paraId="79BD4B2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2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2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饮品制作</w:t>
            </w:r>
          </w:p>
        </w:tc>
        <w:tc>
          <w:tcPr>
            <w:tcW w:w="1876" w:type="dxa"/>
            <w:tcBorders>
              <w:top w:val="nil"/>
              <w:left w:val="nil"/>
              <w:bottom w:val="single" w:color="000000" w:sz="8" w:space="0"/>
              <w:right w:val="single" w:color="000000" w:sz="8" w:space="0"/>
            </w:tcBorders>
            <w:shd w:val="clear" w:color="auto" w:fill="auto"/>
            <w:noWrap w:val="0"/>
            <w:vAlign w:val="center"/>
          </w:tcPr>
          <w:p w14:paraId="2FA166D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2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2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740201XC021</w:t>
            </w:r>
          </w:p>
        </w:tc>
        <w:tc>
          <w:tcPr>
            <w:tcW w:w="1013" w:type="dxa"/>
            <w:tcBorders>
              <w:top w:val="nil"/>
              <w:left w:val="nil"/>
              <w:bottom w:val="single" w:color="000000" w:sz="8" w:space="0"/>
              <w:right w:val="single" w:color="000000" w:sz="8" w:space="0"/>
            </w:tcBorders>
            <w:shd w:val="clear" w:color="auto" w:fill="auto"/>
            <w:noWrap w:val="0"/>
            <w:vAlign w:val="center"/>
          </w:tcPr>
          <w:p w14:paraId="3433D2B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2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3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3" w:type="dxa"/>
            <w:tcBorders>
              <w:top w:val="nil"/>
              <w:left w:val="nil"/>
              <w:bottom w:val="single" w:color="000000" w:sz="8" w:space="0"/>
              <w:right w:val="single" w:color="000000" w:sz="8" w:space="0"/>
            </w:tcBorders>
            <w:shd w:val="clear" w:color="auto" w:fill="auto"/>
            <w:noWrap w:val="0"/>
            <w:vAlign w:val="center"/>
          </w:tcPr>
          <w:p w14:paraId="6071047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3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3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1" w:type="dxa"/>
            <w:tcBorders>
              <w:top w:val="nil"/>
              <w:left w:val="nil"/>
              <w:bottom w:val="single" w:color="000000" w:sz="8" w:space="0"/>
              <w:right w:val="single" w:color="000000" w:sz="8" w:space="0"/>
            </w:tcBorders>
            <w:shd w:val="clear" w:color="auto" w:fill="auto"/>
            <w:noWrap w:val="0"/>
            <w:vAlign w:val="center"/>
          </w:tcPr>
          <w:p w14:paraId="41DEF51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3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3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4" w:type="dxa"/>
            <w:tcBorders>
              <w:top w:val="nil"/>
              <w:left w:val="nil"/>
              <w:bottom w:val="single" w:color="000000" w:sz="8" w:space="0"/>
              <w:right w:val="single" w:color="000000" w:sz="8" w:space="0"/>
            </w:tcBorders>
            <w:shd w:val="clear" w:color="auto" w:fill="auto"/>
            <w:noWrap w:val="0"/>
            <w:vAlign w:val="center"/>
          </w:tcPr>
          <w:p w14:paraId="0096EDE9">
            <w:pPr>
              <w:jc w:val="center"/>
              <w:rPr>
                <w:rFonts w:hint="eastAsia" w:ascii="微软雅黑" w:hAnsi="微软雅黑" w:eastAsia="微软雅黑" w:cs="微软雅黑"/>
                <w:i w:val="0"/>
                <w:iCs w:val="0"/>
                <w:color w:val="000000"/>
                <w:sz w:val="18"/>
                <w:szCs w:val="18"/>
                <w:highlight w:val="none"/>
                <w:u w:val="none"/>
                <w:rPrChange w:id="735"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4DA8CF30">
            <w:pPr>
              <w:jc w:val="center"/>
              <w:rPr>
                <w:rFonts w:hint="eastAsia" w:ascii="微软雅黑" w:hAnsi="微软雅黑" w:eastAsia="微软雅黑" w:cs="微软雅黑"/>
                <w:i w:val="0"/>
                <w:iCs w:val="0"/>
                <w:color w:val="000000"/>
                <w:sz w:val="18"/>
                <w:szCs w:val="18"/>
                <w:highlight w:val="none"/>
                <w:u w:val="none"/>
                <w:rPrChange w:id="736"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51DB33E4">
            <w:pPr>
              <w:jc w:val="center"/>
              <w:rPr>
                <w:rFonts w:hint="eastAsia" w:ascii="微软雅黑" w:hAnsi="微软雅黑" w:eastAsia="微软雅黑" w:cs="微软雅黑"/>
                <w:i w:val="0"/>
                <w:iCs w:val="0"/>
                <w:color w:val="000000"/>
                <w:sz w:val="18"/>
                <w:szCs w:val="18"/>
                <w:highlight w:val="none"/>
                <w:u w:val="none"/>
                <w:rPrChange w:id="73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2DE20A0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3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3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1" w:type="dxa"/>
            <w:tcBorders>
              <w:top w:val="nil"/>
              <w:left w:val="nil"/>
              <w:bottom w:val="single" w:color="000000" w:sz="8" w:space="0"/>
              <w:right w:val="single" w:color="000000" w:sz="8" w:space="0"/>
            </w:tcBorders>
            <w:shd w:val="clear" w:color="auto" w:fill="auto"/>
            <w:noWrap w:val="0"/>
            <w:vAlign w:val="center"/>
          </w:tcPr>
          <w:p w14:paraId="63B9F2CC">
            <w:pPr>
              <w:jc w:val="center"/>
              <w:rPr>
                <w:rFonts w:hint="eastAsia" w:ascii="微软雅黑" w:hAnsi="微软雅黑" w:eastAsia="微软雅黑" w:cs="微软雅黑"/>
                <w:i w:val="0"/>
                <w:iCs w:val="0"/>
                <w:color w:val="000000"/>
                <w:sz w:val="18"/>
                <w:szCs w:val="18"/>
                <w:highlight w:val="none"/>
                <w:u w:val="none"/>
                <w:rPrChange w:id="740"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206E1893">
            <w:pPr>
              <w:jc w:val="center"/>
              <w:rPr>
                <w:rFonts w:hint="eastAsia" w:ascii="微软雅黑" w:hAnsi="微软雅黑" w:eastAsia="微软雅黑" w:cs="微软雅黑"/>
                <w:i w:val="0"/>
                <w:iCs w:val="0"/>
                <w:color w:val="000000"/>
                <w:sz w:val="18"/>
                <w:szCs w:val="18"/>
                <w:highlight w:val="none"/>
                <w:u w:val="none"/>
                <w:rPrChange w:id="741" w:author="朱焕均" w:date="2023-10-13T17:55:10Z">
                  <w:rPr>
                    <w:rFonts w:hint="eastAsia" w:ascii="微软雅黑" w:hAnsi="微软雅黑" w:eastAsia="微软雅黑" w:cs="微软雅黑"/>
                    <w:i w:val="0"/>
                    <w:iCs w:val="0"/>
                    <w:color w:val="000000"/>
                    <w:sz w:val="18"/>
                    <w:szCs w:val="18"/>
                    <w:u w:val="none"/>
                  </w:rPr>
                </w:rPrChange>
              </w:rPr>
            </w:pPr>
          </w:p>
        </w:tc>
      </w:tr>
      <w:tr w14:paraId="3888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1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888979">
            <w:pPr>
              <w:jc w:val="center"/>
              <w:rPr>
                <w:rFonts w:hint="eastAsia" w:ascii="微软雅黑" w:hAnsi="微软雅黑" w:eastAsia="微软雅黑" w:cs="微软雅黑"/>
                <w:i w:val="0"/>
                <w:iCs w:val="0"/>
                <w:color w:val="000000"/>
                <w:sz w:val="20"/>
                <w:szCs w:val="20"/>
                <w:highlight w:val="none"/>
                <w:u w:val="none"/>
                <w:rPrChange w:id="742"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nil"/>
              <w:bottom w:val="single" w:color="auto" w:sz="4" w:space="0"/>
              <w:right w:val="single" w:color="000000" w:sz="8" w:space="0"/>
            </w:tcBorders>
            <w:shd w:val="clear" w:color="auto" w:fill="auto"/>
            <w:noWrap w:val="0"/>
            <w:vAlign w:val="center"/>
          </w:tcPr>
          <w:p w14:paraId="5D44F7C1">
            <w:pPr>
              <w:jc w:val="center"/>
              <w:rPr>
                <w:rFonts w:hint="eastAsia" w:ascii="微软雅黑" w:hAnsi="微软雅黑" w:eastAsia="微软雅黑" w:cs="微软雅黑"/>
                <w:i w:val="0"/>
                <w:iCs w:val="0"/>
                <w:color w:val="000000"/>
                <w:sz w:val="20"/>
                <w:szCs w:val="20"/>
                <w:highlight w:val="none"/>
                <w:u w:val="none"/>
                <w:rPrChange w:id="743"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nil"/>
              <w:left w:val="nil"/>
              <w:bottom w:val="single" w:color="000000" w:sz="8" w:space="0"/>
              <w:right w:val="single" w:color="000000" w:sz="8" w:space="0"/>
            </w:tcBorders>
            <w:shd w:val="clear" w:color="auto" w:fill="auto"/>
            <w:noWrap w:val="0"/>
            <w:vAlign w:val="center"/>
          </w:tcPr>
          <w:p w14:paraId="3F87E6E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4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4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广式面点制作</w:t>
            </w:r>
          </w:p>
        </w:tc>
        <w:tc>
          <w:tcPr>
            <w:tcW w:w="1876" w:type="dxa"/>
            <w:tcBorders>
              <w:top w:val="nil"/>
              <w:left w:val="nil"/>
              <w:bottom w:val="single" w:color="000000" w:sz="8" w:space="0"/>
              <w:right w:val="single" w:color="000000" w:sz="8" w:space="0"/>
            </w:tcBorders>
            <w:shd w:val="clear" w:color="auto" w:fill="auto"/>
            <w:noWrap w:val="0"/>
            <w:vAlign w:val="center"/>
          </w:tcPr>
          <w:p w14:paraId="32374ED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4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4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740201XC022</w:t>
            </w:r>
          </w:p>
        </w:tc>
        <w:tc>
          <w:tcPr>
            <w:tcW w:w="1013" w:type="dxa"/>
            <w:tcBorders>
              <w:top w:val="nil"/>
              <w:left w:val="nil"/>
              <w:bottom w:val="single" w:color="000000" w:sz="8" w:space="0"/>
              <w:right w:val="single" w:color="000000" w:sz="8" w:space="0"/>
            </w:tcBorders>
            <w:shd w:val="clear" w:color="auto" w:fill="auto"/>
            <w:noWrap w:val="0"/>
            <w:vAlign w:val="center"/>
          </w:tcPr>
          <w:p w14:paraId="776F24C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4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4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3" w:type="dxa"/>
            <w:tcBorders>
              <w:top w:val="nil"/>
              <w:left w:val="nil"/>
              <w:bottom w:val="single" w:color="000000" w:sz="8" w:space="0"/>
              <w:right w:val="single" w:color="000000" w:sz="8" w:space="0"/>
            </w:tcBorders>
            <w:shd w:val="clear" w:color="auto" w:fill="auto"/>
            <w:noWrap w:val="0"/>
            <w:vAlign w:val="center"/>
          </w:tcPr>
          <w:p w14:paraId="7FBDC98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5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5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1" w:type="dxa"/>
            <w:tcBorders>
              <w:top w:val="nil"/>
              <w:left w:val="nil"/>
              <w:bottom w:val="single" w:color="000000" w:sz="8" w:space="0"/>
              <w:right w:val="single" w:color="000000" w:sz="8" w:space="0"/>
            </w:tcBorders>
            <w:shd w:val="clear" w:color="auto" w:fill="auto"/>
            <w:noWrap w:val="0"/>
            <w:vAlign w:val="center"/>
          </w:tcPr>
          <w:p w14:paraId="13B39B9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5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5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4" w:type="dxa"/>
            <w:tcBorders>
              <w:top w:val="nil"/>
              <w:left w:val="nil"/>
              <w:bottom w:val="single" w:color="000000" w:sz="8" w:space="0"/>
              <w:right w:val="single" w:color="000000" w:sz="8" w:space="0"/>
            </w:tcBorders>
            <w:shd w:val="clear" w:color="auto" w:fill="auto"/>
            <w:noWrap w:val="0"/>
            <w:vAlign w:val="center"/>
          </w:tcPr>
          <w:p w14:paraId="2032DD1E">
            <w:pPr>
              <w:jc w:val="center"/>
              <w:rPr>
                <w:rFonts w:hint="eastAsia" w:ascii="微软雅黑" w:hAnsi="微软雅黑" w:eastAsia="微软雅黑" w:cs="微软雅黑"/>
                <w:i w:val="0"/>
                <w:iCs w:val="0"/>
                <w:color w:val="000000"/>
                <w:sz w:val="18"/>
                <w:szCs w:val="18"/>
                <w:highlight w:val="none"/>
                <w:u w:val="none"/>
                <w:rPrChange w:id="754"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03E0D7EA">
            <w:pPr>
              <w:jc w:val="center"/>
              <w:rPr>
                <w:rFonts w:hint="eastAsia" w:ascii="微软雅黑" w:hAnsi="微软雅黑" w:eastAsia="微软雅黑" w:cs="微软雅黑"/>
                <w:i w:val="0"/>
                <w:iCs w:val="0"/>
                <w:color w:val="000000"/>
                <w:sz w:val="18"/>
                <w:szCs w:val="18"/>
                <w:highlight w:val="none"/>
                <w:u w:val="none"/>
                <w:rPrChange w:id="755"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5C6B9950">
            <w:pPr>
              <w:jc w:val="center"/>
              <w:rPr>
                <w:rFonts w:hint="eastAsia" w:ascii="微软雅黑" w:hAnsi="微软雅黑" w:eastAsia="微软雅黑" w:cs="微软雅黑"/>
                <w:i w:val="0"/>
                <w:iCs w:val="0"/>
                <w:color w:val="000000"/>
                <w:sz w:val="18"/>
                <w:szCs w:val="18"/>
                <w:highlight w:val="none"/>
                <w:u w:val="none"/>
                <w:rPrChange w:id="756"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0BDF6140">
            <w:pPr>
              <w:jc w:val="center"/>
              <w:rPr>
                <w:rFonts w:hint="eastAsia" w:ascii="微软雅黑" w:hAnsi="微软雅黑" w:eastAsia="微软雅黑" w:cs="微软雅黑"/>
                <w:i w:val="0"/>
                <w:iCs w:val="0"/>
                <w:color w:val="000000"/>
                <w:sz w:val="18"/>
                <w:szCs w:val="18"/>
                <w:highlight w:val="none"/>
                <w:u w:val="none"/>
                <w:rPrChange w:id="75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78F37A4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5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5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1" w:type="dxa"/>
            <w:tcBorders>
              <w:top w:val="nil"/>
              <w:left w:val="nil"/>
              <w:bottom w:val="single" w:color="000000" w:sz="8" w:space="0"/>
              <w:right w:val="single" w:color="000000" w:sz="8" w:space="0"/>
            </w:tcBorders>
            <w:shd w:val="clear" w:color="auto" w:fill="auto"/>
            <w:noWrap w:val="0"/>
            <w:vAlign w:val="center"/>
          </w:tcPr>
          <w:p w14:paraId="0D3F93C2">
            <w:pPr>
              <w:jc w:val="center"/>
              <w:rPr>
                <w:rFonts w:hint="eastAsia" w:ascii="微软雅黑" w:hAnsi="微软雅黑" w:eastAsia="微软雅黑" w:cs="微软雅黑"/>
                <w:i w:val="0"/>
                <w:iCs w:val="0"/>
                <w:color w:val="000000"/>
                <w:sz w:val="18"/>
                <w:szCs w:val="18"/>
                <w:highlight w:val="none"/>
                <w:u w:val="none"/>
                <w:rPrChange w:id="760" w:author="朱焕均" w:date="2023-10-13T17:55:10Z">
                  <w:rPr>
                    <w:rFonts w:hint="eastAsia" w:ascii="微软雅黑" w:hAnsi="微软雅黑" w:eastAsia="微软雅黑" w:cs="微软雅黑"/>
                    <w:i w:val="0"/>
                    <w:iCs w:val="0"/>
                    <w:color w:val="000000"/>
                    <w:sz w:val="18"/>
                    <w:szCs w:val="18"/>
                    <w:u w:val="none"/>
                  </w:rPr>
                </w:rPrChange>
              </w:rPr>
            </w:pPr>
          </w:p>
        </w:tc>
      </w:tr>
      <w:tr w14:paraId="2D5A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1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34A88B">
            <w:pPr>
              <w:jc w:val="center"/>
              <w:rPr>
                <w:rFonts w:hint="eastAsia" w:ascii="微软雅黑" w:hAnsi="微软雅黑" w:eastAsia="微软雅黑" w:cs="微软雅黑"/>
                <w:i w:val="0"/>
                <w:iCs w:val="0"/>
                <w:color w:val="000000"/>
                <w:sz w:val="20"/>
                <w:szCs w:val="20"/>
                <w:highlight w:val="none"/>
                <w:u w:val="none"/>
                <w:rPrChange w:id="761"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nil"/>
              <w:bottom w:val="single" w:color="auto" w:sz="4" w:space="0"/>
              <w:right w:val="single" w:color="000000" w:sz="8" w:space="0"/>
            </w:tcBorders>
            <w:shd w:val="clear" w:color="auto" w:fill="auto"/>
            <w:noWrap w:val="0"/>
            <w:vAlign w:val="center"/>
          </w:tcPr>
          <w:p w14:paraId="5D0BE627">
            <w:pPr>
              <w:jc w:val="center"/>
              <w:rPr>
                <w:rFonts w:hint="eastAsia" w:ascii="微软雅黑" w:hAnsi="微软雅黑" w:eastAsia="微软雅黑" w:cs="微软雅黑"/>
                <w:i w:val="0"/>
                <w:iCs w:val="0"/>
                <w:color w:val="000000"/>
                <w:sz w:val="20"/>
                <w:szCs w:val="20"/>
                <w:highlight w:val="none"/>
                <w:u w:val="none"/>
                <w:rPrChange w:id="762"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nil"/>
              <w:left w:val="nil"/>
              <w:bottom w:val="single" w:color="000000" w:sz="8" w:space="0"/>
              <w:right w:val="single" w:color="000000" w:sz="8" w:space="0"/>
            </w:tcBorders>
            <w:shd w:val="clear" w:color="auto" w:fill="auto"/>
            <w:noWrap w:val="0"/>
            <w:vAlign w:val="center"/>
          </w:tcPr>
          <w:p w14:paraId="52E9B08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6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6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面包制作</w:t>
            </w:r>
          </w:p>
        </w:tc>
        <w:tc>
          <w:tcPr>
            <w:tcW w:w="1876" w:type="dxa"/>
            <w:tcBorders>
              <w:top w:val="nil"/>
              <w:left w:val="nil"/>
              <w:bottom w:val="single" w:color="000000" w:sz="8" w:space="0"/>
              <w:right w:val="single" w:color="000000" w:sz="8" w:space="0"/>
            </w:tcBorders>
            <w:shd w:val="clear" w:color="auto" w:fill="auto"/>
            <w:noWrap w:val="0"/>
            <w:vAlign w:val="center"/>
          </w:tcPr>
          <w:p w14:paraId="3441056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6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6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740201XC023</w:t>
            </w:r>
          </w:p>
        </w:tc>
        <w:tc>
          <w:tcPr>
            <w:tcW w:w="1013" w:type="dxa"/>
            <w:tcBorders>
              <w:top w:val="nil"/>
              <w:left w:val="nil"/>
              <w:bottom w:val="single" w:color="000000" w:sz="8" w:space="0"/>
              <w:right w:val="single" w:color="000000" w:sz="8" w:space="0"/>
            </w:tcBorders>
            <w:shd w:val="clear" w:color="auto" w:fill="auto"/>
            <w:noWrap w:val="0"/>
            <w:vAlign w:val="center"/>
          </w:tcPr>
          <w:p w14:paraId="7C8FE48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6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6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3" w:type="dxa"/>
            <w:tcBorders>
              <w:top w:val="nil"/>
              <w:left w:val="nil"/>
              <w:bottom w:val="single" w:color="000000" w:sz="8" w:space="0"/>
              <w:right w:val="single" w:color="000000" w:sz="8" w:space="0"/>
            </w:tcBorders>
            <w:shd w:val="clear" w:color="auto" w:fill="auto"/>
            <w:noWrap w:val="0"/>
            <w:vAlign w:val="center"/>
          </w:tcPr>
          <w:p w14:paraId="1D52F96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6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7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1" w:type="dxa"/>
            <w:tcBorders>
              <w:top w:val="nil"/>
              <w:left w:val="nil"/>
              <w:bottom w:val="single" w:color="000000" w:sz="8" w:space="0"/>
              <w:right w:val="single" w:color="000000" w:sz="8" w:space="0"/>
            </w:tcBorders>
            <w:shd w:val="clear" w:color="auto" w:fill="auto"/>
            <w:noWrap w:val="0"/>
            <w:vAlign w:val="center"/>
          </w:tcPr>
          <w:p w14:paraId="77FB7E8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7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7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4" w:type="dxa"/>
            <w:tcBorders>
              <w:top w:val="nil"/>
              <w:left w:val="nil"/>
              <w:bottom w:val="single" w:color="000000" w:sz="8" w:space="0"/>
              <w:right w:val="single" w:color="000000" w:sz="8" w:space="0"/>
            </w:tcBorders>
            <w:shd w:val="clear" w:color="auto" w:fill="auto"/>
            <w:noWrap w:val="0"/>
            <w:vAlign w:val="center"/>
          </w:tcPr>
          <w:p w14:paraId="24ED3212">
            <w:pPr>
              <w:jc w:val="center"/>
              <w:rPr>
                <w:rFonts w:hint="eastAsia" w:ascii="微软雅黑" w:hAnsi="微软雅黑" w:eastAsia="微软雅黑" w:cs="微软雅黑"/>
                <w:i w:val="0"/>
                <w:iCs w:val="0"/>
                <w:color w:val="000000"/>
                <w:sz w:val="18"/>
                <w:szCs w:val="18"/>
                <w:highlight w:val="none"/>
                <w:u w:val="none"/>
                <w:rPrChange w:id="773"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096CDF59">
            <w:pPr>
              <w:jc w:val="center"/>
              <w:rPr>
                <w:rFonts w:hint="eastAsia" w:ascii="微软雅黑" w:hAnsi="微软雅黑" w:eastAsia="微软雅黑" w:cs="微软雅黑"/>
                <w:i w:val="0"/>
                <w:iCs w:val="0"/>
                <w:color w:val="000000"/>
                <w:sz w:val="18"/>
                <w:szCs w:val="18"/>
                <w:highlight w:val="none"/>
                <w:u w:val="none"/>
                <w:rPrChange w:id="774"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51759385">
            <w:pPr>
              <w:jc w:val="center"/>
              <w:rPr>
                <w:rFonts w:hint="eastAsia" w:ascii="微软雅黑" w:hAnsi="微软雅黑" w:eastAsia="微软雅黑" w:cs="微软雅黑"/>
                <w:i w:val="0"/>
                <w:iCs w:val="0"/>
                <w:color w:val="000000"/>
                <w:sz w:val="18"/>
                <w:szCs w:val="18"/>
                <w:highlight w:val="none"/>
                <w:u w:val="none"/>
                <w:rPrChange w:id="775"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6D54E705">
            <w:pPr>
              <w:jc w:val="center"/>
              <w:rPr>
                <w:rFonts w:hint="eastAsia" w:ascii="微软雅黑" w:hAnsi="微软雅黑" w:eastAsia="微软雅黑" w:cs="微软雅黑"/>
                <w:i w:val="0"/>
                <w:iCs w:val="0"/>
                <w:color w:val="000000"/>
                <w:sz w:val="18"/>
                <w:szCs w:val="18"/>
                <w:highlight w:val="none"/>
                <w:u w:val="none"/>
                <w:rPrChange w:id="776"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0EA0F91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7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7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1" w:type="dxa"/>
            <w:tcBorders>
              <w:top w:val="nil"/>
              <w:left w:val="nil"/>
              <w:bottom w:val="single" w:color="000000" w:sz="8" w:space="0"/>
              <w:right w:val="single" w:color="000000" w:sz="8" w:space="0"/>
            </w:tcBorders>
            <w:shd w:val="clear" w:color="auto" w:fill="auto"/>
            <w:noWrap w:val="0"/>
            <w:vAlign w:val="center"/>
          </w:tcPr>
          <w:p w14:paraId="67C410DD">
            <w:pPr>
              <w:jc w:val="center"/>
              <w:rPr>
                <w:rFonts w:hint="eastAsia" w:ascii="微软雅黑" w:hAnsi="微软雅黑" w:eastAsia="微软雅黑" w:cs="微软雅黑"/>
                <w:i w:val="0"/>
                <w:iCs w:val="0"/>
                <w:color w:val="000000"/>
                <w:sz w:val="18"/>
                <w:szCs w:val="18"/>
                <w:highlight w:val="none"/>
                <w:u w:val="none"/>
                <w:rPrChange w:id="779" w:author="朱焕均" w:date="2023-10-13T17:55:10Z">
                  <w:rPr>
                    <w:rFonts w:hint="eastAsia" w:ascii="微软雅黑" w:hAnsi="微软雅黑" w:eastAsia="微软雅黑" w:cs="微软雅黑"/>
                    <w:i w:val="0"/>
                    <w:iCs w:val="0"/>
                    <w:color w:val="000000"/>
                    <w:sz w:val="18"/>
                    <w:szCs w:val="18"/>
                    <w:u w:val="none"/>
                  </w:rPr>
                </w:rPrChange>
              </w:rPr>
            </w:pPr>
          </w:p>
        </w:tc>
      </w:tr>
      <w:tr w14:paraId="1943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1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4B2D43">
            <w:pPr>
              <w:jc w:val="center"/>
              <w:rPr>
                <w:rFonts w:hint="eastAsia" w:ascii="微软雅黑" w:hAnsi="微软雅黑" w:eastAsia="微软雅黑" w:cs="微软雅黑"/>
                <w:i w:val="0"/>
                <w:iCs w:val="0"/>
                <w:color w:val="000000"/>
                <w:sz w:val="20"/>
                <w:szCs w:val="20"/>
                <w:highlight w:val="none"/>
                <w:u w:val="none"/>
                <w:rPrChange w:id="780"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nil"/>
              <w:bottom w:val="single" w:color="auto" w:sz="4" w:space="0"/>
              <w:right w:val="single" w:color="000000" w:sz="8" w:space="0"/>
            </w:tcBorders>
            <w:shd w:val="clear" w:color="auto" w:fill="auto"/>
            <w:noWrap w:val="0"/>
            <w:vAlign w:val="center"/>
          </w:tcPr>
          <w:p w14:paraId="49FCF440">
            <w:pPr>
              <w:jc w:val="center"/>
              <w:rPr>
                <w:rFonts w:hint="eastAsia" w:ascii="微软雅黑" w:hAnsi="微软雅黑" w:eastAsia="微软雅黑" w:cs="微软雅黑"/>
                <w:i w:val="0"/>
                <w:iCs w:val="0"/>
                <w:color w:val="000000"/>
                <w:sz w:val="20"/>
                <w:szCs w:val="20"/>
                <w:highlight w:val="none"/>
                <w:u w:val="none"/>
                <w:rPrChange w:id="781"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nil"/>
              <w:left w:val="nil"/>
              <w:bottom w:val="single" w:color="000000" w:sz="8" w:space="0"/>
              <w:right w:val="single" w:color="000000" w:sz="8" w:space="0"/>
            </w:tcBorders>
            <w:shd w:val="clear" w:color="auto" w:fill="auto"/>
            <w:noWrap w:val="0"/>
            <w:vAlign w:val="center"/>
          </w:tcPr>
          <w:p w14:paraId="217649A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8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8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风味小吃</w:t>
            </w:r>
          </w:p>
        </w:tc>
        <w:tc>
          <w:tcPr>
            <w:tcW w:w="1876" w:type="dxa"/>
            <w:tcBorders>
              <w:top w:val="nil"/>
              <w:left w:val="nil"/>
              <w:bottom w:val="single" w:color="000000" w:sz="8" w:space="0"/>
              <w:right w:val="single" w:color="000000" w:sz="8" w:space="0"/>
            </w:tcBorders>
            <w:shd w:val="clear" w:color="auto" w:fill="auto"/>
            <w:noWrap w:val="0"/>
            <w:vAlign w:val="center"/>
          </w:tcPr>
          <w:p w14:paraId="3AC5B64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8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8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740201XC024</w:t>
            </w:r>
          </w:p>
        </w:tc>
        <w:tc>
          <w:tcPr>
            <w:tcW w:w="1013" w:type="dxa"/>
            <w:tcBorders>
              <w:top w:val="nil"/>
              <w:left w:val="nil"/>
              <w:bottom w:val="single" w:color="000000" w:sz="8" w:space="0"/>
              <w:right w:val="single" w:color="000000" w:sz="8" w:space="0"/>
            </w:tcBorders>
            <w:shd w:val="clear" w:color="auto" w:fill="auto"/>
            <w:noWrap w:val="0"/>
            <w:vAlign w:val="center"/>
          </w:tcPr>
          <w:p w14:paraId="1A88805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8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8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3" w:type="dxa"/>
            <w:tcBorders>
              <w:top w:val="nil"/>
              <w:left w:val="nil"/>
              <w:bottom w:val="single" w:color="000000" w:sz="8" w:space="0"/>
              <w:right w:val="single" w:color="000000" w:sz="8" w:space="0"/>
            </w:tcBorders>
            <w:shd w:val="clear" w:color="auto" w:fill="auto"/>
            <w:noWrap w:val="0"/>
            <w:vAlign w:val="center"/>
          </w:tcPr>
          <w:p w14:paraId="02CA563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8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8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1" w:type="dxa"/>
            <w:tcBorders>
              <w:top w:val="nil"/>
              <w:left w:val="nil"/>
              <w:bottom w:val="single" w:color="000000" w:sz="8" w:space="0"/>
              <w:right w:val="single" w:color="000000" w:sz="8" w:space="0"/>
            </w:tcBorders>
            <w:shd w:val="clear" w:color="auto" w:fill="auto"/>
            <w:noWrap w:val="0"/>
            <w:vAlign w:val="center"/>
          </w:tcPr>
          <w:p w14:paraId="2AE4AA0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9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9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4" w:type="dxa"/>
            <w:tcBorders>
              <w:top w:val="nil"/>
              <w:left w:val="nil"/>
              <w:bottom w:val="single" w:color="000000" w:sz="8" w:space="0"/>
              <w:right w:val="single" w:color="000000" w:sz="8" w:space="0"/>
            </w:tcBorders>
            <w:shd w:val="clear" w:color="auto" w:fill="auto"/>
            <w:noWrap w:val="0"/>
            <w:vAlign w:val="center"/>
          </w:tcPr>
          <w:p w14:paraId="19C196AA">
            <w:pPr>
              <w:jc w:val="center"/>
              <w:rPr>
                <w:rFonts w:hint="eastAsia" w:ascii="微软雅黑" w:hAnsi="微软雅黑" w:eastAsia="微软雅黑" w:cs="微软雅黑"/>
                <w:i w:val="0"/>
                <w:iCs w:val="0"/>
                <w:color w:val="000000"/>
                <w:sz w:val="18"/>
                <w:szCs w:val="18"/>
                <w:highlight w:val="none"/>
                <w:u w:val="none"/>
                <w:rPrChange w:id="792"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36167FBD">
            <w:pPr>
              <w:jc w:val="center"/>
              <w:rPr>
                <w:rFonts w:hint="eastAsia" w:ascii="微软雅黑" w:hAnsi="微软雅黑" w:eastAsia="微软雅黑" w:cs="微软雅黑"/>
                <w:i w:val="0"/>
                <w:iCs w:val="0"/>
                <w:color w:val="000000"/>
                <w:sz w:val="18"/>
                <w:szCs w:val="18"/>
                <w:highlight w:val="none"/>
                <w:u w:val="none"/>
                <w:rPrChange w:id="793"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02732C2E">
            <w:pPr>
              <w:jc w:val="center"/>
              <w:rPr>
                <w:rFonts w:hint="eastAsia" w:ascii="微软雅黑" w:hAnsi="微软雅黑" w:eastAsia="微软雅黑" w:cs="微软雅黑"/>
                <w:i w:val="0"/>
                <w:iCs w:val="0"/>
                <w:color w:val="000000"/>
                <w:sz w:val="18"/>
                <w:szCs w:val="18"/>
                <w:highlight w:val="none"/>
                <w:u w:val="none"/>
                <w:rPrChange w:id="794"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22FEEF04">
            <w:pPr>
              <w:jc w:val="center"/>
              <w:rPr>
                <w:rFonts w:hint="eastAsia" w:ascii="微软雅黑" w:hAnsi="微软雅黑" w:eastAsia="微软雅黑" w:cs="微软雅黑"/>
                <w:i w:val="0"/>
                <w:iCs w:val="0"/>
                <w:color w:val="000000"/>
                <w:sz w:val="18"/>
                <w:szCs w:val="18"/>
                <w:highlight w:val="none"/>
                <w:u w:val="none"/>
                <w:rPrChange w:id="795"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2BCC1C9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79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79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1" w:type="dxa"/>
            <w:tcBorders>
              <w:top w:val="nil"/>
              <w:left w:val="nil"/>
              <w:bottom w:val="single" w:color="000000" w:sz="8" w:space="0"/>
              <w:right w:val="single" w:color="000000" w:sz="8" w:space="0"/>
            </w:tcBorders>
            <w:shd w:val="clear" w:color="auto" w:fill="auto"/>
            <w:noWrap w:val="0"/>
            <w:vAlign w:val="center"/>
          </w:tcPr>
          <w:p w14:paraId="1B868DC3">
            <w:pPr>
              <w:jc w:val="center"/>
              <w:rPr>
                <w:rFonts w:hint="eastAsia" w:ascii="微软雅黑" w:hAnsi="微软雅黑" w:eastAsia="微软雅黑" w:cs="微软雅黑"/>
                <w:i w:val="0"/>
                <w:iCs w:val="0"/>
                <w:color w:val="000000"/>
                <w:sz w:val="18"/>
                <w:szCs w:val="18"/>
                <w:highlight w:val="none"/>
                <w:u w:val="none"/>
                <w:rPrChange w:id="798" w:author="朱焕均" w:date="2023-10-13T17:55:10Z">
                  <w:rPr>
                    <w:rFonts w:hint="eastAsia" w:ascii="微软雅黑" w:hAnsi="微软雅黑" w:eastAsia="微软雅黑" w:cs="微软雅黑"/>
                    <w:i w:val="0"/>
                    <w:iCs w:val="0"/>
                    <w:color w:val="000000"/>
                    <w:sz w:val="18"/>
                    <w:szCs w:val="18"/>
                    <w:u w:val="none"/>
                  </w:rPr>
                </w:rPrChange>
              </w:rPr>
            </w:pPr>
          </w:p>
        </w:tc>
      </w:tr>
      <w:tr w14:paraId="6EBE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1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DE10A2">
            <w:pPr>
              <w:jc w:val="center"/>
              <w:rPr>
                <w:rFonts w:hint="eastAsia" w:ascii="微软雅黑" w:hAnsi="微软雅黑" w:eastAsia="微软雅黑" w:cs="微软雅黑"/>
                <w:i w:val="0"/>
                <w:iCs w:val="0"/>
                <w:color w:val="000000"/>
                <w:sz w:val="20"/>
                <w:szCs w:val="20"/>
                <w:highlight w:val="none"/>
                <w:u w:val="none"/>
                <w:rPrChange w:id="799"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single" w:color="auto" w:sz="4" w:space="0"/>
              <w:left w:val="nil"/>
              <w:bottom w:val="single" w:color="auto" w:sz="4" w:space="0"/>
              <w:right w:val="single" w:color="000000" w:sz="8" w:space="0"/>
            </w:tcBorders>
            <w:shd w:val="clear" w:color="auto" w:fill="auto"/>
            <w:noWrap w:val="0"/>
            <w:vAlign w:val="center"/>
          </w:tcPr>
          <w:p w14:paraId="68B85129">
            <w:pPr>
              <w:jc w:val="center"/>
              <w:rPr>
                <w:rFonts w:hint="eastAsia" w:ascii="微软雅黑" w:hAnsi="微软雅黑" w:eastAsia="微软雅黑" w:cs="微软雅黑"/>
                <w:i w:val="0"/>
                <w:iCs w:val="0"/>
                <w:color w:val="000000"/>
                <w:sz w:val="20"/>
                <w:szCs w:val="20"/>
                <w:highlight w:val="none"/>
                <w:u w:val="none"/>
                <w:rPrChange w:id="800"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nil"/>
              <w:left w:val="nil"/>
              <w:bottom w:val="single" w:color="000000" w:sz="8" w:space="0"/>
              <w:right w:val="single" w:color="000000" w:sz="8" w:space="0"/>
            </w:tcBorders>
            <w:shd w:val="clear" w:color="auto" w:fill="auto"/>
            <w:noWrap w:val="0"/>
            <w:vAlign w:val="center"/>
          </w:tcPr>
          <w:p w14:paraId="423D983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0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0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粤式烧腊与卤水</w:t>
            </w:r>
          </w:p>
        </w:tc>
        <w:tc>
          <w:tcPr>
            <w:tcW w:w="1876" w:type="dxa"/>
            <w:tcBorders>
              <w:top w:val="nil"/>
              <w:left w:val="nil"/>
              <w:bottom w:val="single" w:color="000000" w:sz="8" w:space="0"/>
              <w:right w:val="single" w:color="000000" w:sz="8" w:space="0"/>
            </w:tcBorders>
            <w:shd w:val="clear" w:color="auto" w:fill="auto"/>
            <w:noWrap w:val="0"/>
            <w:vAlign w:val="center"/>
          </w:tcPr>
          <w:p w14:paraId="1C070BA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0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0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7402</w:t>
            </w:r>
            <w:r>
              <w:rPr>
                <w:rFonts w:hint="eastAsia" w:ascii="微软雅黑" w:hAnsi="微软雅黑" w:eastAsia="微软雅黑" w:cs="微软雅黑"/>
                <w:i w:val="0"/>
                <w:iCs w:val="0"/>
                <w:color w:val="000000"/>
                <w:kern w:val="0"/>
                <w:sz w:val="18"/>
                <w:szCs w:val="18"/>
                <w:highlight w:val="none"/>
                <w:u w:val="none"/>
                <w:lang w:val="en-US" w:eastAsia="zh-CN" w:bidi="ar"/>
                <w:rPrChange w:id="80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01XC025</w:t>
            </w:r>
          </w:p>
        </w:tc>
        <w:tc>
          <w:tcPr>
            <w:tcW w:w="1013" w:type="dxa"/>
            <w:tcBorders>
              <w:top w:val="nil"/>
              <w:left w:val="nil"/>
              <w:bottom w:val="single" w:color="000000" w:sz="8" w:space="0"/>
              <w:right w:val="single" w:color="000000" w:sz="8" w:space="0"/>
            </w:tcBorders>
            <w:shd w:val="clear" w:color="auto" w:fill="auto"/>
            <w:noWrap w:val="0"/>
            <w:vAlign w:val="center"/>
          </w:tcPr>
          <w:p w14:paraId="6071E8B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0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0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3" w:type="dxa"/>
            <w:tcBorders>
              <w:top w:val="nil"/>
              <w:left w:val="nil"/>
              <w:bottom w:val="single" w:color="000000" w:sz="8" w:space="0"/>
              <w:right w:val="single" w:color="000000" w:sz="8" w:space="0"/>
            </w:tcBorders>
            <w:shd w:val="clear" w:color="auto" w:fill="auto"/>
            <w:noWrap w:val="0"/>
            <w:vAlign w:val="center"/>
          </w:tcPr>
          <w:p w14:paraId="748DF69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0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0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72</w:t>
            </w:r>
          </w:p>
        </w:tc>
        <w:tc>
          <w:tcPr>
            <w:tcW w:w="1011" w:type="dxa"/>
            <w:tcBorders>
              <w:top w:val="nil"/>
              <w:left w:val="nil"/>
              <w:bottom w:val="single" w:color="000000" w:sz="8" w:space="0"/>
              <w:right w:val="single" w:color="000000" w:sz="8" w:space="0"/>
            </w:tcBorders>
            <w:shd w:val="clear" w:color="auto" w:fill="auto"/>
            <w:noWrap w:val="0"/>
            <w:vAlign w:val="center"/>
          </w:tcPr>
          <w:p w14:paraId="539A14C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1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1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4" w:type="dxa"/>
            <w:tcBorders>
              <w:top w:val="nil"/>
              <w:left w:val="nil"/>
              <w:bottom w:val="single" w:color="000000" w:sz="8" w:space="0"/>
              <w:right w:val="single" w:color="000000" w:sz="8" w:space="0"/>
            </w:tcBorders>
            <w:shd w:val="clear" w:color="auto" w:fill="auto"/>
            <w:noWrap w:val="0"/>
            <w:vAlign w:val="center"/>
          </w:tcPr>
          <w:p w14:paraId="7D824300">
            <w:pPr>
              <w:jc w:val="center"/>
              <w:rPr>
                <w:rFonts w:hint="eastAsia" w:ascii="微软雅黑" w:hAnsi="微软雅黑" w:eastAsia="微软雅黑" w:cs="微软雅黑"/>
                <w:i w:val="0"/>
                <w:iCs w:val="0"/>
                <w:color w:val="000000"/>
                <w:sz w:val="18"/>
                <w:szCs w:val="18"/>
                <w:highlight w:val="none"/>
                <w:u w:val="none"/>
                <w:rPrChange w:id="812"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6C946FEE">
            <w:pPr>
              <w:jc w:val="center"/>
              <w:rPr>
                <w:rFonts w:hint="eastAsia" w:ascii="微软雅黑" w:hAnsi="微软雅黑" w:eastAsia="微软雅黑" w:cs="微软雅黑"/>
                <w:i w:val="0"/>
                <w:iCs w:val="0"/>
                <w:color w:val="000000"/>
                <w:sz w:val="18"/>
                <w:szCs w:val="18"/>
                <w:highlight w:val="none"/>
                <w:u w:val="none"/>
                <w:rPrChange w:id="813"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711FEC39">
            <w:pPr>
              <w:jc w:val="center"/>
              <w:rPr>
                <w:rFonts w:hint="eastAsia" w:ascii="微软雅黑" w:hAnsi="微软雅黑" w:eastAsia="微软雅黑" w:cs="微软雅黑"/>
                <w:i w:val="0"/>
                <w:iCs w:val="0"/>
                <w:color w:val="000000"/>
                <w:sz w:val="18"/>
                <w:szCs w:val="18"/>
                <w:highlight w:val="none"/>
                <w:u w:val="none"/>
                <w:rPrChange w:id="814"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2D94CAEB">
            <w:pPr>
              <w:jc w:val="center"/>
              <w:rPr>
                <w:rFonts w:hint="eastAsia" w:ascii="微软雅黑" w:hAnsi="微软雅黑" w:eastAsia="微软雅黑" w:cs="微软雅黑"/>
                <w:i w:val="0"/>
                <w:iCs w:val="0"/>
                <w:color w:val="000000"/>
                <w:sz w:val="18"/>
                <w:szCs w:val="18"/>
                <w:highlight w:val="none"/>
                <w:u w:val="none"/>
                <w:rPrChange w:id="815"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6B16962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1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1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4</w:t>
            </w:r>
          </w:p>
        </w:tc>
        <w:tc>
          <w:tcPr>
            <w:tcW w:w="1011" w:type="dxa"/>
            <w:tcBorders>
              <w:top w:val="nil"/>
              <w:left w:val="nil"/>
              <w:bottom w:val="single" w:color="000000" w:sz="8" w:space="0"/>
              <w:right w:val="single" w:color="000000" w:sz="8" w:space="0"/>
            </w:tcBorders>
            <w:shd w:val="clear" w:color="auto" w:fill="auto"/>
            <w:noWrap w:val="0"/>
            <w:vAlign w:val="center"/>
          </w:tcPr>
          <w:p w14:paraId="56510A11">
            <w:pPr>
              <w:jc w:val="center"/>
              <w:rPr>
                <w:rFonts w:hint="eastAsia" w:ascii="微软雅黑" w:hAnsi="微软雅黑" w:eastAsia="微软雅黑" w:cs="微软雅黑"/>
                <w:i w:val="0"/>
                <w:iCs w:val="0"/>
                <w:color w:val="000000"/>
                <w:sz w:val="18"/>
                <w:szCs w:val="18"/>
                <w:highlight w:val="none"/>
                <w:u w:val="none"/>
                <w:rPrChange w:id="818" w:author="朱焕均" w:date="2023-10-13T17:55:10Z">
                  <w:rPr>
                    <w:rFonts w:hint="eastAsia" w:ascii="微软雅黑" w:hAnsi="微软雅黑" w:eastAsia="微软雅黑" w:cs="微软雅黑"/>
                    <w:i w:val="0"/>
                    <w:iCs w:val="0"/>
                    <w:color w:val="000000"/>
                    <w:sz w:val="18"/>
                    <w:szCs w:val="18"/>
                    <w:u w:val="none"/>
                  </w:rPr>
                </w:rPrChange>
              </w:rPr>
            </w:pPr>
          </w:p>
        </w:tc>
      </w:tr>
      <w:tr w14:paraId="795E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D90E29">
            <w:pPr>
              <w:jc w:val="center"/>
              <w:rPr>
                <w:rFonts w:hint="eastAsia" w:ascii="微软雅黑" w:hAnsi="微软雅黑" w:eastAsia="微软雅黑" w:cs="微软雅黑"/>
                <w:i w:val="0"/>
                <w:iCs w:val="0"/>
                <w:color w:val="000000"/>
                <w:sz w:val="20"/>
                <w:szCs w:val="20"/>
                <w:highlight w:val="none"/>
                <w:u w:val="none"/>
                <w:rPrChange w:id="819" w:author="朱焕均" w:date="2023-10-13T17:55:10Z">
                  <w:rPr>
                    <w:rFonts w:hint="eastAsia" w:ascii="微软雅黑" w:hAnsi="微软雅黑" w:eastAsia="微软雅黑" w:cs="微软雅黑"/>
                    <w:i w:val="0"/>
                    <w:iCs w:val="0"/>
                    <w:color w:val="000000"/>
                    <w:sz w:val="20"/>
                    <w:szCs w:val="20"/>
                    <w:u w:val="none"/>
                  </w:rPr>
                </w:rPrChange>
              </w:rPr>
            </w:pPr>
          </w:p>
        </w:tc>
        <w:tc>
          <w:tcPr>
            <w:tcW w:w="5143" w:type="dxa"/>
            <w:gridSpan w:val="3"/>
            <w:tcBorders>
              <w:top w:val="nil"/>
              <w:left w:val="nil"/>
              <w:bottom w:val="single" w:color="000000" w:sz="8" w:space="0"/>
              <w:right w:val="single" w:color="000000" w:sz="8" w:space="0"/>
            </w:tcBorders>
            <w:shd w:val="clear" w:color="auto" w:fill="auto"/>
            <w:noWrap w:val="0"/>
            <w:vAlign w:val="center"/>
          </w:tcPr>
          <w:p w14:paraId="1B80585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820"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821"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小计</w:t>
            </w:r>
          </w:p>
        </w:tc>
        <w:tc>
          <w:tcPr>
            <w:tcW w:w="1013" w:type="dxa"/>
            <w:tcBorders>
              <w:top w:val="nil"/>
              <w:left w:val="nil"/>
              <w:bottom w:val="single" w:color="000000" w:sz="8" w:space="0"/>
              <w:right w:val="single" w:color="000000" w:sz="8" w:space="0"/>
            </w:tcBorders>
            <w:shd w:val="clear" w:color="auto" w:fill="auto"/>
            <w:noWrap w:val="0"/>
            <w:vAlign w:val="center"/>
          </w:tcPr>
          <w:p w14:paraId="2E1F351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822"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823"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216</w:t>
            </w:r>
          </w:p>
        </w:tc>
        <w:tc>
          <w:tcPr>
            <w:tcW w:w="1013" w:type="dxa"/>
            <w:tcBorders>
              <w:top w:val="nil"/>
              <w:left w:val="nil"/>
              <w:bottom w:val="single" w:color="000000" w:sz="8" w:space="0"/>
              <w:right w:val="single" w:color="000000" w:sz="8" w:space="0"/>
            </w:tcBorders>
            <w:shd w:val="clear" w:color="auto" w:fill="auto"/>
            <w:noWrap w:val="0"/>
            <w:vAlign w:val="center"/>
          </w:tcPr>
          <w:p w14:paraId="7A38EF6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824"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825"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216</w:t>
            </w:r>
          </w:p>
        </w:tc>
        <w:tc>
          <w:tcPr>
            <w:tcW w:w="1011" w:type="dxa"/>
            <w:tcBorders>
              <w:top w:val="nil"/>
              <w:left w:val="nil"/>
              <w:bottom w:val="single" w:color="000000" w:sz="8" w:space="0"/>
              <w:right w:val="single" w:color="000000" w:sz="8" w:space="0"/>
            </w:tcBorders>
            <w:shd w:val="clear" w:color="auto" w:fill="auto"/>
            <w:noWrap w:val="0"/>
            <w:vAlign w:val="center"/>
          </w:tcPr>
          <w:p w14:paraId="7218C69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826"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827"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12</w:t>
            </w:r>
          </w:p>
        </w:tc>
        <w:tc>
          <w:tcPr>
            <w:tcW w:w="1014" w:type="dxa"/>
            <w:tcBorders>
              <w:top w:val="nil"/>
              <w:left w:val="nil"/>
              <w:bottom w:val="single" w:color="000000" w:sz="8" w:space="0"/>
              <w:right w:val="single" w:color="000000" w:sz="8" w:space="0"/>
            </w:tcBorders>
            <w:shd w:val="clear" w:color="auto" w:fill="auto"/>
            <w:noWrap w:val="0"/>
            <w:vAlign w:val="center"/>
          </w:tcPr>
          <w:p w14:paraId="52DDB92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828"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829"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c>
          <w:tcPr>
            <w:tcW w:w="1010" w:type="dxa"/>
            <w:tcBorders>
              <w:top w:val="nil"/>
              <w:left w:val="nil"/>
              <w:bottom w:val="single" w:color="000000" w:sz="8" w:space="0"/>
              <w:right w:val="single" w:color="000000" w:sz="8" w:space="0"/>
            </w:tcBorders>
            <w:shd w:val="clear" w:color="auto" w:fill="auto"/>
            <w:noWrap w:val="0"/>
            <w:vAlign w:val="center"/>
          </w:tcPr>
          <w:p w14:paraId="12D5242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830"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831"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c>
          <w:tcPr>
            <w:tcW w:w="1010" w:type="dxa"/>
            <w:tcBorders>
              <w:top w:val="nil"/>
              <w:left w:val="nil"/>
              <w:bottom w:val="single" w:color="000000" w:sz="8" w:space="0"/>
              <w:right w:val="single" w:color="000000" w:sz="8" w:space="0"/>
            </w:tcBorders>
            <w:shd w:val="clear" w:color="auto" w:fill="auto"/>
            <w:noWrap w:val="0"/>
            <w:vAlign w:val="center"/>
          </w:tcPr>
          <w:p w14:paraId="338AD4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832"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833"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c>
          <w:tcPr>
            <w:tcW w:w="1011" w:type="dxa"/>
            <w:tcBorders>
              <w:top w:val="nil"/>
              <w:left w:val="nil"/>
              <w:bottom w:val="single" w:color="000000" w:sz="8" w:space="0"/>
              <w:right w:val="single" w:color="000000" w:sz="8" w:space="0"/>
            </w:tcBorders>
            <w:shd w:val="clear" w:color="auto" w:fill="auto"/>
            <w:noWrap w:val="0"/>
            <w:vAlign w:val="center"/>
          </w:tcPr>
          <w:p w14:paraId="4F9FA3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834"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835"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4</w:t>
            </w:r>
          </w:p>
        </w:tc>
        <w:tc>
          <w:tcPr>
            <w:tcW w:w="1011" w:type="dxa"/>
            <w:tcBorders>
              <w:top w:val="nil"/>
              <w:left w:val="nil"/>
              <w:bottom w:val="single" w:color="000000" w:sz="8" w:space="0"/>
              <w:right w:val="single" w:color="000000" w:sz="8" w:space="0"/>
            </w:tcBorders>
            <w:shd w:val="clear" w:color="auto" w:fill="auto"/>
            <w:noWrap w:val="0"/>
            <w:vAlign w:val="center"/>
          </w:tcPr>
          <w:p w14:paraId="0B7BF7A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836"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837"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8</w:t>
            </w:r>
          </w:p>
        </w:tc>
        <w:tc>
          <w:tcPr>
            <w:tcW w:w="1011" w:type="dxa"/>
            <w:tcBorders>
              <w:top w:val="nil"/>
              <w:left w:val="nil"/>
              <w:bottom w:val="single" w:color="000000" w:sz="8" w:space="0"/>
              <w:right w:val="single" w:color="000000" w:sz="8" w:space="0"/>
            </w:tcBorders>
            <w:shd w:val="clear" w:color="auto" w:fill="auto"/>
            <w:noWrap w:val="0"/>
            <w:vAlign w:val="center"/>
          </w:tcPr>
          <w:p w14:paraId="041FA95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Change w:id="838"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20"/>
                <w:szCs w:val="20"/>
                <w:highlight w:val="none"/>
                <w:u w:val="none"/>
                <w:lang w:val="en-US" w:eastAsia="zh-CN" w:bidi="ar"/>
                <w:rPrChange w:id="839"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r>
      <w:tr w14:paraId="042C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D19B53">
            <w:pPr>
              <w:jc w:val="center"/>
              <w:rPr>
                <w:rFonts w:hint="eastAsia" w:ascii="微软雅黑" w:hAnsi="微软雅黑" w:eastAsia="微软雅黑" w:cs="微软雅黑"/>
                <w:i w:val="0"/>
                <w:iCs w:val="0"/>
                <w:color w:val="000000"/>
                <w:sz w:val="20"/>
                <w:szCs w:val="20"/>
                <w:highlight w:val="none"/>
                <w:u w:val="none"/>
                <w:rPrChange w:id="840"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restart"/>
            <w:tcBorders>
              <w:top w:val="nil"/>
              <w:left w:val="nil"/>
              <w:bottom w:val="single" w:color="000000" w:sz="8" w:space="0"/>
              <w:right w:val="single" w:color="000000" w:sz="8" w:space="0"/>
            </w:tcBorders>
            <w:shd w:val="clear" w:color="auto" w:fill="auto"/>
            <w:noWrap w:val="0"/>
            <w:vAlign w:val="center"/>
          </w:tcPr>
          <w:p w14:paraId="147AD8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Change w:id="841" w:author="朱焕均" w:date="2023-10-13T17:55:10Z">
                  <w:rPr>
                    <w:rFonts w:hint="eastAsia" w:ascii="微软雅黑" w:hAnsi="微软雅黑" w:eastAsia="微软雅黑" w:cs="微软雅黑"/>
                    <w:i w:val="0"/>
                    <w:iCs w:val="0"/>
                    <w:color w:val="000000"/>
                    <w:sz w:val="20"/>
                    <w:szCs w:val="20"/>
                    <w:u w:val="none"/>
                  </w:rPr>
                </w:rPrChange>
              </w:rPr>
            </w:pPr>
            <w:r>
              <w:rPr>
                <w:rFonts w:hint="eastAsia" w:ascii="微软雅黑" w:hAnsi="微软雅黑" w:eastAsia="微软雅黑" w:cs="微软雅黑"/>
                <w:i w:val="0"/>
                <w:iCs w:val="0"/>
                <w:color w:val="000000"/>
                <w:kern w:val="0"/>
                <w:sz w:val="20"/>
                <w:szCs w:val="20"/>
                <w:highlight w:val="none"/>
                <w:u w:val="none"/>
                <w:lang w:val="en-US" w:eastAsia="zh-CN" w:bidi="ar"/>
                <w:rPrChange w:id="842" w:author="朱焕均" w:date="2023-10-13T17:55:10Z">
                  <w:rPr>
                    <w:rFonts w:hint="eastAsia" w:ascii="微软雅黑" w:hAnsi="微软雅黑" w:eastAsia="微软雅黑" w:cs="微软雅黑"/>
                    <w:i w:val="0"/>
                    <w:iCs w:val="0"/>
                    <w:color w:val="000000"/>
                    <w:kern w:val="0"/>
                    <w:sz w:val="20"/>
                    <w:szCs w:val="20"/>
                    <w:u w:val="none"/>
                    <w:lang w:val="en-US" w:eastAsia="zh-CN" w:bidi="ar"/>
                  </w:rPr>
                </w:rPrChange>
              </w:rPr>
              <w:t>公共选修课（6选3）</w:t>
            </w:r>
          </w:p>
        </w:tc>
        <w:tc>
          <w:tcPr>
            <w:tcW w:w="2014" w:type="dxa"/>
            <w:tcBorders>
              <w:top w:val="nil"/>
              <w:left w:val="nil"/>
              <w:bottom w:val="single" w:color="000000" w:sz="8" w:space="0"/>
              <w:right w:val="single" w:color="000000" w:sz="8" w:space="0"/>
            </w:tcBorders>
            <w:shd w:val="clear" w:color="auto" w:fill="auto"/>
            <w:noWrap w:val="0"/>
            <w:vAlign w:val="center"/>
          </w:tcPr>
          <w:p w14:paraId="7FA0B38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4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4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心理健康</w:t>
            </w:r>
          </w:p>
        </w:tc>
        <w:tc>
          <w:tcPr>
            <w:tcW w:w="1876" w:type="dxa"/>
            <w:tcBorders>
              <w:top w:val="nil"/>
              <w:left w:val="nil"/>
              <w:bottom w:val="single" w:color="000000" w:sz="8" w:space="0"/>
              <w:right w:val="single" w:color="000000" w:sz="8" w:space="0"/>
            </w:tcBorders>
            <w:shd w:val="clear" w:color="auto" w:fill="auto"/>
            <w:noWrap w:val="0"/>
            <w:vAlign w:val="center"/>
          </w:tcPr>
          <w:p w14:paraId="317609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4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4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JCY12</w:t>
            </w:r>
          </w:p>
        </w:tc>
        <w:tc>
          <w:tcPr>
            <w:tcW w:w="1013" w:type="dxa"/>
            <w:tcBorders>
              <w:top w:val="nil"/>
              <w:left w:val="nil"/>
              <w:bottom w:val="single" w:color="000000" w:sz="8" w:space="0"/>
              <w:right w:val="single" w:color="000000" w:sz="8" w:space="0"/>
            </w:tcBorders>
            <w:shd w:val="clear" w:color="auto" w:fill="auto"/>
            <w:noWrap w:val="0"/>
            <w:vAlign w:val="center"/>
          </w:tcPr>
          <w:p w14:paraId="62FC83F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4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4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nil"/>
              <w:left w:val="nil"/>
              <w:bottom w:val="single" w:color="000000" w:sz="8" w:space="0"/>
              <w:right w:val="single" w:color="000000" w:sz="8" w:space="0"/>
            </w:tcBorders>
            <w:shd w:val="clear" w:color="auto" w:fill="auto"/>
            <w:noWrap w:val="0"/>
            <w:vAlign w:val="center"/>
          </w:tcPr>
          <w:p w14:paraId="79AFE27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4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5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nil"/>
              <w:left w:val="nil"/>
              <w:bottom w:val="single" w:color="000000" w:sz="8" w:space="0"/>
              <w:right w:val="single" w:color="000000" w:sz="8" w:space="0"/>
            </w:tcBorders>
            <w:shd w:val="clear" w:color="auto" w:fill="auto"/>
            <w:noWrap w:val="0"/>
            <w:vAlign w:val="center"/>
          </w:tcPr>
          <w:p w14:paraId="7BA93EB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5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5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nil"/>
              <w:left w:val="nil"/>
              <w:bottom w:val="single" w:color="000000" w:sz="8" w:space="0"/>
              <w:right w:val="single" w:color="000000" w:sz="8" w:space="0"/>
            </w:tcBorders>
            <w:shd w:val="clear" w:color="auto" w:fill="auto"/>
            <w:noWrap w:val="0"/>
            <w:vAlign w:val="center"/>
          </w:tcPr>
          <w:p w14:paraId="2154FB1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5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5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w:t>
            </w:r>
          </w:p>
        </w:tc>
        <w:tc>
          <w:tcPr>
            <w:tcW w:w="1010" w:type="dxa"/>
            <w:tcBorders>
              <w:top w:val="nil"/>
              <w:left w:val="nil"/>
              <w:bottom w:val="single" w:color="000000" w:sz="8" w:space="0"/>
              <w:right w:val="single" w:color="000000" w:sz="8" w:space="0"/>
            </w:tcBorders>
            <w:shd w:val="clear" w:color="auto" w:fill="auto"/>
            <w:noWrap w:val="0"/>
            <w:vAlign w:val="center"/>
          </w:tcPr>
          <w:p w14:paraId="6DDC0DA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5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5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w:t>
            </w:r>
          </w:p>
        </w:tc>
        <w:tc>
          <w:tcPr>
            <w:tcW w:w="1010" w:type="dxa"/>
            <w:tcBorders>
              <w:top w:val="nil"/>
              <w:left w:val="nil"/>
              <w:bottom w:val="single" w:color="000000" w:sz="8" w:space="0"/>
              <w:right w:val="single" w:color="000000" w:sz="8" w:space="0"/>
            </w:tcBorders>
            <w:shd w:val="clear" w:color="auto" w:fill="auto"/>
            <w:noWrap w:val="0"/>
            <w:vAlign w:val="center"/>
          </w:tcPr>
          <w:p w14:paraId="0683C133">
            <w:pPr>
              <w:jc w:val="center"/>
              <w:rPr>
                <w:rFonts w:hint="eastAsia" w:ascii="微软雅黑" w:hAnsi="微软雅黑" w:eastAsia="微软雅黑" w:cs="微软雅黑"/>
                <w:i w:val="0"/>
                <w:iCs w:val="0"/>
                <w:color w:val="000000"/>
                <w:sz w:val="18"/>
                <w:szCs w:val="18"/>
                <w:highlight w:val="none"/>
                <w:u w:val="none"/>
                <w:rPrChange w:id="85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6288C281">
            <w:pPr>
              <w:jc w:val="center"/>
              <w:rPr>
                <w:rFonts w:hint="eastAsia" w:ascii="微软雅黑" w:hAnsi="微软雅黑" w:eastAsia="微软雅黑" w:cs="微软雅黑"/>
                <w:i w:val="0"/>
                <w:iCs w:val="0"/>
                <w:color w:val="000000"/>
                <w:sz w:val="18"/>
                <w:szCs w:val="18"/>
                <w:highlight w:val="none"/>
                <w:u w:val="none"/>
                <w:rPrChange w:id="858"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000000" w:sz="8" w:space="0"/>
              <w:left w:val="nil"/>
              <w:bottom w:val="single" w:color="000000" w:sz="8" w:space="0"/>
              <w:right w:val="single" w:color="000000" w:sz="8" w:space="0"/>
            </w:tcBorders>
            <w:shd w:val="clear" w:color="auto" w:fill="auto"/>
            <w:noWrap w:val="0"/>
            <w:vAlign w:val="center"/>
          </w:tcPr>
          <w:p w14:paraId="1D18913E">
            <w:pPr>
              <w:jc w:val="center"/>
              <w:rPr>
                <w:rFonts w:hint="eastAsia" w:ascii="微软雅黑" w:hAnsi="微软雅黑" w:eastAsia="微软雅黑" w:cs="微软雅黑"/>
                <w:i w:val="0"/>
                <w:iCs w:val="0"/>
                <w:color w:val="000000"/>
                <w:sz w:val="18"/>
                <w:szCs w:val="18"/>
                <w:highlight w:val="none"/>
                <w:u w:val="none"/>
                <w:rPrChange w:id="859"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single" w:color="000000" w:sz="8" w:space="0"/>
              <w:left w:val="nil"/>
              <w:bottom w:val="single" w:color="000000" w:sz="8" w:space="0"/>
              <w:right w:val="single" w:color="000000" w:sz="8" w:space="0"/>
            </w:tcBorders>
            <w:shd w:val="clear" w:color="auto" w:fill="auto"/>
            <w:noWrap w:val="0"/>
            <w:vAlign w:val="center"/>
          </w:tcPr>
          <w:p w14:paraId="79346984">
            <w:pPr>
              <w:jc w:val="center"/>
              <w:rPr>
                <w:rFonts w:hint="eastAsia" w:ascii="微软雅黑" w:hAnsi="微软雅黑" w:eastAsia="微软雅黑" w:cs="微软雅黑"/>
                <w:b/>
                <w:bCs/>
                <w:i w:val="0"/>
                <w:iCs w:val="0"/>
                <w:color w:val="000000"/>
                <w:sz w:val="18"/>
                <w:szCs w:val="18"/>
                <w:highlight w:val="none"/>
                <w:u w:val="none"/>
                <w:rPrChange w:id="860" w:author="朱焕均" w:date="2023-10-13T17:55:10Z">
                  <w:rPr>
                    <w:rFonts w:hint="eastAsia" w:ascii="微软雅黑" w:hAnsi="微软雅黑" w:eastAsia="微软雅黑" w:cs="微软雅黑"/>
                    <w:b/>
                    <w:bCs/>
                    <w:i w:val="0"/>
                    <w:iCs w:val="0"/>
                    <w:color w:val="000000"/>
                    <w:sz w:val="18"/>
                    <w:szCs w:val="18"/>
                    <w:u w:val="none"/>
                  </w:rPr>
                </w:rPrChange>
              </w:rPr>
            </w:pPr>
          </w:p>
        </w:tc>
      </w:tr>
      <w:tr w14:paraId="71FB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CC6168">
            <w:pPr>
              <w:jc w:val="center"/>
              <w:rPr>
                <w:rFonts w:hint="eastAsia" w:ascii="微软雅黑" w:hAnsi="微软雅黑" w:eastAsia="微软雅黑" w:cs="微软雅黑"/>
                <w:i w:val="0"/>
                <w:iCs w:val="0"/>
                <w:color w:val="000000"/>
                <w:sz w:val="20"/>
                <w:szCs w:val="20"/>
                <w:highlight w:val="none"/>
                <w:u w:val="none"/>
                <w:rPrChange w:id="861"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nil"/>
              <w:left w:val="nil"/>
              <w:bottom w:val="single" w:color="000000" w:sz="8" w:space="0"/>
              <w:right w:val="single" w:color="000000" w:sz="8" w:space="0"/>
            </w:tcBorders>
            <w:shd w:val="clear" w:color="auto" w:fill="auto"/>
            <w:noWrap w:val="0"/>
            <w:vAlign w:val="center"/>
          </w:tcPr>
          <w:p w14:paraId="3D6614F3">
            <w:pPr>
              <w:jc w:val="center"/>
              <w:rPr>
                <w:rFonts w:hint="eastAsia" w:ascii="微软雅黑" w:hAnsi="微软雅黑" w:eastAsia="微软雅黑" w:cs="微软雅黑"/>
                <w:i w:val="0"/>
                <w:iCs w:val="0"/>
                <w:color w:val="000000"/>
                <w:sz w:val="20"/>
                <w:szCs w:val="20"/>
                <w:highlight w:val="none"/>
                <w:u w:val="none"/>
                <w:rPrChange w:id="862"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nil"/>
              <w:left w:val="nil"/>
              <w:bottom w:val="single" w:color="000000" w:sz="8" w:space="0"/>
              <w:right w:val="single" w:color="000000" w:sz="8" w:space="0"/>
            </w:tcBorders>
            <w:shd w:val="clear" w:color="auto" w:fill="auto"/>
            <w:noWrap w:val="0"/>
            <w:vAlign w:val="center"/>
          </w:tcPr>
          <w:p w14:paraId="7A9D2EF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6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6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职业素养</w:t>
            </w:r>
          </w:p>
        </w:tc>
        <w:tc>
          <w:tcPr>
            <w:tcW w:w="1876" w:type="dxa"/>
            <w:tcBorders>
              <w:top w:val="nil"/>
              <w:left w:val="nil"/>
              <w:bottom w:val="single" w:color="000000" w:sz="8" w:space="0"/>
              <w:right w:val="single" w:color="000000" w:sz="8" w:space="0"/>
            </w:tcBorders>
            <w:shd w:val="clear" w:color="auto" w:fill="auto"/>
            <w:noWrap w:val="0"/>
            <w:vAlign w:val="center"/>
          </w:tcPr>
          <w:p w14:paraId="751A4C7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6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6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JCY13</w:t>
            </w:r>
          </w:p>
        </w:tc>
        <w:tc>
          <w:tcPr>
            <w:tcW w:w="1013" w:type="dxa"/>
            <w:tcBorders>
              <w:top w:val="nil"/>
              <w:left w:val="nil"/>
              <w:bottom w:val="single" w:color="000000" w:sz="8" w:space="0"/>
              <w:right w:val="single" w:color="000000" w:sz="8" w:space="0"/>
            </w:tcBorders>
            <w:shd w:val="clear" w:color="auto" w:fill="auto"/>
            <w:noWrap w:val="0"/>
            <w:vAlign w:val="center"/>
          </w:tcPr>
          <w:p w14:paraId="7B52285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6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6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nil"/>
              <w:left w:val="nil"/>
              <w:bottom w:val="single" w:color="000000" w:sz="8" w:space="0"/>
              <w:right w:val="single" w:color="000000" w:sz="8" w:space="0"/>
            </w:tcBorders>
            <w:shd w:val="clear" w:color="auto" w:fill="auto"/>
            <w:noWrap w:val="0"/>
            <w:vAlign w:val="center"/>
          </w:tcPr>
          <w:p w14:paraId="1AB64D1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6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7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nil"/>
              <w:left w:val="nil"/>
              <w:bottom w:val="single" w:color="000000" w:sz="8" w:space="0"/>
              <w:right w:val="single" w:color="000000" w:sz="8" w:space="0"/>
            </w:tcBorders>
            <w:shd w:val="clear" w:color="auto" w:fill="auto"/>
            <w:noWrap w:val="0"/>
            <w:vAlign w:val="center"/>
          </w:tcPr>
          <w:p w14:paraId="4938D88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7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7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nil"/>
              <w:left w:val="nil"/>
              <w:bottom w:val="single" w:color="000000" w:sz="8" w:space="0"/>
              <w:right w:val="single" w:color="000000" w:sz="8" w:space="0"/>
            </w:tcBorders>
            <w:shd w:val="clear" w:color="auto" w:fill="auto"/>
            <w:noWrap w:val="0"/>
            <w:vAlign w:val="center"/>
          </w:tcPr>
          <w:p w14:paraId="70DD397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7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7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w:t>
            </w:r>
          </w:p>
        </w:tc>
        <w:tc>
          <w:tcPr>
            <w:tcW w:w="1010" w:type="dxa"/>
            <w:tcBorders>
              <w:top w:val="nil"/>
              <w:left w:val="nil"/>
              <w:bottom w:val="single" w:color="000000" w:sz="8" w:space="0"/>
              <w:right w:val="single" w:color="000000" w:sz="8" w:space="0"/>
            </w:tcBorders>
            <w:shd w:val="clear" w:color="auto" w:fill="auto"/>
            <w:noWrap w:val="0"/>
            <w:vAlign w:val="center"/>
          </w:tcPr>
          <w:p w14:paraId="06E10A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7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7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1</w:t>
            </w:r>
          </w:p>
        </w:tc>
        <w:tc>
          <w:tcPr>
            <w:tcW w:w="1010" w:type="dxa"/>
            <w:tcBorders>
              <w:top w:val="nil"/>
              <w:left w:val="nil"/>
              <w:bottom w:val="single" w:color="000000" w:sz="8" w:space="0"/>
              <w:right w:val="single" w:color="000000" w:sz="8" w:space="0"/>
            </w:tcBorders>
            <w:shd w:val="clear" w:color="auto" w:fill="auto"/>
            <w:noWrap w:val="0"/>
            <w:vAlign w:val="center"/>
          </w:tcPr>
          <w:p w14:paraId="062D2CD9">
            <w:pPr>
              <w:jc w:val="center"/>
              <w:rPr>
                <w:rFonts w:hint="eastAsia" w:ascii="微软雅黑" w:hAnsi="微软雅黑" w:eastAsia="微软雅黑" w:cs="微软雅黑"/>
                <w:i w:val="0"/>
                <w:iCs w:val="0"/>
                <w:color w:val="000000"/>
                <w:sz w:val="18"/>
                <w:szCs w:val="18"/>
                <w:highlight w:val="none"/>
                <w:u w:val="none"/>
                <w:rPrChange w:id="87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7057A975">
            <w:pPr>
              <w:jc w:val="center"/>
              <w:rPr>
                <w:rFonts w:hint="eastAsia" w:ascii="微软雅黑" w:hAnsi="微软雅黑" w:eastAsia="微软雅黑" w:cs="微软雅黑"/>
                <w:i w:val="0"/>
                <w:iCs w:val="0"/>
                <w:color w:val="000000"/>
                <w:sz w:val="18"/>
                <w:szCs w:val="18"/>
                <w:highlight w:val="none"/>
                <w:u w:val="none"/>
                <w:rPrChange w:id="878"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3EC84759">
            <w:pPr>
              <w:jc w:val="center"/>
              <w:rPr>
                <w:rFonts w:hint="eastAsia" w:ascii="微软雅黑" w:hAnsi="微软雅黑" w:eastAsia="微软雅黑" w:cs="微软雅黑"/>
                <w:i w:val="0"/>
                <w:iCs w:val="0"/>
                <w:color w:val="000000"/>
                <w:sz w:val="18"/>
                <w:szCs w:val="18"/>
                <w:highlight w:val="none"/>
                <w:u w:val="none"/>
                <w:rPrChange w:id="879"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0FF95899">
            <w:pPr>
              <w:jc w:val="center"/>
              <w:rPr>
                <w:rFonts w:hint="eastAsia" w:ascii="微软雅黑" w:hAnsi="微软雅黑" w:eastAsia="微软雅黑" w:cs="微软雅黑"/>
                <w:b/>
                <w:bCs/>
                <w:i w:val="0"/>
                <w:iCs w:val="0"/>
                <w:color w:val="000000"/>
                <w:sz w:val="18"/>
                <w:szCs w:val="18"/>
                <w:highlight w:val="none"/>
                <w:u w:val="none"/>
                <w:rPrChange w:id="880" w:author="朱焕均" w:date="2023-10-13T17:55:10Z">
                  <w:rPr>
                    <w:rFonts w:hint="eastAsia" w:ascii="微软雅黑" w:hAnsi="微软雅黑" w:eastAsia="微软雅黑" w:cs="微软雅黑"/>
                    <w:b/>
                    <w:bCs/>
                    <w:i w:val="0"/>
                    <w:iCs w:val="0"/>
                    <w:color w:val="000000"/>
                    <w:sz w:val="18"/>
                    <w:szCs w:val="18"/>
                    <w:u w:val="none"/>
                  </w:rPr>
                </w:rPrChange>
              </w:rPr>
            </w:pPr>
          </w:p>
        </w:tc>
      </w:tr>
      <w:tr w14:paraId="6428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33D6DD">
            <w:pPr>
              <w:jc w:val="center"/>
              <w:rPr>
                <w:rFonts w:hint="eastAsia" w:ascii="微软雅黑" w:hAnsi="微软雅黑" w:eastAsia="微软雅黑" w:cs="微软雅黑"/>
                <w:i w:val="0"/>
                <w:iCs w:val="0"/>
                <w:color w:val="000000"/>
                <w:sz w:val="20"/>
                <w:szCs w:val="20"/>
                <w:highlight w:val="none"/>
                <w:u w:val="none"/>
                <w:rPrChange w:id="881"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nil"/>
              <w:left w:val="nil"/>
              <w:bottom w:val="single" w:color="000000" w:sz="8" w:space="0"/>
              <w:right w:val="single" w:color="000000" w:sz="8" w:space="0"/>
            </w:tcBorders>
            <w:shd w:val="clear" w:color="auto" w:fill="auto"/>
            <w:noWrap w:val="0"/>
            <w:vAlign w:val="center"/>
          </w:tcPr>
          <w:p w14:paraId="706F8D62">
            <w:pPr>
              <w:jc w:val="center"/>
              <w:rPr>
                <w:rFonts w:hint="eastAsia" w:ascii="微软雅黑" w:hAnsi="微软雅黑" w:eastAsia="微软雅黑" w:cs="微软雅黑"/>
                <w:i w:val="0"/>
                <w:iCs w:val="0"/>
                <w:color w:val="000000"/>
                <w:sz w:val="20"/>
                <w:szCs w:val="20"/>
                <w:highlight w:val="none"/>
                <w:u w:val="none"/>
                <w:rPrChange w:id="882"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nil"/>
              <w:left w:val="nil"/>
              <w:bottom w:val="single" w:color="000000" w:sz="8" w:space="0"/>
              <w:right w:val="single" w:color="000000" w:sz="8" w:space="0"/>
            </w:tcBorders>
            <w:shd w:val="clear" w:color="auto" w:fill="auto"/>
            <w:noWrap w:val="0"/>
            <w:vAlign w:val="center"/>
          </w:tcPr>
          <w:p w14:paraId="77BA841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8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8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书法</w:t>
            </w:r>
          </w:p>
        </w:tc>
        <w:tc>
          <w:tcPr>
            <w:tcW w:w="1876" w:type="dxa"/>
            <w:tcBorders>
              <w:top w:val="nil"/>
              <w:left w:val="nil"/>
              <w:bottom w:val="single" w:color="000000" w:sz="8" w:space="0"/>
              <w:right w:val="single" w:color="000000" w:sz="8" w:space="0"/>
            </w:tcBorders>
            <w:shd w:val="clear" w:color="auto" w:fill="auto"/>
            <w:noWrap w:val="0"/>
            <w:vAlign w:val="center"/>
          </w:tcPr>
          <w:p w14:paraId="1A450AC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8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8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JCY14</w:t>
            </w:r>
          </w:p>
        </w:tc>
        <w:tc>
          <w:tcPr>
            <w:tcW w:w="1013" w:type="dxa"/>
            <w:tcBorders>
              <w:top w:val="nil"/>
              <w:left w:val="nil"/>
              <w:bottom w:val="single" w:color="000000" w:sz="8" w:space="0"/>
              <w:right w:val="single" w:color="000000" w:sz="8" w:space="0"/>
            </w:tcBorders>
            <w:shd w:val="clear" w:color="auto" w:fill="auto"/>
            <w:noWrap w:val="0"/>
            <w:vAlign w:val="center"/>
          </w:tcPr>
          <w:p w14:paraId="7D29A64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8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8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nil"/>
              <w:left w:val="nil"/>
              <w:bottom w:val="single" w:color="000000" w:sz="8" w:space="0"/>
              <w:right w:val="single" w:color="000000" w:sz="8" w:space="0"/>
            </w:tcBorders>
            <w:shd w:val="clear" w:color="auto" w:fill="auto"/>
            <w:noWrap w:val="0"/>
            <w:vAlign w:val="center"/>
          </w:tcPr>
          <w:p w14:paraId="1B9A4E8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8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9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nil"/>
              <w:left w:val="nil"/>
              <w:bottom w:val="single" w:color="000000" w:sz="8" w:space="0"/>
              <w:right w:val="single" w:color="000000" w:sz="8" w:space="0"/>
            </w:tcBorders>
            <w:shd w:val="clear" w:color="auto" w:fill="auto"/>
            <w:noWrap w:val="0"/>
            <w:vAlign w:val="center"/>
          </w:tcPr>
          <w:p w14:paraId="016F5DF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9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9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nil"/>
              <w:left w:val="nil"/>
              <w:bottom w:val="single" w:color="000000" w:sz="8" w:space="0"/>
              <w:right w:val="single" w:color="000000" w:sz="8" w:space="0"/>
            </w:tcBorders>
            <w:shd w:val="clear" w:color="auto" w:fill="auto"/>
            <w:noWrap w:val="0"/>
            <w:vAlign w:val="center"/>
          </w:tcPr>
          <w:p w14:paraId="416963F7">
            <w:pPr>
              <w:jc w:val="center"/>
              <w:rPr>
                <w:rFonts w:hint="eastAsia" w:ascii="微软雅黑" w:hAnsi="微软雅黑" w:eastAsia="微软雅黑" w:cs="微软雅黑"/>
                <w:i w:val="0"/>
                <w:iCs w:val="0"/>
                <w:color w:val="000000"/>
                <w:sz w:val="18"/>
                <w:szCs w:val="18"/>
                <w:highlight w:val="none"/>
                <w:u w:val="none"/>
                <w:rPrChange w:id="893"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475F32E2">
            <w:pPr>
              <w:jc w:val="center"/>
              <w:rPr>
                <w:rFonts w:hint="eastAsia" w:ascii="微软雅黑" w:hAnsi="微软雅黑" w:eastAsia="微软雅黑" w:cs="微软雅黑"/>
                <w:i w:val="0"/>
                <w:iCs w:val="0"/>
                <w:color w:val="000000"/>
                <w:sz w:val="18"/>
                <w:szCs w:val="18"/>
                <w:highlight w:val="none"/>
                <w:u w:val="none"/>
                <w:rPrChange w:id="894"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7F68002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89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89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nil"/>
              <w:left w:val="nil"/>
              <w:bottom w:val="single" w:color="000000" w:sz="8" w:space="0"/>
              <w:right w:val="single" w:color="000000" w:sz="8" w:space="0"/>
            </w:tcBorders>
            <w:shd w:val="clear" w:color="auto" w:fill="auto"/>
            <w:noWrap w:val="0"/>
            <w:vAlign w:val="center"/>
          </w:tcPr>
          <w:p w14:paraId="009EC574">
            <w:pPr>
              <w:jc w:val="center"/>
              <w:rPr>
                <w:rFonts w:hint="eastAsia" w:ascii="微软雅黑" w:hAnsi="微软雅黑" w:eastAsia="微软雅黑" w:cs="微软雅黑"/>
                <w:i w:val="0"/>
                <w:iCs w:val="0"/>
                <w:color w:val="000000"/>
                <w:sz w:val="18"/>
                <w:szCs w:val="18"/>
                <w:highlight w:val="none"/>
                <w:u w:val="none"/>
                <w:rPrChange w:id="89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2338FFCA">
            <w:pPr>
              <w:jc w:val="center"/>
              <w:rPr>
                <w:rFonts w:hint="eastAsia" w:ascii="微软雅黑" w:hAnsi="微软雅黑" w:eastAsia="微软雅黑" w:cs="微软雅黑"/>
                <w:i w:val="0"/>
                <w:iCs w:val="0"/>
                <w:color w:val="000000"/>
                <w:sz w:val="18"/>
                <w:szCs w:val="18"/>
                <w:highlight w:val="none"/>
                <w:u w:val="none"/>
                <w:rPrChange w:id="898"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39A93C48">
            <w:pPr>
              <w:jc w:val="center"/>
              <w:rPr>
                <w:rFonts w:hint="eastAsia" w:ascii="微软雅黑" w:hAnsi="微软雅黑" w:eastAsia="微软雅黑" w:cs="微软雅黑"/>
                <w:i w:val="0"/>
                <w:iCs w:val="0"/>
                <w:color w:val="000000"/>
                <w:sz w:val="18"/>
                <w:szCs w:val="18"/>
                <w:highlight w:val="none"/>
                <w:u w:val="none"/>
                <w:rPrChange w:id="899" w:author="朱焕均" w:date="2023-10-13T17:55:10Z">
                  <w:rPr>
                    <w:rFonts w:hint="eastAsia" w:ascii="微软雅黑" w:hAnsi="微软雅黑" w:eastAsia="微软雅黑" w:cs="微软雅黑"/>
                    <w:i w:val="0"/>
                    <w:iCs w:val="0"/>
                    <w:color w:val="000000"/>
                    <w:sz w:val="18"/>
                    <w:szCs w:val="18"/>
                    <w:u w:val="none"/>
                  </w:rPr>
                </w:rPrChange>
              </w:rPr>
            </w:pPr>
          </w:p>
        </w:tc>
      </w:tr>
      <w:tr w14:paraId="6E03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743AF4">
            <w:pPr>
              <w:jc w:val="center"/>
              <w:rPr>
                <w:rFonts w:hint="eastAsia" w:ascii="微软雅黑" w:hAnsi="微软雅黑" w:eastAsia="微软雅黑" w:cs="微软雅黑"/>
                <w:i w:val="0"/>
                <w:iCs w:val="0"/>
                <w:color w:val="000000"/>
                <w:sz w:val="20"/>
                <w:szCs w:val="20"/>
                <w:highlight w:val="none"/>
                <w:u w:val="none"/>
                <w:rPrChange w:id="900"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nil"/>
              <w:left w:val="nil"/>
              <w:bottom w:val="single" w:color="000000" w:sz="8" w:space="0"/>
              <w:right w:val="single" w:color="000000" w:sz="8" w:space="0"/>
            </w:tcBorders>
            <w:shd w:val="clear" w:color="auto" w:fill="auto"/>
            <w:noWrap w:val="0"/>
            <w:vAlign w:val="center"/>
          </w:tcPr>
          <w:p w14:paraId="72F9C0D0">
            <w:pPr>
              <w:jc w:val="center"/>
              <w:rPr>
                <w:rFonts w:hint="eastAsia" w:ascii="微软雅黑" w:hAnsi="微软雅黑" w:eastAsia="微软雅黑" w:cs="微软雅黑"/>
                <w:i w:val="0"/>
                <w:iCs w:val="0"/>
                <w:color w:val="000000"/>
                <w:sz w:val="20"/>
                <w:szCs w:val="20"/>
                <w:highlight w:val="none"/>
                <w:u w:val="none"/>
                <w:rPrChange w:id="901"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nil"/>
              <w:left w:val="nil"/>
              <w:bottom w:val="single" w:color="000000" w:sz="8" w:space="0"/>
              <w:right w:val="single" w:color="000000" w:sz="8" w:space="0"/>
            </w:tcBorders>
            <w:shd w:val="clear" w:color="auto" w:fill="auto"/>
            <w:noWrap w:val="0"/>
            <w:vAlign w:val="center"/>
          </w:tcPr>
          <w:p w14:paraId="3F7D708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0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0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中华优秀传统文化</w:t>
            </w:r>
          </w:p>
        </w:tc>
        <w:tc>
          <w:tcPr>
            <w:tcW w:w="1876" w:type="dxa"/>
            <w:tcBorders>
              <w:top w:val="nil"/>
              <w:left w:val="nil"/>
              <w:bottom w:val="single" w:color="000000" w:sz="8" w:space="0"/>
              <w:right w:val="single" w:color="000000" w:sz="8" w:space="0"/>
            </w:tcBorders>
            <w:shd w:val="clear" w:color="auto" w:fill="auto"/>
            <w:noWrap w:val="0"/>
            <w:vAlign w:val="center"/>
          </w:tcPr>
          <w:p w14:paraId="17C9BF1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0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0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JCY15</w:t>
            </w:r>
          </w:p>
        </w:tc>
        <w:tc>
          <w:tcPr>
            <w:tcW w:w="1013" w:type="dxa"/>
            <w:tcBorders>
              <w:top w:val="nil"/>
              <w:left w:val="nil"/>
              <w:bottom w:val="single" w:color="000000" w:sz="8" w:space="0"/>
              <w:right w:val="single" w:color="000000" w:sz="8" w:space="0"/>
            </w:tcBorders>
            <w:shd w:val="clear" w:color="auto" w:fill="auto"/>
            <w:noWrap w:val="0"/>
            <w:vAlign w:val="center"/>
          </w:tcPr>
          <w:p w14:paraId="52A3731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0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0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nil"/>
              <w:left w:val="nil"/>
              <w:bottom w:val="single" w:color="000000" w:sz="8" w:space="0"/>
              <w:right w:val="single" w:color="000000" w:sz="8" w:space="0"/>
            </w:tcBorders>
            <w:shd w:val="clear" w:color="auto" w:fill="auto"/>
            <w:noWrap w:val="0"/>
            <w:vAlign w:val="center"/>
          </w:tcPr>
          <w:p w14:paraId="7AF54E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0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0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nil"/>
              <w:left w:val="nil"/>
              <w:bottom w:val="single" w:color="000000" w:sz="8" w:space="0"/>
              <w:right w:val="single" w:color="000000" w:sz="8" w:space="0"/>
            </w:tcBorders>
            <w:shd w:val="clear" w:color="auto" w:fill="auto"/>
            <w:noWrap w:val="0"/>
            <w:vAlign w:val="center"/>
          </w:tcPr>
          <w:p w14:paraId="0C51A53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1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1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nil"/>
              <w:left w:val="nil"/>
              <w:bottom w:val="single" w:color="000000" w:sz="8" w:space="0"/>
              <w:right w:val="single" w:color="000000" w:sz="8" w:space="0"/>
            </w:tcBorders>
            <w:shd w:val="clear" w:color="auto" w:fill="auto"/>
            <w:noWrap w:val="0"/>
            <w:vAlign w:val="center"/>
          </w:tcPr>
          <w:p w14:paraId="4E9A87AD">
            <w:pPr>
              <w:jc w:val="center"/>
              <w:rPr>
                <w:rFonts w:hint="eastAsia" w:ascii="微软雅黑" w:hAnsi="微软雅黑" w:eastAsia="微软雅黑" w:cs="微软雅黑"/>
                <w:i w:val="0"/>
                <w:iCs w:val="0"/>
                <w:color w:val="000000"/>
                <w:sz w:val="18"/>
                <w:szCs w:val="18"/>
                <w:highlight w:val="none"/>
                <w:u w:val="none"/>
                <w:rPrChange w:id="912"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1C352613">
            <w:pPr>
              <w:jc w:val="center"/>
              <w:rPr>
                <w:rFonts w:hint="eastAsia" w:ascii="微软雅黑" w:hAnsi="微软雅黑" w:eastAsia="微软雅黑" w:cs="微软雅黑"/>
                <w:i w:val="0"/>
                <w:iCs w:val="0"/>
                <w:color w:val="000000"/>
                <w:sz w:val="18"/>
                <w:szCs w:val="18"/>
                <w:highlight w:val="none"/>
                <w:u w:val="none"/>
                <w:rPrChange w:id="913"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78008ED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1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1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nil"/>
              <w:left w:val="nil"/>
              <w:bottom w:val="single" w:color="000000" w:sz="8" w:space="0"/>
              <w:right w:val="single" w:color="000000" w:sz="8" w:space="0"/>
            </w:tcBorders>
            <w:shd w:val="clear" w:color="auto" w:fill="auto"/>
            <w:noWrap w:val="0"/>
            <w:vAlign w:val="center"/>
          </w:tcPr>
          <w:p w14:paraId="6F30CA74">
            <w:pPr>
              <w:jc w:val="center"/>
              <w:rPr>
                <w:rFonts w:hint="eastAsia" w:ascii="微软雅黑" w:hAnsi="微软雅黑" w:eastAsia="微软雅黑" w:cs="微软雅黑"/>
                <w:i w:val="0"/>
                <w:iCs w:val="0"/>
                <w:color w:val="000000"/>
                <w:sz w:val="18"/>
                <w:szCs w:val="18"/>
                <w:highlight w:val="none"/>
                <w:u w:val="none"/>
                <w:rPrChange w:id="916"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3324FAF4">
            <w:pPr>
              <w:jc w:val="center"/>
              <w:rPr>
                <w:rFonts w:hint="eastAsia" w:ascii="微软雅黑" w:hAnsi="微软雅黑" w:eastAsia="微软雅黑" w:cs="微软雅黑"/>
                <w:i w:val="0"/>
                <w:iCs w:val="0"/>
                <w:color w:val="000000"/>
                <w:sz w:val="18"/>
                <w:szCs w:val="18"/>
                <w:highlight w:val="none"/>
                <w:u w:val="none"/>
                <w:rPrChange w:id="917"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129B98C3">
            <w:pPr>
              <w:jc w:val="center"/>
              <w:rPr>
                <w:rFonts w:hint="eastAsia" w:ascii="微软雅黑" w:hAnsi="微软雅黑" w:eastAsia="微软雅黑" w:cs="微软雅黑"/>
                <w:i w:val="0"/>
                <w:iCs w:val="0"/>
                <w:color w:val="000000"/>
                <w:sz w:val="18"/>
                <w:szCs w:val="18"/>
                <w:highlight w:val="none"/>
                <w:u w:val="none"/>
                <w:rPrChange w:id="918" w:author="朱焕均" w:date="2023-10-13T17:55:10Z">
                  <w:rPr>
                    <w:rFonts w:hint="eastAsia" w:ascii="微软雅黑" w:hAnsi="微软雅黑" w:eastAsia="微软雅黑" w:cs="微软雅黑"/>
                    <w:i w:val="0"/>
                    <w:iCs w:val="0"/>
                    <w:color w:val="000000"/>
                    <w:sz w:val="18"/>
                    <w:szCs w:val="18"/>
                    <w:u w:val="none"/>
                  </w:rPr>
                </w:rPrChange>
              </w:rPr>
            </w:pPr>
          </w:p>
        </w:tc>
      </w:tr>
      <w:tr w14:paraId="5DFB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286059">
            <w:pPr>
              <w:jc w:val="center"/>
              <w:rPr>
                <w:rFonts w:hint="eastAsia" w:ascii="微软雅黑" w:hAnsi="微软雅黑" w:eastAsia="微软雅黑" w:cs="微软雅黑"/>
                <w:i w:val="0"/>
                <w:iCs w:val="0"/>
                <w:color w:val="000000"/>
                <w:sz w:val="18"/>
                <w:szCs w:val="18"/>
                <w:highlight w:val="none"/>
                <w:u w:val="none"/>
                <w:rPrChange w:id="919"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nil"/>
              <w:left w:val="nil"/>
              <w:bottom w:val="single" w:color="000000" w:sz="8" w:space="0"/>
              <w:right w:val="single" w:color="000000" w:sz="8" w:space="0"/>
            </w:tcBorders>
            <w:shd w:val="clear" w:color="auto" w:fill="auto"/>
            <w:noWrap w:val="0"/>
            <w:vAlign w:val="center"/>
          </w:tcPr>
          <w:p w14:paraId="15B387B2">
            <w:pPr>
              <w:jc w:val="center"/>
              <w:rPr>
                <w:rFonts w:hint="eastAsia" w:ascii="微软雅黑" w:hAnsi="微软雅黑" w:eastAsia="微软雅黑" w:cs="微软雅黑"/>
                <w:i w:val="0"/>
                <w:iCs w:val="0"/>
                <w:color w:val="000000"/>
                <w:sz w:val="18"/>
                <w:szCs w:val="18"/>
                <w:highlight w:val="none"/>
                <w:u w:val="none"/>
                <w:rPrChange w:id="920"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nil"/>
              <w:left w:val="nil"/>
              <w:bottom w:val="single" w:color="000000" w:sz="8" w:space="0"/>
              <w:right w:val="single" w:color="000000" w:sz="8" w:space="0"/>
            </w:tcBorders>
            <w:shd w:val="clear" w:color="auto" w:fill="auto"/>
            <w:noWrap w:val="0"/>
            <w:vAlign w:val="center"/>
          </w:tcPr>
          <w:p w14:paraId="241D35E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21"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22"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就业与创业指导</w:t>
            </w:r>
          </w:p>
        </w:tc>
        <w:tc>
          <w:tcPr>
            <w:tcW w:w="1876" w:type="dxa"/>
            <w:tcBorders>
              <w:top w:val="nil"/>
              <w:left w:val="nil"/>
              <w:bottom w:val="single" w:color="000000" w:sz="8" w:space="0"/>
              <w:right w:val="single" w:color="000000" w:sz="8" w:space="0"/>
            </w:tcBorders>
            <w:shd w:val="clear" w:color="auto" w:fill="auto"/>
            <w:noWrap w:val="0"/>
            <w:vAlign w:val="center"/>
          </w:tcPr>
          <w:p w14:paraId="77D19E0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2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2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JCY16</w:t>
            </w:r>
          </w:p>
        </w:tc>
        <w:tc>
          <w:tcPr>
            <w:tcW w:w="1013" w:type="dxa"/>
            <w:tcBorders>
              <w:top w:val="nil"/>
              <w:left w:val="nil"/>
              <w:bottom w:val="single" w:color="000000" w:sz="8" w:space="0"/>
              <w:right w:val="single" w:color="000000" w:sz="8" w:space="0"/>
            </w:tcBorders>
            <w:shd w:val="clear" w:color="auto" w:fill="auto"/>
            <w:noWrap w:val="0"/>
            <w:vAlign w:val="center"/>
          </w:tcPr>
          <w:p w14:paraId="4E339F3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25"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26"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nil"/>
              <w:left w:val="nil"/>
              <w:bottom w:val="single" w:color="000000" w:sz="8" w:space="0"/>
              <w:right w:val="single" w:color="000000" w:sz="8" w:space="0"/>
            </w:tcBorders>
            <w:shd w:val="clear" w:color="auto" w:fill="auto"/>
            <w:noWrap w:val="0"/>
            <w:vAlign w:val="center"/>
          </w:tcPr>
          <w:p w14:paraId="1219F63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27"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28"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nil"/>
              <w:left w:val="nil"/>
              <w:bottom w:val="single" w:color="000000" w:sz="8" w:space="0"/>
              <w:right w:val="single" w:color="000000" w:sz="8" w:space="0"/>
            </w:tcBorders>
            <w:shd w:val="clear" w:color="auto" w:fill="auto"/>
            <w:noWrap w:val="0"/>
            <w:vAlign w:val="center"/>
          </w:tcPr>
          <w:p w14:paraId="0DA790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29"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30"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nil"/>
              <w:left w:val="nil"/>
              <w:bottom w:val="single" w:color="000000" w:sz="8" w:space="0"/>
              <w:right w:val="single" w:color="000000" w:sz="8" w:space="0"/>
            </w:tcBorders>
            <w:shd w:val="clear" w:color="auto" w:fill="auto"/>
            <w:noWrap w:val="0"/>
            <w:vAlign w:val="center"/>
          </w:tcPr>
          <w:p w14:paraId="5DB84A35">
            <w:pPr>
              <w:jc w:val="center"/>
              <w:rPr>
                <w:rFonts w:hint="eastAsia" w:ascii="微软雅黑" w:hAnsi="微软雅黑" w:eastAsia="微软雅黑" w:cs="微软雅黑"/>
                <w:i w:val="0"/>
                <w:iCs w:val="0"/>
                <w:color w:val="000000"/>
                <w:sz w:val="18"/>
                <w:szCs w:val="18"/>
                <w:highlight w:val="none"/>
                <w:u w:val="none"/>
                <w:rPrChange w:id="931"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788D1FE4">
            <w:pPr>
              <w:jc w:val="center"/>
              <w:rPr>
                <w:rFonts w:hint="eastAsia" w:ascii="微软雅黑" w:hAnsi="微软雅黑" w:eastAsia="微软雅黑" w:cs="微软雅黑"/>
                <w:i w:val="0"/>
                <w:iCs w:val="0"/>
                <w:color w:val="000000"/>
                <w:sz w:val="18"/>
                <w:szCs w:val="18"/>
                <w:highlight w:val="none"/>
                <w:u w:val="none"/>
                <w:rPrChange w:id="932"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7F63BBBD">
            <w:pPr>
              <w:jc w:val="center"/>
              <w:rPr>
                <w:rFonts w:hint="eastAsia" w:ascii="微软雅黑" w:hAnsi="微软雅黑" w:eastAsia="微软雅黑" w:cs="微软雅黑"/>
                <w:i w:val="0"/>
                <w:iCs w:val="0"/>
                <w:color w:val="000000"/>
                <w:sz w:val="18"/>
                <w:szCs w:val="18"/>
                <w:highlight w:val="none"/>
                <w:u w:val="none"/>
                <w:rPrChange w:id="933"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1916EA5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3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3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nil"/>
              <w:left w:val="nil"/>
              <w:bottom w:val="single" w:color="000000" w:sz="8" w:space="0"/>
              <w:right w:val="single" w:color="000000" w:sz="8" w:space="0"/>
            </w:tcBorders>
            <w:shd w:val="clear" w:color="auto" w:fill="auto"/>
            <w:noWrap w:val="0"/>
            <w:vAlign w:val="center"/>
          </w:tcPr>
          <w:p w14:paraId="747CE0CB">
            <w:pPr>
              <w:jc w:val="center"/>
              <w:rPr>
                <w:rFonts w:hint="eastAsia" w:ascii="微软雅黑" w:hAnsi="微软雅黑" w:eastAsia="微软雅黑" w:cs="微软雅黑"/>
                <w:i w:val="0"/>
                <w:iCs w:val="0"/>
                <w:color w:val="000000"/>
                <w:sz w:val="18"/>
                <w:szCs w:val="18"/>
                <w:highlight w:val="none"/>
                <w:u w:val="none"/>
                <w:rPrChange w:id="936"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78D39BAC">
            <w:pPr>
              <w:jc w:val="center"/>
              <w:rPr>
                <w:rFonts w:hint="eastAsia" w:ascii="微软雅黑" w:hAnsi="微软雅黑" w:eastAsia="微软雅黑" w:cs="微软雅黑"/>
                <w:i w:val="0"/>
                <w:iCs w:val="0"/>
                <w:color w:val="000000"/>
                <w:sz w:val="18"/>
                <w:szCs w:val="18"/>
                <w:highlight w:val="none"/>
                <w:u w:val="none"/>
                <w:rPrChange w:id="937" w:author="朱焕均" w:date="2023-10-13T17:55:10Z">
                  <w:rPr>
                    <w:rFonts w:hint="eastAsia" w:ascii="微软雅黑" w:hAnsi="微软雅黑" w:eastAsia="微软雅黑" w:cs="微软雅黑"/>
                    <w:i w:val="0"/>
                    <w:iCs w:val="0"/>
                    <w:color w:val="000000"/>
                    <w:sz w:val="18"/>
                    <w:szCs w:val="18"/>
                    <w:u w:val="none"/>
                  </w:rPr>
                </w:rPrChange>
              </w:rPr>
            </w:pPr>
          </w:p>
        </w:tc>
      </w:tr>
      <w:tr w14:paraId="30C2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153327">
            <w:pPr>
              <w:jc w:val="center"/>
              <w:rPr>
                <w:rFonts w:hint="eastAsia" w:ascii="微软雅黑" w:hAnsi="微软雅黑" w:eastAsia="微软雅黑" w:cs="微软雅黑"/>
                <w:i w:val="0"/>
                <w:iCs w:val="0"/>
                <w:color w:val="000000"/>
                <w:sz w:val="18"/>
                <w:szCs w:val="18"/>
                <w:highlight w:val="none"/>
                <w:u w:val="none"/>
                <w:rPrChange w:id="938" w:author="朱焕均" w:date="2023-10-13T17:55:10Z">
                  <w:rPr>
                    <w:rFonts w:hint="eastAsia" w:ascii="微软雅黑" w:hAnsi="微软雅黑" w:eastAsia="微软雅黑" w:cs="微软雅黑"/>
                    <w:i w:val="0"/>
                    <w:iCs w:val="0"/>
                    <w:color w:val="000000"/>
                    <w:sz w:val="20"/>
                    <w:szCs w:val="20"/>
                    <w:u w:val="none"/>
                  </w:rPr>
                </w:rPrChange>
              </w:rPr>
            </w:pPr>
          </w:p>
        </w:tc>
        <w:tc>
          <w:tcPr>
            <w:tcW w:w="1253" w:type="dxa"/>
            <w:vMerge w:val="continue"/>
            <w:tcBorders>
              <w:top w:val="nil"/>
              <w:left w:val="nil"/>
              <w:bottom w:val="single" w:color="000000" w:sz="8" w:space="0"/>
              <w:right w:val="single" w:color="000000" w:sz="8" w:space="0"/>
            </w:tcBorders>
            <w:shd w:val="clear" w:color="auto" w:fill="auto"/>
            <w:noWrap w:val="0"/>
            <w:vAlign w:val="center"/>
          </w:tcPr>
          <w:p w14:paraId="4C704896">
            <w:pPr>
              <w:jc w:val="center"/>
              <w:rPr>
                <w:rFonts w:hint="eastAsia" w:ascii="微软雅黑" w:hAnsi="微软雅黑" w:eastAsia="微软雅黑" w:cs="微软雅黑"/>
                <w:i w:val="0"/>
                <w:iCs w:val="0"/>
                <w:color w:val="000000"/>
                <w:sz w:val="18"/>
                <w:szCs w:val="18"/>
                <w:highlight w:val="none"/>
                <w:u w:val="none"/>
                <w:rPrChange w:id="939" w:author="朱焕均" w:date="2023-10-13T17:55:10Z">
                  <w:rPr>
                    <w:rFonts w:hint="eastAsia" w:ascii="微软雅黑" w:hAnsi="微软雅黑" w:eastAsia="微软雅黑" w:cs="微软雅黑"/>
                    <w:i w:val="0"/>
                    <w:iCs w:val="0"/>
                    <w:color w:val="000000"/>
                    <w:sz w:val="20"/>
                    <w:szCs w:val="20"/>
                    <w:u w:val="none"/>
                  </w:rPr>
                </w:rPrChange>
              </w:rPr>
            </w:pPr>
          </w:p>
        </w:tc>
        <w:tc>
          <w:tcPr>
            <w:tcW w:w="2014" w:type="dxa"/>
            <w:tcBorders>
              <w:top w:val="nil"/>
              <w:left w:val="nil"/>
              <w:bottom w:val="single" w:color="000000" w:sz="8" w:space="0"/>
              <w:right w:val="single" w:color="000000" w:sz="8" w:space="0"/>
            </w:tcBorders>
            <w:shd w:val="clear" w:color="auto" w:fill="auto"/>
            <w:noWrap w:val="0"/>
            <w:vAlign w:val="center"/>
          </w:tcPr>
          <w:p w14:paraId="37DD0D6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40"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41"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劳动教育</w:t>
            </w:r>
          </w:p>
        </w:tc>
        <w:tc>
          <w:tcPr>
            <w:tcW w:w="1876" w:type="dxa"/>
            <w:tcBorders>
              <w:top w:val="nil"/>
              <w:left w:val="nil"/>
              <w:bottom w:val="single" w:color="000000" w:sz="8" w:space="0"/>
              <w:right w:val="single" w:color="000000" w:sz="8" w:space="0"/>
            </w:tcBorders>
            <w:shd w:val="clear" w:color="auto" w:fill="auto"/>
            <w:noWrap w:val="0"/>
            <w:vAlign w:val="center"/>
          </w:tcPr>
          <w:p w14:paraId="0901605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42"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43"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JCY17</w:t>
            </w:r>
          </w:p>
        </w:tc>
        <w:tc>
          <w:tcPr>
            <w:tcW w:w="1013" w:type="dxa"/>
            <w:tcBorders>
              <w:top w:val="nil"/>
              <w:left w:val="nil"/>
              <w:bottom w:val="single" w:color="000000" w:sz="8" w:space="0"/>
              <w:right w:val="single" w:color="000000" w:sz="8" w:space="0"/>
            </w:tcBorders>
            <w:shd w:val="clear" w:color="auto" w:fill="auto"/>
            <w:noWrap w:val="0"/>
            <w:vAlign w:val="center"/>
          </w:tcPr>
          <w:p w14:paraId="32180D8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44"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45"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36</w:t>
            </w:r>
          </w:p>
        </w:tc>
        <w:tc>
          <w:tcPr>
            <w:tcW w:w="1013" w:type="dxa"/>
            <w:tcBorders>
              <w:top w:val="nil"/>
              <w:left w:val="nil"/>
              <w:bottom w:val="single" w:color="000000" w:sz="8" w:space="0"/>
              <w:right w:val="single" w:color="000000" w:sz="8" w:space="0"/>
            </w:tcBorders>
            <w:shd w:val="clear" w:color="auto" w:fill="auto"/>
            <w:noWrap w:val="0"/>
            <w:vAlign w:val="center"/>
          </w:tcPr>
          <w:p w14:paraId="4049702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46"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47"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0</w:t>
            </w:r>
          </w:p>
        </w:tc>
        <w:tc>
          <w:tcPr>
            <w:tcW w:w="1011" w:type="dxa"/>
            <w:tcBorders>
              <w:top w:val="nil"/>
              <w:left w:val="nil"/>
              <w:bottom w:val="single" w:color="000000" w:sz="8" w:space="0"/>
              <w:right w:val="single" w:color="000000" w:sz="8" w:space="0"/>
            </w:tcBorders>
            <w:shd w:val="clear" w:color="auto" w:fill="auto"/>
            <w:noWrap w:val="0"/>
            <w:vAlign w:val="center"/>
          </w:tcPr>
          <w:p w14:paraId="6344D2E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48"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49"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4" w:type="dxa"/>
            <w:tcBorders>
              <w:top w:val="nil"/>
              <w:left w:val="nil"/>
              <w:bottom w:val="single" w:color="000000" w:sz="8" w:space="0"/>
              <w:right w:val="single" w:color="000000" w:sz="8" w:space="0"/>
            </w:tcBorders>
            <w:shd w:val="clear" w:color="auto" w:fill="auto"/>
            <w:noWrap w:val="0"/>
            <w:vAlign w:val="center"/>
          </w:tcPr>
          <w:p w14:paraId="71FD1A9E">
            <w:pPr>
              <w:jc w:val="center"/>
              <w:rPr>
                <w:rFonts w:hint="eastAsia" w:ascii="微软雅黑" w:hAnsi="微软雅黑" w:eastAsia="微软雅黑" w:cs="微软雅黑"/>
                <w:i w:val="0"/>
                <w:iCs w:val="0"/>
                <w:color w:val="000000"/>
                <w:sz w:val="18"/>
                <w:szCs w:val="18"/>
                <w:highlight w:val="none"/>
                <w:u w:val="none"/>
                <w:rPrChange w:id="950"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2182E65C">
            <w:pPr>
              <w:jc w:val="center"/>
              <w:rPr>
                <w:rFonts w:hint="eastAsia" w:ascii="微软雅黑" w:hAnsi="微软雅黑" w:eastAsia="微软雅黑" w:cs="微软雅黑"/>
                <w:i w:val="0"/>
                <w:iCs w:val="0"/>
                <w:color w:val="000000"/>
                <w:sz w:val="18"/>
                <w:szCs w:val="18"/>
                <w:highlight w:val="none"/>
                <w:u w:val="none"/>
                <w:rPrChange w:id="951" w:author="朱焕均" w:date="2023-10-13T17:55:10Z">
                  <w:rPr>
                    <w:rFonts w:hint="eastAsia" w:ascii="微软雅黑" w:hAnsi="微软雅黑" w:eastAsia="微软雅黑" w:cs="微软雅黑"/>
                    <w:i w:val="0"/>
                    <w:iCs w:val="0"/>
                    <w:color w:val="000000"/>
                    <w:sz w:val="18"/>
                    <w:szCs w:val="18"/>
                    <w:u w:val="none"/>
                  </w:rPr>
                </w:rPrChange>
              </w:rPr>
            </w:pPr>
          </w:p>
        </w:tc>
        <w:tc>
          <w:tcPr>
            <w:tcW w:w="1010" w:type="dxa"/>
            <w:tcBorders>
              <w:top w:val="nil"/>
              <w:left w:val="nil"/>
              <w:bottom w:val="single" w:color="000000" w:sz="8" w:space="0"/>
              <w:right w:val="single" w:color="000000" w:sz="8" w:space="0"/>
            </w:tcBorders>
            <w:shd w:val="clear" w:color="auto" w:fill="auto"/>
            <w:noWrap w:val="0"/>
            <w:vAlign w:val="center"/>
          </w:tcPr>
          <w:p w14:paraId="1997633F">
            <w:pPr>
              <w:jc w:val="center"/>
              <w:rPr>
                <w:rFonts w:hint="eastAsia" w:ascii="微软雅黑" w:hAnsi="微软雅黑" w:eastAsia="微软雅黑" w:cs="微软雅黑"/>
                <w:i w:val="0"/>
                <w:iCs w:val="0"/>
                <w:color w:val="000000"/>
                <w:sz w:val="18"/>
                <w:szCs w:val="18"/>
                <w:highlight w:val="none"/>
                <w:u w:val="none"/>
                <w:rPrChange w:id="952"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61A2F1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Change w:id="953" w:author="朱焕均" w:date="2023-10-13T17:55:10Z">
                  <w:rPr>
                    <w:rFonts w:hint="eastAsia" w:ascii="微软雅黑" w:hAnsi="微软雅黑" w:eastAsia="微软雅黑" w:cs="微软雅黑"/>
                    <w:i w:val="0"/>
                    <w:iCs w:val="0"/>
                    <w:color w:val="000000"/>
                    <w:sz w:val="18"/>
                    <w:szCs w:val="18"/>
                    <w:u w:val="none"/>
                  </w:rPr>
                </w:rPrChange>
              </w:rPr>
            </w:pPr>
            <w:r>
              <w:rPr>
                <w:rFonts w:hint="eastAsia" w:ascii="微软雅黑" w:hAnsi="微软雅黑" w:eastAsia="微软雅黑" w:cs="微软雅黑"/>
                <w:i w:val="0"/>
                <w:iCs w:val="0"/>
                <w:color w:val="000000"/>
                <w:kern w:val="0"/>
                <w:sz w:val="18"/>
                <w:szCs w:val="18"/>
                <w:highlight w:val="none"/>
                <w:u w:val="none"/>
                <w:lang w:val="en-US" w:eastAsia="zh-CN" w:bidi="ar"/>
                <w:rPrChange w:id="954" w:author="朱焕均" w:date="2023-10-13T17:55:10Z">
                  <w:rPr>
                    <w:rFonts w:hint="eastAsia" w:ascii="微软雅黑" w:hAnsi="微软雅黑" w:eastAsia="微软雅黑" w:cs="微软雅黑"/>
                    <w:i w:val="0"/>
                    <w:iCs w:val="0"/>
                    <w:color w:val="000000"/>
                    <w:kern w:val="0"/>
                    <w:sz w:val="18"/>
                    <w:szCs w:val="18"/>
                    <w:u w:val="none"/>
                    <w:lang w:val="en-US" w:eastAsia="zh-CN" w:bidi="ar"/>
                  </w:rPr>
                </w:rPrChange>
              </w:rPr>
              <w:t>2</w:t>
            </w:r>
          </w:p>
        </w:tc>
        <w:tc>
          <w:tcPr>
            <w:tcW w:w="1011" w:type="dxa"/>
            <w:tcBorders>
              <w:top w:val="nil"/>
              <w:left w:val="nil"/>
              <w:bottom w:val="single" w:color="000000" w:sz="8" w:space="0"/>
              <w:right w:val="single" w:color="000000" w:sz="8" w:space="0"/>
            </w:tcBorders>
            <w:shd w:val="clear" w:color="auto" w:fill="auto"/>
            <w:noWrap w:val="0"/>
            <w:vAlign w:val="center"/>
          </w:tcPr>
          <w:p w14:paraId="27526DEF">
            <w:pPr>
              <w:jc w:val="center"/>
              <w:rPr>
                <w:rFonts w:hint="eastAsia" w:ascii="微软雅黑" w:hAnsi="微软雅黑" w:eastAsia="微软雅黑" w:cs="微软雅黑"/>
                <w:i w:val="0"/>
                <w:iCs w:val="0"/>
                <w:color w:val="000000"/>
                <w:sz w:val="18"/>
                <w:szCs w:val="18"/>
                <w:highlight w:val="none"/>
                <w:u w:val="none"/>
                <w:rPrChange w:id="955" w:author="朱焕均" w:date="2023-10-13T17:55:10Z">
                  <w:rPr>
                    <w:rFonts w:hint="eastAsia" w:ascii="微软雅黑" w:hAnsi="微软雅黑" w:eastAsia="微软雅黑" w:cs="微软雅黑"/>
                    <w:i w:val="0"/>
                    <w:iCs w:val="0"/>
                    <w:color w:val="000000"/>
                    <w:sz w:val="18"/>
                    <w:szCs w:val="18"/>
                    <w:u w:val="none"/>
                  </w:rPr>
                </w:rPrChange>
              </w:rPr>
            </w:pPr>
          </w:p>
        </w:tc>
        <w:tc>
          <w:tcPr>
            <w:tcW w:w="1011" w:type="dxa"/>
            <w:tcBorders>
              <w:top w:val="nil"/>
              <w:left w:val="nil"/>
              <w:bottom w:val="single" w:color="000000" w:sz="8" w:space="0"/>
              <w:right w:val="single" w:color="000000" w:sz="8" w:space="0"/>
            </w:tcBorders>
            <w:shd w:val="clear" w:color="auto" w:fill="auto"/>
            <w:noWrap w:val="0"/>
            <w:vAlign w:val="center"/>
          </w:tcPr>
          <w:p w14:paraId="2813F30A">
            <w:pPr>
              <w:jc w:val="center"/>
              <w:rPr>
                <w:rFonts w:hint="eastAsia" w:ascii="微软雅黑" w:hAnsi="微软雅黑" w:eastAsia="微软雅黑" w:cs="微软雅黑"/>
                <w:i w:val="0"/>
                <w:iCs w:val="0"/>
                <w:color w:val="000000"/>
                <w:sz w:val="18"/>
                <w:szCs w:val="18"/>
                <w:highlight w:val="none"/>
                <w:u w:val="none"/>
                <w:rPrChange w:id="956" w:author="朱焕均" w:date="2023-10-13T17:55:10Z">
                  <w:rPr>
                    <w:rFonts w:hint="eastAsia" w:ascii="微软雅黑" w:hAnsi="微软雅黑" w:eastAsia="微软雅黑" w:cs="微软雅黑"/>
                    <w:i w:val="0"/>
                    <w:iCs w:val="0"/>
                    <w:color w:val="000000"/>
                    <w:sz w:val="18"/>
                    <w:szCs w:val="18"/>
                    <w:u w:val="none"/>
                  </w:rPr>
                </w:rPrChange>
              </w:rPr>
            </w:pPr>
          </w:p>
        </w:tc>
      </w:tr>
      <w:tr w14:paraId="36B7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33FE9E">
            <w:pPr>
              <w:jc w:val="center"/>
              <w:rPr>
                <w:rFonts w:hint="eastAsia" w:ascii="微软雅黑" w:hAnsi="微软雅黑" w:eastAsia="微软雅黑" w:cs="微软雅黑"/>
                <w:i w:val="0"/>
                <w:iCs w:val="0"/>
                <w:color w:val="000000"/>
                <w:sz w:val="18"/>
                <w:szCs w:val="18"/>
                <w:highlight w:val="none"/>
                <w:u w:val="none"/>
                <w:rPrChange w:id="957" w:author="朱焕均" w:date="2023-10-13T17:55:10Z">
                  <w:rPr>
                    <w:rFonts w:hint="eastAsia" w:ascii="微软雅黑" w:hAnsi="微软雅黑" w:eastAsia="微软雅黑" w:cs="微软雅黑"/>
                    <w:i w:val="0"/>
                    <w:iCs w:val="0"/>
                    <w:color w:val="000000"/>
                    <w:sz w:val="20"/>
                    <w:szCs w:val="20"/>
                    <w:u w:val="none"/>
                  </w:rPr>
                </w:rPrChange>
              </w:rPr>
            </w:pPr>
          </w:p>
        </w:tc>
        <w:tc>
          <w:tcPr>
            <w:tcW w:w="5143" w:type="dxa"/>
            <w:gridSpan w:val="3"/>
            <w:tcBorders>
              <w:top w:val="nil"/>
              <w:left w:val="nil"/>
              <w:bottom w:val="single" w:color="000000" w:sz="8" w:space="0"/>
              <w:right w:val="single" w:color="000000" w:sz="8" w:space="0"/>
            </w:tcBorders>
            <w:shd w:val="clear" w:color="auto" w:fill="auto"/>
            <w:noWrap w:val="0"/>
            <w:vAlign w:val="center"/>
          </w:tcPr>
          <w:p w14:paraId="42F8C72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highlight w:val="none"/>
                <w:u w:val="none"/>
                <w:rPrChange w:id="958"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18"/>
                <w:szCs w:val="18"/>
                <w:highlight w:val="none"/>
                <w:u w:val="none"/>
                <w:lang w:val="en-US" w:eastAsia="zh-CN" w:bidi="ar"/>
                <w:rPrChange w:id="959"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小计</w:t>
            </w:r>
          </w:p>
        </w:tc>
        <w:tc>
          <w:tcPr>
            <w:tcW w:w="1013" w:type="dxa"/>
            <w:tcBorders>
              <w:top w:val="nil"/>
              <w:left w:val="nil"/>
              <w:bottom w:val="single" w:color="000000" w:sz="8" w:space="0"/>
              <w:right w:val="single" w:color="000000" w:sz="8" w:space="0"/>
            </w:tcBorders>
            <w:shd w:val="clear" w:color="auto" w:fill="auto"/>
            <w:noWrap w:val="0"/>
            <w:vAlign w:val="center"/>
          </w:tcPr>
          <w:p w14:paraId="04D381B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highlight w:val="none"/>
                <w:u w:val="none"/>
                <w:rPrChange w:id="960"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18"/>
                <w:szCs w:val="18"/>
                <w:highlight w:val="none"/>
                <w:u w:val="none"/>
                <w:lang w:val="en-US" w:eastAsia="zh-CN" w:bidi="ar"/>
                <w:rPrChange w:id="961"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108</w:t>
            </w:r>
          </w:p>
        </w:tc>
        <w:tc>
          <w:tcPr>
            <w:tcW w:w="1013" w:type="dxa"/>
            <w:tcBorders>
              <w:top w:val="nil"/>
              <w:left w:val="nil"/>
              <w:bottom w:val="single" w:color="000000" w:sz="8" w:space="0"/>
              <w:right w:val="single" w:color="000000" w:sz="8" w:space="0"/>
            </w:tcBorders>
            <w:shd w:val="clear" w:color="auto" w:fill="auto"/>
            <w:noWrap w:val="0"/>
            <w:vAlign w:val="center"/>
          </w:tcPr>
          <w:p w14:paraId="23B0DFB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highlight w:val="none"/>
                <w:u w:val="none"/>
                <w:rPrChange w:id="962"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18"/>
                <w:szCs w:val="18"/>
                <w:highlight w:val="none"/>
                <w:u w:val="none"/>
                <w:lang w:val="en-US" w:eastAsia="zh-CN" w:bidi="ar"/>
                <w:rPrChange w:id="963"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c>
          <w:tcPr>
            <w:tcW w:w="1011" w:type="dxa"/>
            <w:tcBorders>
              <w:top w:val="nil"/>
              <w:left w:val="nil"/>
              <w:bottom w:val="single" w:color="000000" w:sz="8" w:space="0"/>
              <w:right w:val="single" w:color="000000" w:sz="8" w:space="0"/>
            </w:tcBorders>
            <w:shd w:val="clear" w:color="auto" w:fill="auto"/>
            <w:noWrap w:val="0"/>
            <w:vAlign w:val="center"/>
          </w:tcPr>
          <w:p w14:paraId="060C3FC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highlight w:val="none"/>
                <w:u w:val="none"/>
                <w:rPrChange w:id="964"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18"/>
                <w:szCs w:val="18"/>
                <w:highlight w:val="none"/>
                <w:u w:val="none"/>
                <w:lang w:val="en-US" w:eastAsia="zh-CN" w:bidi="ar"/>
                <w:rPrChange w:id="965"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6</w:t>
            </w:r>
          </w:p>
        </w:tc>
        <w:tc>
          <w:tcPr>
            <w:tcW w:w="1014" w:type="dxa"/>
            <w:tcBorders>
              <w:top w:val="nil"/>
              <w:left w:val="nil"/>
              <w:bottom w:val="single" w:color="000000" w:sz="8" w:space="0"/>
              <w:right w:val="single" w:color="000000" w:sz="8" w:space="0"/>
            </w:tcBorders>
            <w:shd w:val="clear" w:color="auto" w:fill="auto"/>
            <w:noWrap w:val="0"/>
            <w:vAlign w:val="center"/>
          </w:tcPr>
          <w:p w14:paraId="3F8C853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highlight w:val="none"/>
                <w:u w:val="none"/>
                <w:rPrChange w:id="966"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18"/>
                <w:szCs w:val="18"/>
                <w:highlight w:val="none"/>
                <w:u w:val="none"/>
                <w:lang w:val="en-US" w:eastAsia="zh-CN" w:bidi="ar"/>
                <w:rPrChange w:id="967"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1</w:t>
            </w:r>
          </w:p>
        </w:tc>
        <w:tc>
          <w:tcPr>
            <w:tcW w:w="1010" w:type="dxa"/>
            <w:tcBorders>
              <w:top w:val="nil"/>
              <w:left w:val="nil"/>
              <w:bottom w:val="single" w:color="000000" w:sz="8" w:space="0"/>
              <w:right w:val="single" w:color="000000" w:sz="8" w:space="0"/>
            </w:tcBorders>
            <w:shd w:val="clear" w:color="auto" w:fill="auto"/>
            <w:noWrap w:val="0"/>
            <w:vAlign w:val="center"/>
          </w:tcPr>
          <w:p w14:paraId="0895182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highlight w:val="none"/>
                <w:u w:val="none"/>
                <w:rPrChange w:id="968"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18"/>
                <w:szCs w:val="18"/>
                <w:highlight w:val="none"/>
                <w:u w:val="none"/>
                <w:lang w:val="en-US" w:eastAsia="zh-CN" w:bidi="ar"/>
                <w:rPrChange w:id="969"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1</w:t>
            </w:r>
          </w:p>
        </w:tc>
        <w:tc>
          <w:tcPr>
            <w:tcW w:w="1010" w:type="dxa"/>
            <w:tcBorders>
              <w:top w:val="nil"/>
              <w:left w:val="nil"/>
              <w:bottom w:val="single" w:color="000000" w:sz="8" w:space="0"/>
              <w:right w:val="single" w:color="000000" w:sz="8" w:space="0"/>
            </w:tcBorders>
            <w:shd w:val="clear" w:color="auto" w:fill="auto"/>
            <w:noWrap w:val="0"/>
            <w:vAlign w:val="center"/>
          </w:tcPr>
          <w:p w14:paraId="08935C8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highlight w:val="none"/>
                <w:u w:val="none"/>
                <w:rPrChange w:id="970"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18"/>
                <w:szCs w:val="18"/>
                <w:highlight w:val="none"/>
                <w:u w:val="none"/>
                <w:lang w:val="en-US" w:eastAsia="zh-CN" w:bidi="ar"/>
                <w:rPrChange w:id="971"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2</w:t>
            </w:r>
          </w:p>
        </w:tc>
        <w:tc>
          <w:tcPr>
            <w:tcW w:w="1011" w:type="dxa"/>
            <w:tcBorders>
              <w:top w:val="nil"/>
              <w:left w:val="nil"/>
              <w:bottom w:val="single" w:color="000000" w:sz="8" w:space="0"/>
              <w:right w:val="single" w:color="000000" w:sz="8" w:space="0"/>
            </w:tcBorders>
            <w:shd w:val="clear" w:color="auto" w:fill="auto"/>
            <w:noWrap w:val="0"/>
            <w:vAlign w:val="center"/>
          </w:tcPr>
          <w:p w14:paraId="46EAFDD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highlight w:val="none"/>
                <w:u w:val="none"/>
                <w:rPrChange w:id="972"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18"/>
                <w:szCs w:val="18"/>
                <w:highlight w:val="none"/>
                <w:u w:val="none"/>
                <w:lang w:val="en-US" w:eastAsia="zh-CN" w:bidi="ar"/>
                <w:rPrChange w:id="973"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2</w:t>
            </w:r>
          </w:p>
        </w:tc>
        <w:tc>
          <w:tcPr>
            <w:tcW w:w="1011" w:type="dxa"/>
            <w:tcBorders>
              <w:top w:val="nil"/>
              <w:left w:val="nil"/>
              <w:bottom w:val="single" w:color="000000" w:sz="8" w:space="0"/>
              <w:right w:val="single" w:color="000000" w:sz="8" w:space="0"/>
            </w:tcBorders>
            <w:shd w:val="clear" w:color="auto" w:fill="auto"/>
            <w:noWrap w:val="0"/>
            <w:vAlign w:val="center"/>
          </w:tcPr>
          <w:p w14:paraId="6B70BBC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highlight w:val="none"/>
                <w:u w:val="none"/>
                <w:rPrChange w:id="974"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18"/>
                <w:szCs w:val="18"/>
                <w:highlight w:val="none"/>
                <w:u w:val="none"/>
                <w:lang w:val="en-US" w:eastAsia="zh-CN" w:bidi="ar"/>
                <w:rPrChange w:id="975"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c>
          <w:tcPr>
            <w:tcW w:w="1011" w:type="dxa"/>
            <w:tcBorders>
              <w:top w:val="nil"/>
              <w:left w:val="nil"/>
              <w:bottom w:val="single" w:color="000000" w:sz="8" w:space="0"/>
              <w:right w:val="single" w:color="000000" w:sz="8" w:space="0"/>
            </w:tcBorders>
            <w:shd w:val="clear" w:color="auto" w:fill="auto"/>
            <w:noWrap w:val="0"/>
            <w:vAlign w:val="center"/>
          </w:tcPr>
          <w:p w14:paraId="6CF0B4C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highlight w:val="none"/>
                <w:u w:val="none"/>
                <w:rPrChange w:id="976" w:author="朱焕均" w:date="2023-10-13T17:55:10Z">
                  <w:rPr>
                    <w:rFonts w:hint="eastAsia" w:ascii="微软雅黑" w:hAnsi="微软雅黑" w:eastAsia="微软雅黑" w:cs="微软雅黑"/>
                    <w:b/>
                    <w:bCs/>
                    <w:i w:val="0"/>
                    <w:iCs w:val="0"/>
                    <w:color w:val="000000"/>
                    <w:sz w:val="20"/>
                    <w:szCs w:val="20"/>
                    <w:u w:val="none"/>
                  </w:rPr>
                </w:rPrChange>
              </w:rPr>
            </w:pPr>
            <w:r>
              <w:rPr>
                <w:rFonts w:hint="eastAsia" w:ascii="微软雅黑" w:hAnsi="微软雅黑" w:eastAsia="微软雅黑" w:cs="微软雅黑"/>
                <w:b/>
                <w:bCs/>
                <w:i w:val="0"/>
                <w:iCs w:val="0"/>
                <w:color w:val="000000"/>
                <w:kern w:val="0"/>
                <w:sz w:val="18"/>
                <w:szCs w:val="18"/>
                <w:highlight w:val="none"/>
                <w:u w:val="none"/>
                <w:lang w:val="en-US" w:eastAsia="zh-CN" w:bidi="ar"/>
                <w:rPrChange w:id="977" w:author="朱焕均" w:date="2023-10-13T17:55:10Z">
                  <w:rPr>
                    <w:rFonts w:hint="eastAsia" w:ascii="微软雅黑" w:hAnsi="微软雅黑" w:eastAsia="微软雅黑" w:cs="微软雅黑"/>
                    <w:b/>
                    <w:bCs/>
                    <w:i w:val="0"/>
                    <w:iCs w:val="0"/>
                    <w:color w:val="000000"/>
                    <w:kern w:val="0"/>
                    <w:sz w:val="20"/>
                    <w:szCs w:val="20"/>
                    <w:u w:val="none"/>
                    <w:lang w:val="en-US" w:eastAsia="zh-CN" w:bidi="ar"/>
                  </w:rPr>
                </w:rPrChange>
              </w:rPr>
              <w:t>0</w:t>
            </w:r>
          </w:p>
        </w:tc>
      </w:tr>
      <w:tr w14:paraId="6F33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9" w:type="dxa"/>
            <w:gridSpan w:val="4"/>
            <w:tcBorders>
              <w:top w:val="nil"/>
              <w:left w:val="single" w:color="000000" w:sz="8" w:space="0"/>
              <w:bottom w:val="single" w:color="000000" w:sz="8" w:space="0"/>
              <w:right w:val="single" w:color="000000" w:sz="8" w:space="0"/>
            </w:tcBorders>
            <w:shd w:val="clear" w:color="auto" w:fill="auto"/>
            <w:noWrap w:val="0"/>
            <w:vAlign w:val="center"/>
          </w:tcPr>
          <w:p w14:paraId="2284D29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学分及学时总计</w:t>
            </w:r>
          </w:p>
        </w:tc>
        <w:tc>
          <w:tcPr>
            <w:tcW w:w="1013" w:type="dxa"/>
            <w:tcBorders>
              <w:top w:val="nil"/>
              <w:left w:val="nil"/>
              <w:bottom w:val="single" w:color="000000" w:sz="8" w:space="0"/>
              <w:right w:val="single" w:color="000000" w:sz="8" w:space="0"/>
            </w:tcBorders>
            <w:shd w:val="clear" w:color="auto" w:fill="auto"/>
            <w:noWrap w:val="0"/>
            <w:vAlign w:val="center"/>
          </w:tcPr>
          <w:p w14:paraId="3E9E256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3120</w:t>
            </w:r>
          </w:p>
        </w:tc>
        <w:tc>
          <w:tcPr>
            <w:tcW w:w="1013" w:type="dxa"/>
            <w:tcBorders>
              <w:top w:val="nil"/>
              <w:left w:val="nil"/>
              <w:bottom w:val="single" w:color="000000" w:sz="8" w:space="0"/>
              <w:right w:val="single" w:color="000000" w:sz="8" w:space="0"/>
            </w:tcBorders>
            <w:shd w:val="clear" w:color="auto" w:fill="auto"/>
            <w:noWrap w:val="0"/>
            <w:vAlign w:val="center"/>
          </w:tcPr>
          <w:p w14:paraId="66F0E59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1948</w:t>
            </w:r>
          </w:p>
        </w:tc>
        <w:tc>
          <w:tcPr>
            <w:tcW w:w="1011" w:type="dxa"/>
            <w:tcBorders>
              <w:top w:val="nil"/>
              <w:left w:val="nil"/>
              <w:bottom w:val="single" w:color="000000" w:sz="8" w:space="0"/>
              <w:right w:val="single" w:color="000000" w:sz="8" w:space="0"/>
            </w:tcBorders>
            <w:shd w:val="clear" w:color="auto" w:fill="auto"/>
            <w:noWrap w:val="0"/>
            <w:vAlign w:val="center"/>
          </w:tcPr>
          <w:p w14:paraId="631B5A4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170</w:t>
            </w:r>
          </w:p>
        </w:tc>
        <w:tc>
          <w:tcPr>
            <w:tcW w:w="1014" w:type="dxa"/>
            <w:tcBorders>
              <w:top w:val="nil"/>
              <w:left w:val="nil"/>
              <w:bottom w:val="single" w:color="000000" w:sz="8" w:space="0"/>
              <w:right w:val="single" w:color="000000" w:sz="8" w:space="0"/>
            </w:tcBorders>
            <w:shd w:val="clear" w:color="auto" w:fill="auto"/>
            <w:noWrap w:val="0"/>
            <w:vAlign w:val="center"/>
          </w:tcPr>
          <w:p w14:paraId="10CD27D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28</w:t>
            </w:r>
          </w:p>
        </w:tc>
        <w:tc>
          <w:tcPr>
            <w:tcW w:w="1010" w:type="dxa"/>
            <w:tcBorders>
              <w:top w:val="nil"/>
              <w:left w:val="nil"/>
              <w:bottom w:val="single" w:color="000000" w:sz="8" w:space="0"/>
              <w:right w:val="single" w:color="000000" w:sz="8" w:space="0"/>
            </w:tcBorders>
            <w:shd w:val="clear" w:color="auto" w:fill="auto"/>
            <w:noWrap w:val="0"/>
            <w:vAlign w:val="center"/>
          </w:tcPr>
          <w:p w14:paraId="684D31B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28</w:t>
            </w:r>
          </w:p>
        </w:tc>
        <w:tc>
          <w:tcPr>
            <w:tcW w:w="1010" w:type="dxa"/>
            <w:tcBorders>
              <w:top w:val="nil"/>
              <w:left w:val="nil"/>
              <w:bottom w:val="single" w:color="000000" w:sz="8" w:space="0"/>
              <w:right w:val="single" w:color="000000" w:sz="8" w:space="0"/>
            </w:tcBorders>
            <w:shd w:val="clear" w:color="auto" w:fill="auto"/>
            <w:noWrap w:val="0"/>
            <w:vAlign w:val="center"/>
          </w:tcPr>
          <w:p w14:paraId="30FB6BA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28</w:t>
            </w:r>
          </w:p>
        </w:tc>
        <w:tc>
          <w:tcPr>
            <w:tcW w:w="1011" w:type="dxa"/>
            <w:tcBorders>
              <w:top w:val="nil"/>
              <w:left w:val="nil"/>
              <w:bottom w:val="single" w:color="000000" w:sz="8" w:space="0"/>
              <w:right w:val="single" w:color="000000" w:sz="8" w:space="0"/>
            </w:tcBorders>
            <w:shd w:val="clear" w:color="auto" w:fill="auto"/>
            <w:noWrap w:val="0"/>
            <w:vAlign w:val="center"/>
          </w:tcPr>
          <w:p w14:paraId="055A385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28</w:t>
            </w:r>
          </w:p>
        </w:tc>
        <w:tc>
          <w:tcPr>
            <w:tcW w:w="1011" w:type="dxa"/>
            <w:tcBorders>
              <w:top w:val="nil"/>
              <w:left w:val="nil"/>
              <w:bottom w:val="single" w:color="000000" w:sz="8" w:space="0"/>
              <w:right w:val="single" w:color="000000" w:sz="8" w:space="0"/>
            </w:tcBorders>
            <w:shd w:val="clear" w:color="auto" w:fill="auto"/>
            <w:noWrap w:val="0"/>
            <w:vAlign w:val="center"/>
          </w:tcPr>
          <w:p w14:paraId="5699EFB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28</w:t>
            </w:r>
          </w:p>
        </w:tc>
        <w:tc>
          <w:tcPr>
            <w:tcW w:w="1011" w:type="dxa"/>
            <w:tcBorders>
              <w:top w:val="nil"/>
              <w:left w:val="nil"/>
              <w:bottom w:val="single" w:color="000000" w:sz="8" w:space="0"/>
              <w:right w:val="single" w:color="000000" w:sz="8" w:space="0"/>
            </w:tcBorders>
            <w:shd w:val="clear" w:color="auto" w:fill="auto"/>
            <w:noWrap w:val="0"/>
            <w:vAlign w:val="center"/>
          </w:tcPr>
          <w:p w14:paraId="15A688D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0</w:t>
            </w:r>
          </w:p>
        </w:tc>
      </w:tr>
    </w:tbl>
    <w:p w14:paraId="138D9D72"/>
    <w:p w14:paraId="504F47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Cs/>
          <w:color w:val="000000"/>
          <w:sz w:val="28"/>
          <w:szCs w:val="28"/>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309C62-1062-4F9C-A6C3-487EC2CF94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06EC681-7CE6-4AC6-B825-3EE5570755B0}"/>
  </w:font>
  <w:font w:name="方正仿宋_GB2312">
    <w:panose1 w:val="02000000000000000000"/>
    <w:charset w:val="86"/>
    <w:family w:val="auto"/>
    <w:pitch w:val="default"/>
    <w:sig w:usb0="A00002BF" w:usb1="184F6CFA" w:usb2="00000012" w:usb3="00000000" w:csb0="00040001" w:csb1="00000000"/>
    <w:embedRegular r:id="rId3" w:fontKey="{AE9FCCFF-B219-4CEA-A583-72FB5A82FA13}"/>
  </w:font>
  <w:font w:name="楷体">
    <w:panose1 w:val="02010609060101010101"/>
    <w:charset w:val="86"/>
    <w:family w:val="auto"/>
    <w:pitch w:val="default"/>
    <w:sig w:usb0="800002BF" w:usb1="38CF7CFA" w:usb2="00000016" w:usb3="00000000" w:csb0="00040001" w:csb1="00000000"/>
    <w:embedRegular r:id="rId4" w:fontKey="{A33FFFEC-3B49-4259-B8DD-87634CED630B}"/>
  </w:font>
  <w:font w:name="微软雅黑">
    <w:panose1 w:val="020B0503020204020204"/>
    <w:charset w:val="86"/>
    <w:family w:val="auto"/>
    <w:pitch w:val="default"/>
    <w:sig w:usb0="80000287" w:usb1="2ACF3C50" w:usb2="00000016" w:usb3="00000000" w:csb0="0004001F" w:csb1="00000000"/>
    <w:embedRegular r:id="rId5" w:fontKey="{51854CF6-32E0-4942-B1F6-3C5F5A8F23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BC522">
    <w:pPr>
      <w:pStyle w:val="2"/>
    </w:pPr>
  </w:p>
  <w:p w14:paraId="389EF3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7EF26">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67EF26">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D99A6"/>
    <w:multiLevelType w:val="singleLevel"/>
    <w:tmpl w:val="8F7D99A6"/>
    <w:lvl w:ilvl="0" w:tentative="0">
      <w:start w:val="1"/>
      <w:numFmt w:val="decimal"/>
      <w:lvlText w:val="%1."/>
      <w:lvlJc w:val="left"/>
      <w:pPr>
        <w:tabs>
          <w:tab w:val="left" w:pos="312"/>
        </w:tabs>
      </w:pPr>
    </w:lvl>
  </w:abstractNum>
  <w:abstractNum w:abstractNumId="1">
    <w:nsid w:val="4129F3E2"/>
    <w:multiLevelType w:val="singleLevel"/>
    <w:tmpl w:val="4129F3E2"/>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焕均">
    <w15:presenceInfo w15:providerId="WPS Office" w15:userId="3243820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80204"/>
    <w:rsid w:val="3EB76FF8"/>
    <w:rsid w:val="45E35BB7"/>
    <w:rsid w:val="4A6849DC"/>
    <w:rsid w:val="4C380204"/>
    <w:rsid w:val="6A055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iPriority w:val="0"/>
  </w:style>
  <w:style w:type="paragraph" w:styleId="5">
    <w:name w:val="toc 2"/>
    <w:basedOn w:val="1"/>
    <w:next w:val="1"/>
    <w:uiPriority w:val="0"/>
    <w:pPr>
      <w:ind w:left="420" w:leftChars="200"/>
    </w:pPr>
  </w:style>
  <w:style w:type="table" w:styleId="7">
    <w:name w:val="Table Grid"/>
    <w:basedOn w:val="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内容"/>
    <w:basedOn w:val="1"/>
    <w:qFormat/>
    <w:uiPriority w:val="99"/>
    <w:pPr>
      <w:adjustRightInd w:val="0"/>
      <w:snapToGrid w:val="0"/>
      <w:spacing w:line="310" w:lineRule="atLeast"/>
      <w:jc w:val="center"/>
    </w:pPr>
    <w:rPr>
      <w:rFonts w:ascii="Times New Roman" w:hAnsi="Times New Roman"/>
      <w:sz w:val="18"/>
      <w:szCs w:val="20"/>
    </w:rPr>
  </w:style>
  <w:style w:type="paragraph" w:customStyle="1" w:styleId="10">
    <w:name w:val="表题"/>
    <w:basedOn w:val="1"/>
    <w:qFormat/>
    <w:uiPriority w:val="99"/>
    <w:pPr>
      <w:adjustRightInd w:val="0"/>
      <w:snapToGrid w:val="0"/>
      <w:spacing w:before="120" w:after="120" w:line="310" w:lineRule="atLeast"/>
      <w:jc w:val="center"/>
    </w:pPr>
    <w:rPr>
      <w:rFonts w:ascii="Arial" w:hAnsi="Arial" w:eastAsia="黑体"/>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7519</Words>
  <Characters>7841</Characters>
  <Lines>0</Lines>
  <Paragraphs>0</Paragraphs>
  <TotalTime>1</TotalTime>
  <ScaleCrop>false</ScaleCrop>
  <LinksUpToDate>false</LinksUpToDate>
  <CharactersWithSpaces>7897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2025-08-21T13:17:00Z</dcterms:created>
  <dc:creator>席</dc:creator>
  <cp:lastModifiedBy>席</cp:lastModifiedBy>
  <dcterms:modified xsi:type="dcterms:W3CDTF">2025-08-22T02:39:57Z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5A30160C1DCE494393D5CEDB5A6450CF_11</vt:lpwstr>
  </property>
  <property fmtid="{D5CDD505-2E9C-101B-9397-08002B2CF9AE}" pid="4" name="KSOTemplateDocerSaveRecord">
    <vt:lpwstr>eyJoZGlkIjoiNDM4YmZmYWQ0NTJkNzg0M2RiMjNlMTc5ZGU0ZjY2MmUiLCJ1c2VySWQiOiI2NTc2NjQ5ODIifQ==</vt:lpwstr>
  </property>
</Properties>
</file>