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佛山市南海区九江职业技术学校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关于思想政治、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语文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历史</w:t>
      </w:r>
      <w:r>
        <w:rPr>
          <w:rFonts w:ascii="宋体" w:hAnsi="宋体" w:eastAsia="宋体" w:cs="宋体"/>
          <w:b/>
          <w:bCs/>
          <w:sz w:val="32"/>
          <w:szCs w:val="32"/>
        </w:rPr>
        <w:t>三科统编教材使用推进工作方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案</w:t>
      </w:r>
    </w:p>
    <w:bookmarkEnd w:id="0"/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　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　</w:t>
      </w:r>
      <w:r>
        <w:rPr>
          <w:rFonts w:hint="eastAsia" w:ascii="宋体" w:hAnsi="宋体" w:eastAsia="宋体" w:cs="宋体"/>
          <w:sz w:val="28"/>
          <w:szCs w:val="36"/>
        </w:rPr>
        <w:t>为贯彻落实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广东省教育厅《关于做好中等职业学校思想政治+语文+历史统编教材统一使用准备工作的通知》</w:t>
      </w:r>
      <w:r>
        <w:rPr>
          <w:rFonts w:hint="eastAsia" w:ascii="宋体" w:hAnsi="宋体" w:eastAsia="宋体" w:cs="宋体"/>
          <w:sz w:val="28"/>
          <w:szCs w:val="36"/>
        </w:rPr>
        <w:t>有关文件精神，进一步做好我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校</w:t>
      </w:r>
      <w:r>
        <w:rPr>
          <w:rFonts w:hint="eastAsia" w:ascii="宋体" w:hAnsi="宋体" w:eastAsia="宋体" w:cs="宋体"/>
          <w:sz w:val="28"/>
          <w:szCs w:val="36"/>
        </w:rPr>
        <w:t>思想政治、语文、历史三科统编教材使用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36"/>
        </w:rPr>
        <w:t>切实发挥育人功能，结合我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校</w:t>
      </w:r>
      <w:r>
        <w:rPr>
          <w:rFonts w:hint="eastAsia" w:ascii="宋体" w:hAnsi="宋体" w:eastAsia="宋体" w:cs="宋体"/>
          <w:sz w:val="28"/>
          <w:szCs w:val="36"/>
        </w:rPr>
        <w:t>实际，制订本工作方案。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　　一、工作目标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　　</w:t>
      </w:r>
      <w:r>
        <w:rPr>
          <w:rFonts w:hint="eastAsia" w:ascii="宋体" w:hAnsi="宋体" w:eastAsia="宋体" w:cs="宋体"/>
          <w:sz w:val="28"/>
          <w:szCs w:val="36"/>
        </w:rPr>
        <w:t>全面推进三科统编教材统一使用部署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36"/>
        </w:rPr>
        <w:t>2022年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秋季开学后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按照相关要求开齐、开足中职三科课程，配足配强三科教师，做好教材使用全员培训，加强教学研究工作，确保2022年9月秋季学期顺利开课。德智体美劳全面发展的高素质劳动者和技术技能型人才。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　　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二</w:t>
      </w:r>
      <w:r>
        <w:rPr>
          <w:rFonts w:hint="eastAsia" w:ascii="宋体" w:hAnsi="宋体" w:eastAsia="宋体" w:cs="宋体"/>
          <w:sz w:val="28"/>
          <w:szCs w:val="36"/>
        </w:rPr>
        <w:t>、工作举措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1.加强统编教材使用推进部署。在2022年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秋季</w:t>
      </w:r>
      <w:r>
        <w:rPr>
          <w:rFonts w:hint="eastAsia" w:ascii="宋体" w:hAnsi="宋体" w:eastAsia="宋体" w:cs="宋体"/>
          <w:sz w:val="28"/>
          <w:szCs w:val="36"/>
        </w:rPr>
        <w:t>实现教材投入使用；到2024年实现三科统编教材使用全覆盖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36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2.充实三科教师队伍。推动按照开齐开足课程的需要，配齐三科专职教师，尤其是增加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语文</w:t>
      </w:r>
      <w:r>
        <w:rPr>
          <w:rFonts w:hint="eastAsia" w:ascii="宋体" w:hAnsi="宋体" w:eastAsia="宋体" w:cs="宋体"/>
          <w:sz w:val="28"/>
          <w:szCs w:val="36"/>
        </w:rPr>
        <w:t>教师配备，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寻求上级部门</w:t>
      </w:r>
      <w:r>
        <w:rPr>
          <w:rFonts w:hint="eastAsia" w:ascii="宋体" w:hAnsi="宋体" w:eastAsia="宋体" w:cs="宋体"/>
          <w:sz w:val="28"/>
          <w:szCs w:val="36"/>
        </w:rPr>
        <w:t>解决好教师缺口问题。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３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36"/>
        </w:rPr>
        <w:t>实施教材使用跟踪监测。建立跟踪监测平台，收集教材使用信息。通过多种方式全面深入了解统编教材一线实际使用情况，及时发现问题、解决问题。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４</w:t>
      </w:r>
      <w:r>
        <w:rPr>
          <w:rFonts w:hint="eastAsia" w:ascii="宋体" w:hAnsi="宋体" w:eastAsia="宋体" w:cs="宋体"/>
          <w:sz w:val="28"/>
          <w:szCs w:val="36"/>
        </w:rPr>
        <w:t>.实施三科教师全员培训。把三科教材培训纳入国培计划，开展专题理论培训（思想政治认识认同）、学科专业培训（学科育人转化落实），在五年内实现三科教师集中培训全覆盖。推动教学，提高教师的业务能力和育人能力，提升三科教师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教学育人</w:t>
      </w:r>
      <w:r>
        <w:rPr>
          <w:rFonts w:hint="eastAsia" w:ascii="宋体" w:hAnsi="宋体" w:eastAsia="宋体" w:cs="宋体"/>
          <w:sz w:val="28"/>
          <w:szCs w:val="36"/>
        </w:rPr>
        <w:t>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５</w:t>
      </w:r>
      <w:r>
        <w:rPr>
          <w:rFonts w:hint="eastAsia" w:ascii="宋体" w:hAnsi="宋体" w:eastAsia="宋体" w:cs="宋体"/>
          <w:sz w:val="28"/>
          <w:szCs w:val="36"/>
        </w:rPr>
        <w:t>.强化三科教研重点指导。开展教研员专题培训。加强三科教学研究，服务教师专业成长，改进教学方式方法，实现育人目标从教材到教学的转化落地。依据三科统编教材，开展集体研究备课、教学展示、现场指导等教研活动。搭建线上线下巡讲和教学研修平台，充分发挥示范教学引领作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　　四、保障机制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　　１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36"/>
        </w:rPr>
        <w:t>建立统筹协作机制。建立相关部门协作机制，明确统编教材建设任务分工和职责，统筹落实好教师培训、教学指导、资源建设等工作，形成合力。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　　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36"/>
        </w:rPr>
        <w:t>建立经费保障机制。加强三科统编教材建设经费投入，为教材培训、资源建设等提供经费保障。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t>附图：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t>2022年秋季入学公共课程安排设置图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t>2022年秋季入学公共课程安排设置图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-391160</wp:posOffset>
            </wp:positionH>
            <wp:positionV relativeFrom="paragraph">
              <wp:posOffset>263525</wp:posOffset>
            </wp:positionV>
            <wp:extent cx="6080760" cy="2286000"/>
            <wp:effectExtent l="0" t="0" r="15240" b="0"/>
            <wp:wrapNone/>
            <wp:docPr id="2" name="图片 2" descr="微信截图_20220425203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截图_202204252036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8076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A84580"/>
    <w:rsid w:val="04A84580"/>
    <w:rsid w:val="3FBF5DB6"/>
    <w:rsid w:val="79EE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835</Words>
  <Characters>855</Characters>
  <Lines>0</Lines>
  <Paragraphs>0</Paragraphs>
  <TotalTime>5</TotalTime>
  <ScaleCrop>false</ScaleCrop>
  <LinksUpToDate>false</LinksUpToDate>
  <CharactersWithSpaces>871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2022-04-25T12:13:00Z</dcterms:created>
  <dc:creator>和1403529782</dc:creator>
  <cp:lastModifiedBy>和1403529782</cp:lastModifiedBy>
  <dcterms:modified xsi:type="dcterms:W3CDTF">2022-04-25T12:44:03Z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CC19EB2B22094165B5C8C9EB578612B2</vt:lpwstr>
  </property>
  <property fmtid="{D5CDD505-2E9C-101B-9397-08002B2CF9AE}" pid="4" name="commondata">
    <vt:lpwstr>eyJoZGlkIjoiN2RkZDA0YjgwZjRmNjEyOTAxYWFhMzUxOGY3OGEwZTEifQ==</vt:lpwstr>
  </property>
</Properties>
</file>