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spacing w:line="200" w:lineRule="exact"/>
        <w:jc w:val="center"/>
        <w:rPr>
          <w:rFonts w:ascii="Times New Roman" w:hAnsi="Times New Roman" w:eastAsia="Times New Roman"/>
        </w:rPr>
      </w:pPr>
    </w:p>
    <w:p>
      <w:pPr>
        <w:keepNext w:val="0"/>
        <w:keepLines w:val="0"/>
        <w:pageBreakBefore w:val="0"/>
        <w:widowControl w:val="0"/>
        <w:kinsoku/>
        <w:wordWrap/>
        <w:overflowPunct/>
        <w:topLinePunct w:val="0"/>
        <w:autoSpaceDE/>
        <w:autoSpaceDN/>
        <w:bidi w:val="0"/>
        <w:adjustRightInd/>
        <w:snapToGrid/>
        <w:spacing w:line="240" w:lineRule="auto"/>
        <w:ind w:right="6"/>
        <w:jc w:val="center"/>
        <w:textAlignment w:val="auto"/>
        <w:rPr>
          <w:rFonts w:hint="eastAsia" w:ascii="黑体" w:hAnsi="黑体" w:eastAsia="黑体" w:cs="黑体"/>
          <w:b/>
          <w:bCs w:val="0"/>
          <w:color w:val="FFD966" w:themeColor="accent4" w:themeTint="99"/>
          <w:sz w:val="80"/>
          <w:szCs w:val="80"/>
          <w:u w:val="none"/>
          <w:lang w:eastAsia="zh-CN"/>
          <w14:textFill>
            <w14:solidFill>
              <w14:schemeClr w14:val="accent4">
                <w14:lumMod w14:val="60000"/>
                <w14:lumOff w14:val="40000"/>
              </w14:schemeClr>
            </w14:solidFill>
          </w14:textFill>
        </w:rPr>
      </w:pPr>
    </w:p>
    <w:p>
      <w:pPr>
        <w:keepNext w:val="0"/>
        <w:keepLines w:val="0"/>
        <w:pageBreakBefore w:val="0"/>
        <w:widowControl w:val="0"/>
        <w:kinsoku/>
        <w:wordWrap/>
        <w:overflowPunct/>
        <w:topLinePunct w:val="0"/>
        <w:autoSpaceDE/>
        <w:autoSpaceDN/>
        <w:bidi w:val="0"/>
        <w:adjustRightInd/>
        <w:snapToGrid/>
        <w:spacing w:line="240" w:lineRule="auto"/>
        <w:ind w:right="6"/>
        <w:jc w:val="center"/>
        <w:textAlignment w:val="auto"/>
        <w:rPr>
          <w:rFonts w:hint="eastAsia" w:ascii="黑体" w:hAnsi="黑体" w:eastAsia="黑体" w:cs="黑体"/>
          <w:b/>
          <w:color w:val="FFD966" w:themeColor="accent4" w:themeTint="99"/>
          <w:sz w:val="80"/>
          <w:szCs w:val="80"/>
          <w14:textFill>
            <w14:solidFill>
              <w14:schemeClr w14:val="accent4">
                <w14:lumMod w14:val="60000"/>
                <w14:lumOff w14:val="40000"/>
              </w14:schemeClr>
            </w14:solidFill>
          </w14:textFill>
        </w:rPr>
      </w:pPr>
      <w:r>
        <w:rPr>
          <w:rFonts w:hint="eastAsia" w:ascii="黑体" w:hAnsi="黑体" w:eastAsia="黑体" w:cs="黑体"/>
          <w:b/>
          <w:bCs w:val="0"/>
          <w:color w:val="FFD966" w:themeColor="accent4" w:themeTint="99"/>
          <w:sz w:val="80"/>
          <w:szCs w:val="80"/>
          <w:u w:val="none"/>
          <w:lang w:eastAsia="zh-CN"/>
          <w14:textFill>
            <w14:solidFill>
              <w14:schemeClr w14:val="accent4">
                <w14:lumMod w14:val="60000"/>
                <w14:lumOff w14:val="40000"/>
              </w14:schemeClr>
            </w14:solidFill>
          </w14:textFill>
        </w:rPr>
        <w:t>数控技术应用</w:t>
      </w:r>
      <w:r>
        <w:rPr>
          <w:rFonts w:hint="eastAsia" w:ascii="黑体" w:hAnsi="黑体" w:eastAsia="黑体" w:cs="黑体"/>
          <w:b/>
          <w:color w:val="FFD966" w:themeColor="accent4" w:themeTint="99"/>
          <w:sz w:val="80"/>
          <w:szCs w:val="80"/>
          <w14:textFill>
            <w14:solidFill>
              <w14:schemeClr w14:val="accent4">
                <w14:lumMod w14:val="60000"/>
                <w14:lumOff w14:val="40000"/>
              </w14:schemeClr>
            </w14:solidFill>
          </w14:textFill>
        </w:rPr>
        <w:t>专业</w:t>
      </w:r>
    </w:p>
    <w:p>
      <w:pPr>
        <w:keepNext w:val="0"/>
        <w:keepLines w:val="0"/>
        <w:pageBreakBefore w:val="0"/>
        <w:widowControl w:val="0"/>
        <w:kinsoku/>
        <w:wordWrap/>
        <w:overflowPunct/>
        <w:topLinePunct w:val="0"/>
        <w:autoSpaceDE/>
        <w:autoSpaceDN/>
        <w:bidi w:val="0"/>
        <w:adjustRightInd/>
        <w:snapToGrid/>
        <w:spacing w:line="240" w:lineRule="auto"/>
        <w:ind w:right="6"/>
        <w:jc w:val="center"/>
        <w:textAlignment w:val="auto"/>
        <w:rPr>
          <w:rFonts w:hint="eastAsia" w:ascii="黑体" w:hAnsi="黑体" w:eastAsia="黑体" w:cs="黑体"/>
          <w:b/>
          <w:color w:val="FFFF00"/>
          <w:sz w:val="80"/>
          <w:szCs w:val="80"/>
        </w:rPr>
      </w:pPr>
    </w:p>
    <w:p>
      <w:pPr>
        <w:keepNext w:val="0"/>
        <w:keepLines w:val="0"/>
        <w:pageBreakBefore w:val="0"/>
        <w:widowControl w:val="0"/>
        <w:kinsoku/>
        <w:wordWrap/>
        <w:overflowPunct/>
        <w:topLinePunct w:val="0"/>
        <w:autoSpaceDE/>
        <w:autoSpaceDN/>
        <w:bidi w:val="0"/>
        <w:adjustRightInd/>
        <w:snapToGrid/>
        <w:spacing w:line="240" w:lineRule="auto"/>
        <w:ind w:right="6"/>
        <w:jc w:val="center"/>
        <w:textAlignment w:val="auto"/>
        <w:rPr>
          <w:rFonts w:hint="eastAsia" w:ascii="黑体" w:hAnsi="黑体" w:eastAsia="黑体" w:cs="黑体"/>
          <w:sz w:val="140"/>
          <w:szCs w:val="140"/>
        </w:rPr>
      </w:pPr>
      <w:r>
        <w:rPr>
          <w:rFonts w:hint="eastAsia" w:ascii="黑体" w:hAnsi="黑体" w:eastAsia="黑体" w:cs="黑体"/>
          <w:b/>
          <w:color w:val="FFFF00"/>
          <w:sz w:val="140"/>
          <w:szCs w:val="140"/>
        </w:rPr>
        <w:t>人才培养方案</w:t>
      </w: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0" w:lineRule="exact"/>
        <w:rPr>
          <w:rFonts w:ascii="Times New Roman" w:hAnsi="Times New Roman" w:eastAsia="Times New Roman"/>
        </w:rPr>
      </w:pPr>
    </w:p>
    <w:p>
      <w:pPr>
        <w:spacing w:line="203" w:lineRule="exact"/>
        <w:rPr>
          <w:rFonts w:ascii="Times New Roman" w:hAnsi="Times New Roman" w:eastAsia="Times New Roman"/>
        </w:rPr>
      </w:pPr>
    </w:p>
    <w:p>
      <w:pPr>
        <w:spacing w:line="411" w:lineRule="exact"/>
        <w:ind w:right="6"/>
        <w:jc w:val="both"/>
        <w:rPr>
          <w:rFonts w:ascii="宋体" w:hAnsi="宋体" w:eastAsia="宋体"/>
          <w:b/>
          <w:sz w:val="36"/>
        </w:rPr>
        <w:sectPr>
          <w:headerReference r:id="rId3" w:type="default"/>
          <w:pgSz w:w="11900" w:h="16838"/>
          <w:pgMar w:top="1440" w:right="1440" w:bottom="423" w:left="1440" w:header="0" w:footer="454" w:gutter="0"/>
          <w:pgBorders>
            <w:top w:val="none" w:sz="0" w:space="0"/>
            <w:left w:val="none" w:sz="0" w:space="0"/>
            <w:bottom w:val="none" w:sz="0" w:space="0"/>
            <w:right w:val="none" w:sz="0" w:space="0"/>
          </w:pgBorders>
          <w:cols w:space="720" w:num="1"/>
          <w:docGrid w:linePitch="360" w:charSpace="0"/>
        </w:sectPr>
      </w:pPr>
    </w:p>
    <w:p>
      <w:pPr>
        <w:spacing w:line="639" w:lineRule="exact"/>
        <w:ind w:right="6"/>
        <w:jc w:val="center"/>
        <w:rPr>
          <w:rFonts w:hint="eastAsia" w:ascii="宋体" w:hAnsi="宋体" w:eastAsia="宋体"/>
          <w:b/>
          <w:sz w:val="44"/>
          <w:szCs w:val="44"/>
          <w:lang w:val="en-US" w:eastAsia="zh-CN"/>
        </w:rPr>
      </w:pPr>
    </w:p>
    <w:p>
      <w:pPr>
        <w:spacing w:line="639" w:lineRule="exact"/>
        <w:ind w:right="6"/>
        <w:jc w:val="center"/>
        <w:rPr>
          <w:rFonts w:hint="eastAsia" w:ascii="宋体" w:hAnsi="宋体" w:eastAsia="宋体"/>
          <w:b/>
          <w:sz w:val="44"/>
          <w:szCs w:val="44"/>
          <w:lang w:val="en-US" w:eastAsia="zh-CN"/>
        </w:rPr>
      </w:pPr>
    </w:p>
    <w:p>
      <w:pPr>
        <w:spacing w:line="639" w:lineRule="exact"/>
        <w:ind w:right="6"/>
        <w:jc w:val="center"/>
        <w:rPr>
          <w:rFonts w:hint="eastAsia" w:ascii="宋体" w:hAnsi="宋体" w:eastAsia="宋体"/>
          <w:b/>
          <w:sz w:val="44"/>
          <w:szCs w:val="44"/>
          <w:lang w:val="en-US" w:eastAsia="zh-CN"/>
        </w:rPr>
      </w:pPr>
      <w:r>
        <w:rPr>
          <w:rFonts w:hint="eastAsia" w:ascii="宋体" w:hAnsi="宋体" w:eastAsia="宋体"/>
          <w:b/>
          <w:sz w:val="44"/>
          <w:szCs w:val="44"/>
          <w:lang w:val="en-US" w:eastAsia="zh-CN"/>
        </w:rPr>
        <w:t>目录</w:t>
      </w:r>
    </w:p>
    <w:p>
      <w:pPr>
        <w:spacing w:line="639" w:lineRule="exact"/>
        <w:ind w:right="6"/>
        <w:jc w:val="center"/>
        <w:rPr>
          <w:rFonts w:hint="eastAsia" w:ascii="宋体" w:hAnsi="宋体" w:eastAsia="宋体"/>
          <w:b/>
          <w:sz w:val="44"/>
          <w:szCs w:val="44"/>
          <w:lang w:val="en-US" w:eastAsia="zh-CN"/>
        </w:rPr>
      </w:pP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eastAsiaTheme="minorEastAsia"/>
          <w:b/>
          <w:bCs/>
          <w:sz w:val="28"/>
          <w:szCs w:val="28"/>
          <w:lang w:val="en-US" w:eastAsia="zh-CN"/>
        </w:rPr>
      </w:pPr>
      <w:r>
        <w:rPr>
          <w:b/>
          <w:bCs/>
          <w:sz w:val="28"/>
          <w:szCs w:val="28"/>
        </w:rPr>
        <w:t>一、专业名称及代码</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w:t>
      </w: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eastAsiaTheme="minorEastAsia"/>
          <w:b/>
          <w:bCs/>
          <w:sz w:val="28"/>
          <w:szCs w:val="28"/>
          <w:lang w:val="en-US" w:eastAsia="zh-CN"/>
        </w:rPr>
      </w:pPr>
      <w:r>
        <w:rPr>
          <w:b/>
          <w:bCs/>
          <w:sz w:val="28"/>
          <w:szCs w:val="28"/>
        </w:rPr>
        <w:t>二、入学要求</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w:t>
      </w: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eastAsiaTheme="minorEastAsia"/>
          <w:b/>
          <w:bCs/>
          <w:sz w:val="28"/>
          <w:szCs w:val="28"/>
          <w:lang w:val="en-US" w:eastAsia="zh-CN"/>
        </w:rPr>
      </w:pPr>
      <w:r>
        <w:rPr>
          <w:b/>
          <w:bCs/>
          <w:sz w:val="28"/>
          <w:szCs w:val="28"/>
        </w:rPr>
        <w:t>三、修业年限</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w:t>
      </w: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eastAsiaTheme="minorEastAsia"/>
          <w:b/>
          <w:bCs/>
          <w:sz w:val="28"/>
          <w:szCs w:val="28"/>
          <w:lang w:val="en-US" w:eastAsia="zh-CN"/>
        </w:rPr>
      </w:pPr>
      <w:r>
        <w:rPr>
          <w:b/>
          <w:bCs/>
          <w:sz w:val="28"/>
          <w:szCs w:val="28"/>
        </w:rPr>
        <w:t>四、职业面向</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w:t>
      </w: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eastAsiaTheme="minorEastAsia"/>
          <w:b/>
          <w:bCs/>
          <w:sz w:val="28"/>
          <w:szCs w:val="28"/>
          <w:lang w:val="en-US" w:eastAsia="zh-CN"/>
        </w:rPr>
      </w:pPr>
      <w:r>
        <w:rPr>
          <w:b/>
          <w:bCs/>
          <w:sz w:val="28"/>
          <w:szCs w:val="28"/>
        </w:rPr>
        <w:t>五、培养目标及培养规格</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w:t>
      </w: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ascii="宋体" w:hAnsi="宋体" w:eastAsia="宋体"/>
          <w:b/>
          <w:sz w:val="28"/>
          <w:lang w:val="en-US" w:eastAsia="zh-CN"/>
        </w:rPr>
      </w:pPr>
      <w:r>
        <w:rPr>
          <w:rFonts w:ascii="宋体" w:hAnsi="宋体" w:eastAsia="宋体"/>
          <w:b/>
          <w:sz w:val="28"/>
        </w:rPr>
        <w:t>六、继续学习专业</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2</w:t>
      </w: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ascii="宋体" w:hAnsi="宋体" w:eastAsia="宋体"/>
          <w:b/>
          <w:sz w:val="28"/>
          <w:lang w:val="en-US" w:eastAsia="zh-CN"/>
        </w:rPr>
      </w:pPr>
      <w:r>
        <w:rPr>
          <w:rFonts w:ascii="宋体" w:hAnsi="宋体" w:eastAsia="宋体"/>
          <w:b/>
          <w:sz w:val="28"/>
        </w:rPr>
        <w:t>七、课程结构</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2</w:t>
      </w:r>
    </w:p>
    <w:p>
      <w:pPr>
        <w:keepNext w:val="0"/>
        <w:keepLines w:val="0"/>
        <w:pageBreakBefore w:val="0"/>
        <w:widowControl/>
        <w:kinsoku/>
        <w:wordWrap/>
        <w:overflowPunct/>
        <w:topLinePunct w:val="0"/>
        <w:autoSpaceDE/>
        <w:autoSpaceDN/>
        <w:bidi w:val="0"/>
        <w:adjustRightInd/>
        <w:snapToGrid/>
        <w:spacing w:line="600" w:lineRule="exact"/>
        <w:ind w:firstLine="562" w:firstLineChars="200"/>
        <w:textAlignment w:val="auto"/>
        <w:rPr>
          <w:rFonts w:hint="eastAsia" w:ascii="宋体" w:hAnsi="宋体" w:eastAsia="宋体"/>
          <w:b/>
          <w:sz w:val="28"/>
          <w:lang w:val="en-US" w:eastAsia="zh-CN"/>
        </w:rPr>
      </w:pPr>
      <w:r>
        <w:rPr>
          <w:rFonts w:ascii="宋体" w:hAnsi="宋体" w:eastAsia="宋体"/>
          <w:b/>
          <w:sz w:val="28"/>
        </w:rPr>
        <w:t>八、课程设置及要求</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3</w:t>
      </w:r>
    </w:p>
    <w:p>
      <w:pPr>
        <w:keepNext w:val="0"/>
        <w:keepLines w:val="0"/>
        <w:pageBreakBefore w:val="0"/>
        <w:numPr>
          <w:ilvl w:val="0"/>
          <w:numId w:val="0"/>
        </w:numPr>
        <w:kinsoku/>
        <w:wordWrap/>
        <w:overflowPunct/>
        <w:topLinePunct w:val="0"/>
        <w:autoSpaceDE/>
        <w:autoSpaceDN/>
        <w:bidi w:val="0"/>
        <w:adjustRightInd/>
        <w:snapToGrid/>
        <w:spacing w:line="600" w:lineRule="exact"/>
        <w:ind w:firstLine="562" w:firstLineChars="200"/>
        <w:textAlignment w:val="auto"/>
        <w:rPr>
          <w:rFonts w:hint="eastAsia" w:ascii="宋体" w:hAnsi="宋体" w:eastAsia="宋体" w:cs="宋体"/>
          <w:b/>
          <w:bCs/>
          <w:color w:val="000000"/>
          <w:sz w:val="28"/>
          <w:szCs w:val="28"/>
        </w:rPr>
      </w:pPr>
      <w:r>
        <w:rPr>
          <w:rFonts w:hint="eastAsia" w:ascii="宋体" w:hAnsi="宋体" w:eastAsia="宋体" w:cs="宋体"/>
          <w:b/>
          <w:bCs/>
          <w:color w:val="000000"/>
          <w:sz w:val="28"/>
          <w:szCs w:val="28"/>
          <w:lang w:eastAsia="zh-CN"/>
        </w:rPr>
        <w:t>九、</w:t>
      </w:r>
      <w:r>
        <w:rPr>
          <w:rFonts w:hint="eastAsia" w:ascii="宋体" w:hAnsi="宋体" w:eastAsia="宋体" w:cs="宋体"/>
          <w:b/>
          <w:bCs/>
          <w:color w:val="000000"/>
          <w:sz w:val="28"/>
          <w:szCs w:val="28"/>
        </w:rPr>
        <w:t>教学</w:t>
      </w:r>
      <w:r>
        <w:rPr>
          <w:rFonts w:hint="eastAsia" w:ascii="宋体" w:hAnsi="宋体" w:eastAsia="宋体" w:cs="宋体"/>
          <w:b/>
          <w:bCs/>
          <w:color w:val="000000"/>
          <w:sz w:val="28"/>
          <w:szCs w:val="28"/>
          <w:lang w:eastAsia="zh-CN"/>
        </w:rPr>
        <w:t>进程总体</w:t>
      </w:r>
      <w:r>
        <w:rPr>
          <w:rFonts w:hint="eastAsia" w:ascii="宋体" w:hAnsi="宋体" w:eastAsia="宋体" w:cs="宋体"/>
          <w:b/>
          <w:bCs/>
          <w:color w:val="000000"/>
          <w:sz w:val="28"/>
          <w:szCs w:val="28"/>
        </w:rPr>
        <w:t>安排</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10</w:t>
      </w:r>
    </w:p>
    <w:p>
      <w:pPr>
        <w:keepNext w:val="0"/>
        <w:keepLines w:val="0"/>
        <w:pageBreakBefore w:val="0"/>
        <w:widowControl w:val="0"/>
        <w:kinsoku/>
        <w:wordWrap/>
        <w:overflowPunct/>
        <w:topLinePunct w:val="0"/>
        <w:autoSpaceDE/>
        <w:autoSpaceDN/>
        <w:bidi w:val="0"/>
        <w:adjustRightInd/>
        <w:snapToGrid/>
        <w:spacing w:line="600" w:lineRule="exact"/>
        <w:ind w:firstLine="562" w:firstLineChars="200"/>
        <w:textAlignment w:val="auto"/>
        <w:rPr>
          <w:rFonts w:hint="default" w:ascii="宋体" w:hAnsi="宋体" w:eastAsia="宋体" w:cs="宋体"/>
          <w:b/>
          <w:bCs/>
          <w:color w:val="000000"/>
          <w:sz w:val="28"/>
          <w:szCs w:val="28"/>
          <w:lang w:val="en-US" w:eastAsia="zh-CN"/>
        </w:rPr>
      </w:pPr>
      <w:r>
        <w:rPr>
          <w:rFonts w:hint="eastAsia" w:ascii="宋体" w:hAnsi="宋体" w:eastAsia="宋体" w:cs="宋体"/>
          <w:b/>
          <w:bCs/>
          <w:color w:val="000000"/>
          <w:sz w:val="28"/>
          <w:szCs w:val="28"/>
        </w:rPr>
        <w:t>十、实施保障</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13</w:t>
      </w:r>
    </w:p>
    <w:p>
      <w:pPr>
        <w:keepNext w:val="0"/>
        <w:keepLines w:val="0"/>
        <w:pageBreakBefore w:val="0"/>
        <w:widowControl w:val="0"/>
        <w:kinsoku/>
        <w:wordWrap/>
        <w:overflowPunct/>
        <w:topLinePunct w:val="0"/>
        <w:autoSpaceDE/>
        <w:autoSpaceDN/>
        <w:bidi w:val="0"/>
        <w:adjustRightInd/>
        <w:snapToGrid/>
        <w:spacing w:line="600" w:lineRule="exact"/>
        <w:ind w:firstLine="562" w:firstLineChars="200"/>
        <w:textAlignment w:val="auto"/>
        <w:rPr>
          <w:rFonts w:hint="eastAsia" w:ascii="宋体" w:hAnsi="宋体" w:eastAsia="宋体"/>
          <w:b/>
          <w:sz w:val="44"/>
          <w:szCs w:val="44"/>
          <w:lang w:val="en-US" w:eastAsia="zh-CN"/>
        </w:rPr>
        <w:sectPr>
          <w:headerReference r:id="rId4" w:type="default"/>
          <w:footerReference r:id="rId5" w:type="default"/>
          <w:pgSz w:w="11900" w:h="16838"/>
          <w:pgMar w:top="1440" w:right="1440" w:bottom="1134" w:left="1440" w:header="0" w:footer="454" w:gutter="0"/>
          <w:pgBorders>
            <w:top w:val="none" w:sz="0" w:space="0"/>
            <w:left w:val="none" w:sz="0" w:space="0"/>
            <w:bottom w:val="none" w:sz="0" w:space="0"/>
            <w:right w:val="none" w:sz="0" w:space="0"/>
          </w:pgBorders>
          <w:pgNumType w:start="1"/>
          <w:cols w:space="0" w:num="1"/>
          <w:rtlGutter w:val="0"/>
          <w:docGrid w:linePitch="360" w:charSpace="0"/>
        </w:sectPr>
      </w:pPr>
      <w:r>
        <w:rPr>
          <w:rFonts w:hint="eastAsia" w:ascii="宋体" w:hAnsi="宋体" w:eastAsia="宋体" w:cs="宋体"/>
          <w:b/>
          <w:bCs/>
          <w:sz w:val="28"/>
          <w:szCs w:val="28"/>
        </w:rPr>
        <w:t>十</w:t>
      </w:r>
      <w:r>
        <w:rPr>
          <w:rFonts w:hint="eastAsia" w:ascii="宋体" w:hAnsi="宋体" w:eastAsia="宋体" w:cs="宋体"/>
          <w:b/>
          <w:bCs/>
          <w:sz w:val="28"/>
          <w:szCs w:val="28"/>
          <w:lang w:eastAsia="zh-CN"/>
        </w:rPr>
        <w:t>一</w:t>
      </w:r>
      <w:r>
        <w:rPr>
          <w:rFonts w:hint="eastAsia" w:ascii="宋体" w:hAnsi="宋体" w:eastAsia="宋体" w:cs="宋体"/>
          <w:b/>
          <w:bCs/>
          <w:sz w:val="28"/>
          <w:szCs w:val="28"/>
        </w:rPr>
        <w:t>、毕业要求</w:t>
      </w:r>
      <w:r>
        <w:rPr>
          <w:rFonts w:hint="eastAsia"/>
          <w:b/>
          <w:bCs/>
          <w:color w:val="C55A11" w:themeColor="accent2" w:themeShade="BF"/>
          <w:sz w:val="28"/>
          <w:szCs w:val="28"/>
          <w:lang w:val="en-US" w:eastAsia="zh-CN"/>
        </w:rPr>
        <w:t>..................................................................</w:t>
      </w:r>
      <w:r>
        <w:rPr>
          <w:rFonts w:hint="eastAsia" w:ascii="宋体" w:hAnsi="宋体" w:eastAsia="宋体"/>
          <w:b/>
          <w:sz w:val="28"/>
          <w:lang w:val="en-US" w:eastAsia="zh-CN"/>
        </w:rPr>
        <w:t>16</w:t>
      </w:r>
    </w:p>
    <w:p>
      <w:pPr>
        <w:spacing w:line="639" w:lineRule="exact"/>
        <w:ind w:right="6"/>
        <w:jc w:val="center"/>
        <w:rPr>
          <w:rFonts w:hint="eastAsia" w:ascii="宋体" w:hAnsi="宋体" w:eastAsia="宋体"/>
          <w:b/>
          <w:sz w:val="44"/>
          <w:szCs w:val="44"/>
          <w:lang w:val="en-US" w:eastAsia="zh-CN"/>
        </w:rPr>
      </w:pPr>
      <w:r>
        <w:rPr>
          <w:rFonts w:hint="eastAsia" w:ascii="宋体" w:hAnsi="宋体" w:eastAsia="宋体"/>
          <w:b/>
          <w:sz w:val="44"/>
          <w:szCs w:val="44"/>
          <w:lang w:val="en-US" w:eastAsia="zh-CN"/>
        </w:rPr>
        <w:t>佛山市南海区九江职业技术学校</w:t>
      </w:r>
    </w:p>
    <w:p>
      <w:pPr>
        <w:spacing w:line="639" w:lineRule="exact"/>
        <w:ind w:right="6"/>
        <w:jc w:val="center"/>
        <w:rPr>
          <w:rFonts w:ascii="宋体" w:hAnsi="宋体" w:eastAsia="宋体"/>
          <w:b/>
          <w:sz w:val="44"/>
          <w:szCs w:val="44"/>
        </w:rPr>
      </w:pPr>
      <w:r>
        <w:rPr>
          <w:rFonts w:hint="eastAsia" w:ascii="宋体" w:hAnsi="宋体" w:eastAsia="宋体"/>
          <w:b/>
          <w:sz w:val="44"/>
          <w:szCs w:val="44"/>
          <w:u w:val="thick"/>
          <w:lang w:eastAsia="zh-CN"/>
        </w:rPr>
        <w:t>数控技术应用</w:t>
      </w:r>
      <w:r>
        <w:rPr>
          <w:rFonts w:hint="eastAsia" w:ascii="宋体" w:hAnsi="宋体" w:eastAsia="宋体"/>
          <w:b/>
          <w:sz w:val="44"/>
          <w:szCs w:val="44"/>
          <w:u w:val="thick"/>
          <w:lang w:val="en-US" w:eastAsia="zh-CN"/>
        </w:rPr>
        <w:t>2022级</w:t>
      </w:r>
      <w:r>
        <w:rPr>
          <w:rFonts w:ascii="宋体" w:hAnsi="宋体" w:eastAsia="宋体"/>
          <w:b/>
          <w:sz w:val="44"/>
          <w:szCs w:val="44"/>
        </w:rPr>
        <w:t>专业人才培养方案</w:t>
      </w:r>
    </w:p>
    <w:p>
      <w:pPr>
        <w:spacing w:line="170" w:lineRule="exact"/>
        <w:rPr>
          <w:rFonts w:ascii="Times New Roman" w:hAnsi="Times New Roman" w:eastAsia="Times New Roman"/>
        </w:rPr>
      </w:pPr>
    </w:p>
    <w:p>
      <w:pPr>
        <w:keepNext w:val="0"/>
        <w:keepLines w:val="0"/>
        <w:pageBreakBefore w:val="0"/>
        <w:widowControl/>
        <w:kinsoku/>
        <w:wordWrap/>
        <w:overflowPunct/>
        <w:topLinePunct w:val="0"/>
        <w:autoSpaceDE/>
        <w:autoSpaceDN/>
        <w:bidi w:val="0"/>
        <w:adjustRightInd/>
        <w:snapToGrid/>
        <w:ind w:firstLine="562" w:firstLineChars="200"/>
        <w:textAlignment w:val="auto"/>
        <w:rPr>
          <w:b/>
          <w:bCs/>
          <w:sz w:val="28"/>
          <w:szCs w:val="28"/>
        </w:rPr>
      </w:pPr>
      <w:r>
        <w:rPr>
          <w:b/>
          <w:bCs/>
          <w:sz w:val="28"/>
          <w:szCs w:val="28"/>
        </w:rPr>
        <w:t>一、专业名称及代码</w:t>
      </w:r>
    </w:p>
    <w:p>
      <w:pPr>
        <w:keepNext w:val="0"/>
        <w:keepLines w:val="0"/>
        <w:pageBreakBefore w:val="0"/>
        <w:widowControl/>
        <w:kinsoku/>
        <w:wordWrap/>
        <w:overflowPunct/>
        <w:topLinePunct w:val="0"/>
        <w:autoSpaceDE/>
        <w:autoSpaceDN/>
        <w:bidi w:val="0"/>
        <w:adjustRightInd/>
        <w:snapToGrid/>
        <w:ind w:firstLine="420" w:firstLineChars="200"/>
        <w:textAlignment w:val="auto"/>
      </w:pPr>
    </w:p>
    <w:p>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sz w:val="24"/>
          <w:szCs w:val="24"/>
          <w:lang w:eastAsia="zh-CN"/>
        </w:rPr>
      </w:pPr>
      <w:r>
        <w:rPr>
          <w:rFonts w:hint="eastAsia"/>
          <w:sz w:val="24"/>
          <w:szCs w:val="24"/>
          <w:lang w:eastAsia="zh-CN"/>
        </w:rPr>
        <w:t>数控技术应用</w:t>
      </w:r>
      <w:r>
        <w:rPr>
          <w:sz w:val="24"/>
          <w:szCs w:val="24"/>
        </w:rPr>
        <w:t>（</w:t>
      </w:r>
      <w:r>
        <w:rPr>
          <w:rFonts w:hint="eastAsia" w:asciiTheme="minorEastAsia" w:hAnsiTheme="minorEastAsia" w:cstheme="minorEastAsia"/>
          <w:sz w:val="24"/>
          <w:szCs w:val="24"/>
          <w:lang w:val="en-US" w:eastAsia="zh-CN"/>
        </w:rPr>
        <w:t>660103</w:t>
      </w:r>
      <w:r>
        <w:rPr>
          <w:sz w:val="24"/>
          <w:szCs w:val="24"/>
        </w:rPr>
        <w:t>）</w:t>
      </w:r>
      <w:r>
        <w:rPr>
          <w:rFonts w:hint="eastAsia"/>
          <w:sz w:val="24"/>
          <w:szCs w:val="24"/>
          <w:lang w:eastAsia="zh-CN"/>
        </w:rPr>
        <w:t>。</w:t>
      </w:r>
    </w:p>
    <w:p>
      <w:pPr>
        <w:keepNext w:val="0"/>
        <w:keepLines w:val="0"/>
        <w:pageBreakBefore w:val="0"/>
        <w:widowControl/>
        <w:kinsoku/>
        <w:wordWrap/>
        <w:overflowPunct/>
        <w:topLinePunct w:val="0"/>
        <w:autoSpaceDE/>
        <w:autoSpaceDN/>
        <w:bidi w:val="0"/>
        <w:adjustRightInd/>
        <w:snapToGrid/>
        <w:ind w:firstLine="420" w:firstLineChars="200"/>
        <w:textAlignment w:val="auto"/>
      </w:pPr>
    </w:p>
    <w:p>
      <w:pPr>
        <w:keepNext w:val="0"/>
        <w:keepLines w:val="0"/>
        <w:pageBreakBefore w:val="0"/>
        <w:widowControl/>
        <w:kinsoku/>
        <w:wordWrap/>
        <w:overflowPunct/>
        <w:topLinePunct w:val="0"/>
        <w:autoSpaceDE/>
        <w:autoSpaceDN/>
        <w:bidi w:val="0"/>
        <w:adjustRightInd/>
        <w:snapToGrid/>
        <w:ind w:firstLine="562" w:firstLineChars="200"/>
        <w:textAlignment w:val="auto"/>
        <w:rPr>
          <w:b/>
          <w:bCs/>
          <w:sz w:val="28"/>
          <w:szCs w:val="28"/>
        </w:rPr>
      </w:pPr>
      <w:r>
        <w:rPr>
          <w:b/>
          <w:bCs/>
          <w:sz w:val="28"/>
          <w:szCs w:val="28"/>
        </w:rPr>
        <w:t>二、入学要求</w:t>
      </w:r>
    </w:p>
    <w:p>
      <w:pPr>
        <w:keepNext w:val="0"/>
        <w:keepLines w:val="0"/>
        <w:pageBreakBefore w:val="0"/>
        <w:widowControl/>
        <w:kinsoku/>
        <w:wordWrap/>
        <w:overflowPunct/>
        <w:topLinePunct w:val="0"/>
        <w:autoSpaceDE/>
        <w:autoSpaceDN/>
        <w:bidi w:val="0"/>
        <w:adjustRightInd/>
        <w:snapToGrid/>
        <w:ind w:firstLine="420" w:firstLineChars="200"/>
        <w:textAlignment w:val="auto"/>
      </w:pPr>
    </w:p>
    <w:p>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sz w:val="24"/>
          <w:szCs w:val="24"/>
          <w:lang w:eastAsia="zh-CN"/>
        </w:rPr>
      </w:pPr>
      <w:r>
        <w:rPr>
          <w:rFonts w:hint="eastAsia"/>
          <w:sz w:val="24"/>
          <w:szCs w:val="24"/>
          <w:lang w:eastAsia="zh-CN"/>
        </w:rPr>
        <w:t>初中毕业生或具有同等学力者。</w:t>
      </w:r>
    </w:p>
    <w:p>
      <w:pPr>
        <w:keepNext w:val="0"/>
        <w:keepLines w:val="0"/>
        <w:pageBreakBefore w:val="0"/>
        <w:widowControl/>
        <w:kinsoku/>
        <w:wordWrap/>
        <w:overflowPunct/>
        <w:topLinePunct w:val="0"/>
        <w:autoSpaceDE/>
        <w:autoSpaceDN/>
        <w:bidi w:val="0"/>
        <w:adjustRightInd/>
        <w:snapToGrid/>
        <w:ind w:firstLine="420" w:firstLineChars="200"/>
        <w:textAlignment w:val="auto"/>
      </w:pPr>
    </w:p>
    <w:p>
      <w:pPr>
        <w:keepNext w:val="0"/>
        <w:keepLines w:val="0"/>
        <w:pageBreakBefore w:val="0"/>
        <w:widowControl/>
        <w:kinsoku/>
        <w:wordWrap/>
        <w:overflowPunct/>
        <w:topLinePunct w:val="0"/>
        <w:autoSpaceDE/>
        <w:autoSpaceDN/>
        <w:bidi w:val="0"/>
        <w:adjustRightInd/>
        <w:snapToGrid/>
        <w:ind w:firstLine="562" w:firstLineChars="200"/>
        <w:textAlignment w:val="auto"/>
        <w:rPr>
          <w:b/>
          <w:bCs/>
          <w:sz w:val="28"/>
          <w:szCs w:val="28"/>
        </w:rPr>
      </w:pPr>
      <w:r>
        <w:rPr>
          <w:b/>
          <w:bCs/>
          <w:sz w:val="28"/>
          <w:szCs w:val="28"/>
        </w:rPr>
        <w:t>三、修业年限</w:t>
      </w:r>
    </w:p>
    <w:p>
      <w:pPr>
        <w:keepNext w:val="0"/>
        <w:keepLines w:val="0"/>
        <w:pageBreakBefore w:val="0"/>
        <w:widowControl/>
        <w:kinsoku/>
        <w:wordWrap/>
        <w:overflowPunct/>
        <w:topLinePunct w:val="0"/>
        <w:autoSpaceDE/>
        <w:autoSpaceDN/>
        <w:bidi w:val="0"/>
        <w:adjustRightInd/>
        <w:snapToGrid/>
        <w:ind w:firstLine="420" w:firstLineChars="200"/>
        <w:textAlignment w:val="auto"/>
      </w:pPr>
    </w:p>
    <w:p>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sz w:val="24"/>
          <w:szCs w:val="24"/>
          <w:lang w:eastAsia="zh-CN"/>
        </w:rPr>
      </w:pPr>
      <w:r>
        <w:rPr>
          <w:rFonts w:hint="eastAsia"/>
          <w:sz w:val="24"/>
          <w:szCs w:val="24"/>
          <w:lang w:val="en-US" w:eastAsia="zh-CN"/>
        </w:rPr>
        <w:t>3</w:t>
      </w:r>
      <w:r>
        <w:rPr>
          <w:rFonts w:hint="eastAsia"/>
          <w:sz w:val="24"/>
          <w:szCs w:val="24"/>
          <w:lang w:eastAsia="zh-CN"/>
        </w:rPr>
        <w:t>年。</w:t>
      </w:r>
    </w:p>
    <w:p/>
    <w:p>
      <w:pPr>
        <w:keepNext w:val="0"/>
        <w:keepLines w:val="0"/>
        <w:pageBreakBefore w:val="0"/>
        <w:widowControl/>
        <w:kinsoku/>
        <w:wordWrap/>
        <w:overflowPunct/>
        <w:topLinePunct w:val="0"/>
        <w:autoSpaceDE/>
        <w:autoSpaceDN/>
        <w:bidi w:val="0"/>
        <w:adjustRightInd/>
        <w:snapToGrid/>
        <w:ind w:firstLine="562" w:firstLineChars="200"/>
        <w:textAlignment w:val="auto"/>
        <w:rPr>
          <w:b/>
          <w:bCs/>
          <w:sz w:val="28"/>
          <w:szCs w:val="28"/>
        </w:rPr>
      </w:pPr>
      <w:r>
        <w:rPr>
          <w:b/>
          <w:bCs/>
          <w:sz w:val="28"/>
          <w:szCs w:val="28"/>
        </w:rPr>
        <w:t>四、职业面向</w:t>
      </w:r>
    </w:p>
    <w:p/>
    <w:tbl>
      <w:tblPr>
        <w:tblStyle w:val="5"/>
        <w:tblW w:w="90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59"/>
        <w:gridCol w:w="1484"/>
        <w:gridCol w:w="1903"/>
        <w:gridCol w:w="2145"/>
        <w:gridCol w:w="24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5" w:hRule="atLeast"/>
          <w:jc w:val="center"/>
        </w:trPr>
        <w:tc>
          <w:tcPr>
            <w:tcW w:w="1059" w:type="dxa"/>
            <w:noWrap w:val="0"/>
            <w:vAlign w:val="center"/>
          </w:tcPr>
          <w:p>
            <w:pPr>
              <w:jc w:val="center"/>
              <w:rPr>
                <w:rFonts w:hint="default" w:asciiTheme="minorEastAsia" w:hAnsiTheme="minorEastAsia" w:eastAsiaTheme="minorEastAsia" w:cstheme="minorEastAsia"/>
                <w:sz w:val="22"/>
                <w:szCs w:val="22"/>
                <w:lang w:val="en-US" w:eastAsia="zh-CN"/>
              </w:rPr>
            </w:pPr>
            <w:r>
              <w:rPr>
                <w:rFonts w:hint="eastAsia" w:asciiTheme="minorEastAsia" w:hAnsiTheme="minorEastAsia" w:eastAsiaTheme="minorEastAsia" w:cstheme="minorEastAsia"/>
                <w:sz w:val="22"/>
                <w:szCs w:val="22"/>
                <w:lang w:eastAsia="zh-CN"/>
              </w:rPr>
              <w:t>专业大类</w:t>
            </w:r>
            <w:r>
              <w:rPr>
                <w:rFonts w:hint="eastAsia" w:asciiTheme="minorEastAsia" w:hAnsiTheme="minorEastAsia" w:eastAsiaTheme="minorEastAsia" w:cstheme="minorEastAsia"/>
                <w:sz w:val="22"/>
                <w:szCs w:val="22"/>
                <w:lang w:val="en-US" w:eastAsia="zh-CN"/>
              </w:rPr>
              <w:t>(代码)</w:t>
            </w:r>
          </w:p>
        </w:tc>
        <w:tc>
          <w:tcPr>
            <w:tcW w:w="1484" w:type="dxa"/>
            <w:noWrap w:val="0"/>
            <w:vAlign w:val="center"/>
          </w:tcPr>
          <w:p>
            <w:pPr>
              <w:jc w:val="center"/>
              <w:rPr>
                <w:rFonts w:hint="eastAsia" w:asciiTheme="minorEastAsia" w:hAnsiTheme="minorEastAsia" w:eastAsiaTheme="minorEastAsia" w:cstheme="minorEastAsia"/>
                <w:sz w:val="22"/>
                <w:szCs w:val="22"/>
                <w:lang w:eastAsia="zh-CN"/>
              </w:rPr>
            </w:pPr>
            <w:r>
              <w:rPr>
                <w:rFonts w:hint="eastAsia" w:asciiTheme="minorEastAsia" w:hAnsiTheme="minorEastAsia" w:eastAsiaTheme="minorEastAsia" w:cstheme="minorEastAsia"/>
                <w:sz w:val="22"/>
                <w:szCs w:val="22"/>
                <w:lang w:eastAsia="zh-CN"/>
              </w:rPr>
              <w:t>专业名称</w:t>
            </w:r>
            <w:r>
              <w:rPr>
                <w:rFonts w:hint="eastAsia" w:asciiTheme="minorEastAsia" w:hAnsiTheme="minorEastAsia" w:eastAsiaTheme="minorEastAsia" w:cstheme="minorEastAsia"/>
                <w:sz w:val="22"/>
                <w:szCs w:val="22"/>
                <w:lang w:val="en-US" w:eastAsia="zh-CN"/>
              </w:rPr>
              <w:t xml:space="preserve">    </w:t>
            </w:r>
            <w:r>
              <w:rPr>
                <w:rFonts w:hint="eastAsia" w:asciiTheme="minorEastAsia" w:hAnsiTheme="minorEastAsia" w:eastAsiaTheme="minorEastAsia" w:cstheme="minorEastAsia"/>
                <w:sz w:val="22"/>
                <w:szCs w:val="22"/>
                <w:lang w:eastAsia="zh-CN"/>
              </w:rPr>
              <w:t>（专业代码）</w:t>
            </w:r>
          </w:p>
        </w:tc>
        <w:tc>
          <w:tcPr>
            <w:tcW w:w="1903" w:type="dxa"/>
            <w:noWrap w:val="0"/>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专业（技能）方向</w:t>
            </w:r>
          </w:p>
        </w:tc>
        <w:tc>
          <w:tcPr>
            <w:tcW w:w="2145" w:type="dxa"/>
            <w:noWrap w:val="0"/>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对应职业（工种）</w:t>
            </w:r>
          </w:p>
        </w:tc>
        <w:tc>
          <w:tcPr>
            <w:tcW w:w="2439" w:type="dxa"/>
            <w:noWrap w:val="0"/>
            <w:vAlign w:val="center"/>
          </w:tcPr>
          <w:p>
            <w:pPr>
              <w:jc w:val="center"/>
              <w:rPr>
                <w:rFonts w:hint="eastAsia" w:asciiTheme="minorEastAsia" w:hAnsiTheme="minorEastAsia" w:eastAsiaTheme="minorEastAsia" w:cstheme="minorEastAsia"/>
                <w:sz w:val="22"/>
                <w:szCs w:val="22"/>
              </w:rPr>
            </w:pPr>
            <w:r>
              <w:rPr>
                <w:rFonts w:hint="eastAsia" w:asciiTheme="minorEastAsia" w:hAnsiTheme="minorEastAsia" w:eastAsiaTheme="minorEastAsia" w:cstheme="minorEastAsia"/>
                <w:sz w:val="22"/>
                <w:szCs w:val="22"/>
              </w:rPr>
              <w:t>职业资格证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6" w:hRule="atLeast"/>
          <w:jc w:val="center"/>
        </w:trPr>
        <w:tc>
          <w:tcPr>
            <w:tcW w:w="1059" w:type="dxa"/>
            <w:noWrap w:val="0"/>
            <w:vAlign w:val="center"/>
          </w:tcPr>
          <w:p>
            <w:pPr>
              <w:jc w:val="center"/>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加工</w:t>
            </w:r>
          </w:p>
          <w:p>
            <w:pPr>
              <w:jc w:val="center"/>
              <w:rPr>
                <w:rFonts w:hint="eastAsia" w:asciiTheme="minorEastAsia" w:hAnsiTheme="minorEastAsia" w:eastAsiaTheme="minorEastAsia" w:cstheme="minorEastAsia"/>
                <w:sz w:val="24"/>
                <w:szCs w:val="24"/>
                <w:lang w:eastAsia="zh-CN"/>
              </w:rPr>
            </w:pPr>
            <w:r>
              <w:rPr>
                <w:rFonts w:hint="eastAsia" w:asciiTheme="minorEastAsia" w:hAnsiTheme="minorEastAsia" w:cstheme="minorEastAsia"/>
                <w:sz w:val="24"/>
                <w:szCs w:val="24"/>
                <w:lang w:eastAsia="zh-CN"/>
              </w:rPr>
              <w:t>制造类</w:t>
            </w:r>
          </w:p>
        </w:tc>
        <w:tc>
          <w:tcPr>
            <w:tcW w:w="1484" w:type="dxa"/>
            <w:noWrap w:val="0"/>
            <w:vAlign w:val="center"/>
          </w:tcPr>
          <w:p>
            <w:pPr>
              <w:jc w:val="center"/>
              <w:rPr>
                <w:rFonts w:hint="eastAsia" w:asciiTheme="minorEastAsia" w:hAnsiTheme="minorEastAsia" w:eastAsiaTheme="minorEastAsia" w:cstheme="minorEastAsia"/>
                <w:sz w:val="24"/>
                <w:szCs w:val="24"/>
                <w:lang w:eastAsia="zh-CN"/>
              </w:rPr>
            </w:pPr>
            <w:r>
              <w:rPr>
                <w:rFonts w:hint="eastAsia" w:asciiTheme="minorEastAsia" w:hAnsiTheme="minorEastAsia" w:cstheme="minorEastAsia"/>
                <w:sz w:val="24"/>
                <w:szCs w:val="24"/>
                <w:lang w:eastAsia="zh-CN"/>
              </w:rPr>
              <w:t>数控技术应用（</w:t>
            </w:r>
            <w:r>
              <w:rPr>
                <w:rFonts w:hint="eastAsia" w:asciiTheme="minorEastAsia" w:hAnsiTheme="minorEastAsia" w:cstheme="minorEastAsia"/>
                <w:sz w:val="24"/>
                <w:szCs w:val="24"/>
                <w:lang w:val="en-US" w:eastAsia="zh-CN"/>
              </w:rPr>
              <w:t>660103</w:t>
            </w:r>
            <w:r>
              <w:rPr>
                <w:rFonts w:hint="eastAsia" w:asciiTheme="minorEastAsia" w:hAnsiTheme="minorEastAsia" w:cstheme="minorEastAsia"/>
                <w:sz w:val="24"/>
                <w:szCs w:val="24"/>
                <w:lang w:eastAsia="zh-CN"/>
              </w:rPr>
              <w:t>）</w:t>
            </w:r>
          </w:p>
        </w:tc>
        <w:tc>
          <w:tcPr>
            <w:tcW w:w="1903" w:type="dxa"/>
            <w:noWrap w:val="0"/>
            <w:vAlign w:val="center"/>
          </w:tcPr>
          <w:p>
            <w:pPr>
              <w:jc w:val="center"/>
              <w:rPr>
                <w:rFonts w:hint="eastAsia" w:asciiTheme="minorEastAsia" w:hAnsiTheme="minorEastAsia" w:eastAsiaTheme="minorEastAsia" w:cstheme="minorEastAsia"/>
                <w:sz w:val="24"/>
                <w:szCs w:val="24"/>
                <w:lang w:eastAsia="zh-CN"/>
              </w:rPr>
            </w:pPr>
            <w:r>
              <w:rPr>
                <w:rFonts w:hint="eastAsia" w:asciiTheme="minorEastAsia" w:hAnsiTheme="minorEastAsia" w:cstheme="minorEastAsia"/>
                <w:sz w:val="24"/>
                <w:szCs w:val="24"/>
                <w:lang w:eastAsia="zh-CN"/>
              </w:rPr>
              <w:t>数控技术加工</w:t>
            </w:r>
          </w:p>
        </w:tc>
        <w:tc>
          <w:tcPr>
            <w:tcW w:w="2145" w:type="dxa"/>
            <w:noWrap w:val="0"/>
            <w:vAlign w:val="center"/>
          </w:tcPr>
          <w:p>
            <w:pPr>
              <w:jc w:val="center"/>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数控操作工、</w:t>
            </w:r>
          </w:p>
          <w:p>
            <w:pPr>
              <w:jc w:val="center"/>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数控编程员、</w:t>
            </w:r>
          </w:p>
          <w:p>
            <w:pPr>
              <w:jc w:val="center"/>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绘图员</w:t>
            </w:r>
          </w:p>
        </w:tc>
        <w:tc>
          <w:tcPr>
            <w:tcW w:w="2439" w:type="dxa"/>
            <w:noWrap w:val="0"/>
            <w:vAlign w:val="center"/>
          </w:tcPr>
          <w:p>
            <w:pPr>
              <w:jc w:val="center"/>
              <w:rPr>
                <w:rFonts w:hint="eastAsia" w:asciiTheme="minorEastAsia" w:hAnsiTheme="minorEastAsia" w:cstheme="minorEastAsia"/>
                <w:sz w:val="24"/>
                <w:szCs w:val="24"/>
                <w:lang w:eastAsia="zh-CN"/>
              </w:rPr>
            </w:pPr>
            <w:r>
              <w:rPr>
                <w:rFonts w:hint="eastAsia" w:asciiTheme="minorEastAsia" w:hAnsiTheme="minorEastAsia" w:cstheme="minorEastAsia"/>
                <w:sz w:val="24"/>
                <w:szCs w:val="24"/>
                <w:lang w:eastAsia="zh-CN"/>
              </w:rPr>
              <w:t>机械技能证书</w:t>
            </w:r>
          </w:p>
        </w:tc>
      </w:tr>
    </w:tbl>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b/>
          <w:bCs/>
          <w:sz w:val="28"/>
          <w:szCs w:val="28"/>
        </w:rPr>
      </w:pPr>
      <w:r>
        <w:rPr>
          <w:b/>
          <w:bCs/>
          <w:sz w:val="28"/>
          <w:szCs w:val="28"/>
        </w:rPr>
        <w:t>五、培养目标及培养规格</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b w:val="0"/>
          <w:bCs w:val="0"/>
          <w:sz w:val="24"/>
          <w:szCs w:val="24"/>
        </w:rPr>
      </w:pPr>
      <w:r>
        <w:rPr>
          <w:b w:val="0"/>
          <w:bCs w:val="0"/>
          <w:sz w:val="24"/>
          <w:szCs w:val="24"/>
        </w:rPr>
        <w:t>（一）培养目标</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sz w:val="24"/>
          <w:szCs w:val="24"/>
        </w:rPr>
      </w:pPr>
      <w:r>
        <w:rPr>
          <w:sz w:val="24"/>
          <w:szCs w:val="24"/>
        </w:rPr>
        <w:t>培养与我国社会主义现代化建设要求相适应，面向</w:t>
      </w:r>
      <w:r>
        <w:rPr>
          <w:rFonts w:hint="eastAsia" w:ascii="宋体" w:hAnsi="宋体" w:eastAsia="宋体" w:cs="宋体"/>
          <w:bCs/>
          <w:color w:val="000000"/>
          <w:sz w:val="24"/>
          <w:szCs w:val="24"/>
        </w:rPr>
        <w:t>机械、电子、电器、汽车、模具等制造类企业，从事数控设备的操作、服务、管理等工作，培养德、智、体、美等诸方面发展，具有良好的职业道德，较高的职业素养，掌握必要的文化基础知识和一定的专业技术的（中级）数控技能型人才。</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sz w:val="24"/>
          <w:szCs w:val="24"/>
        </w:rPr>
      </w:pPr>
      <w:r>
        <w:rPr>
          <w:sz w:val="24"/>
          <w:szCs w:val="24"/>
        </w:rPr>
        <w:t>（二）培养规格</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sz w:val="24"/>
          <w:szCs w:val="24"/>
        </w:rPr>
      </w:pPr>
      <w:r>
        <w:rPr>
          <w:sz w:val="24"/>
          <w:szCs w:val="24"/>
        </w:rPr>
        <w:t>本专业毕业生应具有以下职业素养、专业知识和技能。</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sz w:val="24"/>
          <w:szCs w:val="24"/>
        </w:rPr>
      </w:pPr>
      <w:r>
        <w:rPr>
          <w:rFonts w:hint="eastAsia"/>
          <w:sz w:val="24"/>
          <w:szCs w:val="24"/>
          <w:lang w:val="en-US" w:eastAsia="zh-CN"/>
        </w:rPr>
        <w:t>1、</w:t>
      </w:r>
      <w:r>
        <w:rPr>
          <w:sz w:val="24"/>
          <w:szCs w:val="24"/>
        </w:rPr>
        <w:t>职业素养</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1）</w:t>
      </w:r>
      <w:r>
        <w:rPr>
          <w:rFonts w:hint="eastAsia" w:ascii="宋体" w:hAnsi="宋体" w:eastAsia="宋体" w:cs="宋体"/>
          <w:bCs/>
          <w:color w:val="000000"/>
          <w:sz w:val="24"/>
          <w:szCs w:val="24"/>
        </w:rPr>
        <w:t>具有一定的文化基础和较高的职业素养；</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2）</w:t>
      </w:r>
      <w:r>
        <w:rPr>
          <w:rFonts w:hint="eastAsia" w:ascii="宋体" w:hAnsi="宋体" w:eastAsia="宋体" w:cs="宋体"/>
          <w:bCs/>
          <w:color w:val="000000"/>
          <w:sz w:val="24"/>
          <w:szCs w:val="24"/>
        </w:rPr>
        <w:t>具有良好的人际交流能力、团队合作精神和客户服务意识；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3）</w:t>
      </w:r>
      <w:r>
        <w:rPr>
          <w:rFonts w:hint="eastAsia" w:ascii="宋体" w:hAnsi="宋体" w:eastAsia="宋体" w:cs="宋体"/>
          <w:bCs/>
          <w:color w:val="000000"/>
          <w:sz w:val="24"/>
          <w:szCs w:val="24"/>
        </w:rPr>
        <w:t>熟练掌握数控加工技术，能合理选取数控加工的相关要素，具有较高的质量和成本效益意识；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4）</w:t>
      </w:r>
      <w:r>
        <w:rPr>
          <w:rFonts w:hint="eastAsia" w:ascii="宋体" w:hAnsi="宋体" w:eastAsia="宋体" w:cs="宋体"/>
          <w:bCs/>
          <w:color w:val="000000"/>
          <w:sz w:val="24"/>
          <w:szCs w:val="24"/>
        </w:rPr>
        <w:t xml:space="preserve">具有收集、阅读专业技术资料和运用计算机进行信息处理的能力；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5）</w:t>
      </w:r>
      <w:r>
        <w:rPr>
          <w:rFonts w:hint="eastAsia" w:ascii="宋体" w:hAnsi="宋体" w:eastAsia="宋体" w:cs="宋体"/>
          <w:bCs/>
          <w:color w:val="000000"/>
          <w:sz w:val="24"/>
          <w:szCs w:val="24"/>
        </w:rPr>
        <w:t>了解数控技术的发展方向，具有创新精神和自主学习的能力，具有适应职业变换的能力；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6）</w:t>
      </w:r>
      <w:r>
        <w:rPr>
          <w:rFonts w:hint="eastAsia" w:ascii="宋体" w:hAnsi="宋体" w:eastAsia="宋体" w:cs="宋体"/>
          <w:bCs/>
          <w:color w:val="000000"/>
          <w:sz w:val="24"/>
          <w:szCs w:val="24"/>
        </w:rPr>
        <w:t>取得本专业相关中级职业资格证书。</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专业知识和技能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olor w:val="000000"/>
          <w:sz w:val="24"/>
          <w:lang w:eastAsia="zh-CN"/>
        </w:rPr>
        <w:t>（</w:t>
      </w:r>
      <w:r>
        <w:rPr>
          <w:rFonts w:hint="eastAsia" w:ascii="宋体" w:hAnsi="宋体" w:eastAsia="宋体"/>
          <w:color w:val="000000"/>
          <w:sz w:val="24"/>
          <w:lang w:val="en-US" w:eastAsia="zh-CN"/>
        </w:rPr>
        <w:t>1</w:t>
      </w:r>
      <w:r>
        <w:rPr>
          <w:rFonts w:hint="eastAsia" w:ascii="宋体" w:hAnsi="宋体" w:eastAsia="宋体"/>
          <w:color w:val="000000"/>
          <w:sz w:val="24"/>
          <w:lang w:eastAsia="zh-CN"/>
        </w:rPr>
        <w:t>）</w:t>
      </w:r>
      <w:r>
        <w:rPr>
          <w:rFonts w:hint="eastAsia" w:ascii="宋体" w:hAnsi="宋体" w:eastAsia="宋体" w:cs="宋体"/>
          <w:bCs/>
          <w:color w:val="000000"/>
          <w:sz w:val="24"/>
          <w:szCs w:val="24"/>
        </w:rPr>
        <w:t>掌握机械制造的基础知识，具备机械制造的基本技能；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olor w:val="000000"/>
          <w:sz w:val="24"/>
          <w:lang w:eastAsia="zh-CN"/>
        </w:rPr>
        <w:t>（</w:t>
      </w:r>
      <w:r>
        <w:rPr>
          <w:rFonts w:hint="eastAsia" w:ascii="宋体" w:hAnsi="宋体" w:eastAsia="宋体"/>
          <w:color w:val="000000"/>
          <w:sz w:val="24"/>
          <w:lang w:val="en-US" w:eastAsia="zh-CN"/>
        </w:rPr>
        <w:t>2</w:t>
      </w:r>
      <w:r>
        <w:rPr>
          <w:rFonts w:hint="eastAsia" w:ascii="宋体" w:hAnsi="宋体" w:eastAsia="宋体"/>
          <w:color w:val="000000"/>
          <w:sz w:val="24"/>
          <w:lang w:eastAsia="zh-CN"/>
        </w:rPr>
        <w:t>）</w:t>
      </w:r>
      <w:r>
        <w:rPr>
          <w:rFonts w:hint="eastAsia" w:ascii="宋体" w:hAnsi="宋体" w:eastAsia="宋体" w:cs="宋体"/>
          <w:bCs/>
          <w:color w:val="000000"/>
          <w:sz w:val="24"/>
          <w:szCs w:val="24"/>
        </w:rPr>
        <w:t>具有一定的识图、手工绘图和计算机绘图能力，能熟练运用二维绘图软件进行图纸的绘制；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olor w:val="000000"/>
          <w:sz w:val="24"/>
          <w:lang w:eastAsia="zh-CN"/>
        </w:rPr>
        <w:t>（</w:t>
      </w:r>
      <w:r>
        <w:rPr>
          <w:rFonts w:hint="eastAsia" w:ascii="宋体" w:hAnsi="宋体" w:eastAsia="宋体"/>
          <w:color w:val="000000"/>
          <w:sz w:val="24"/>
          <w:lang w:val="en-US" w:eastAsia="zh-CN"/>
        </w:rPr>
        <w:t>3</w:t>
      </w:r>
      <w:r>
        <w:rPr>
          <w:rFonts w:hint="eastAsia" w:ascii="宋体" w:hAnsi="宋体" w:eastAsia="宋体"/>
          <w:color w:val="000000"/>
          <w:sz w:val="24"/>
          <w:lang w:eastAsia="zh-CN"/>
        </w:rPr>
        <w:t>）</w:t>
      </w:r>
      <w:r>
        <w:rPr>
          <w:rFonts w:hint="eastAsia" w:ascii="宋体" w:hAnsi="宋体" w:eastAsia="宋体" w:cs="宋体"/>
          <w:bCs/>
          <w:color w:val="000000"/>
          <w:sz w:val="24"/>
          <w:szCs w:val="24"/>
        </w:rPr>
        <w:t>了解数控加工设备的工作原理、熟悉数控机床的基本结构，具有数控加工的基本知识，掌握数控机床的操作与日常维护保养。</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color w:val="000000"/>
          <w:sz w:val="24"/>
          <w:lang w:eastAsia="zh-CN"/>
        </w:rPr>
        <w:t>（</w:t>
      </w:r>
      <w:r>
        <w:rPr>
          <w:rFonts w:hint="eastAsia" w:ascii="宋体" w:hAnsi="宋体"/>
          <w:color w:val="000000"/>
          <w:sz w:val="24"/>
          <w:lang w:val="en-US" w:eastAsia="zh-CN"/>
        </w:rPr>
        <w:t>4</w:t>
      </w:r>
      <w:r>
        <w:rPr>
          <w:rFonts w:hint="eastAsia" w:ascii="宋体" w:hAnsi="宋体"/>
          <w:color w:val="000000"/>
          <w:sz w:val="24"/>
          <w:lang w:eastAsia="zh-CN"/>
        </w:rPr>
        <w:t>）</w:t>
      </w:r>
      <w:r>
        <w:rPr>
          <w:rFonts w:hint="eastAsia" w:ascii="宋体" w:hAnsi="宋体" w:eastAsia="宋体" w:cs="宋体"/>
          <w:bCs/>
          <w:color w:val="000000"/>
          <w:sz w:val="24"/>
          <w:szCs w:val="24"/>
        </w:rPr>
        <w:t>熟练掌握数控车床的加工与编程技术；</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olor w:val="000000"/>
          <w:sz w:val="24"/>
          <w:lang w:eastAsia="zh-CN"/>
        </w:rPr>
        <w:t>（</w:t>
      </w:r>
      <w:r>
        <w:rPr>
          <w:rFonts w:hint="eastAsia" w:ascii="宋体" w:hAnsi="宋体" w:eastAsia="宋体"/>
          <w:color w:val="000000"/>
          <w:sz w:val="24"/>
          <w:lang w:val="en-US" w:eastAsia="zh-CN"/>
        </w:rPr>
        <w:t>5</w:t>
      </w:r>
      <w:r>
        <w:rPr>
          <w:rFonts w:hint="eastAsia" w:ascii="宋体" w:hAnsi="宋体" w:eastAsia="宋体"/>
          <w:color w:val="000000"/>
          <w:sz w:val="24"/>
          <w:lang w:eastAsia="zh-CN"/>
        </w:rPr>
        <w:t>）</w:t>
      </w:r>
      <w:r>
        <w:rPr>
          <w:rFonts w:hint="eastAsia" w:ascii="宋体" w:hAnsi="宋体" w:eastAsia="宋体" w:cs="宋体"/>
          <w:bCs/>
          <w:color w:val="000000"/>
          <w:sz w:val="24"/>
          <w:szCs w:val="24"/>
        </w:rPr>
        <w:t>具有CAD/CAM软件应用的基本能力；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olor w:val="000000"/>
          <w:sz w:val="24"/>
          <w:lang w:eastAsia="zh-CN"/>
        </w:rPr>
        <w:t>（</w:t>
      </w:r>
      <w:r>
        <w:rPr>
          <w:rFonts w:hint="eastAsia" w:ascii="宋体" w:hAnsi="宋体" w:eastAsia="宋体"/>
          <w:color w:val="000000"/>
          <w:sz w:val="24"/>
          <w:lang w:val="en-US" w:eastAsia="zh-CN"/>
        </w:rPr>
        <w:t>6</w:t>
      </w:r>
      <w:r>
        <w:rPr>
          <w:rFonts w:hint="eastAsia" w:ascii="宋体" w:hAnsi="宋体" w:eastAsia="宋体"/>
          <w:color w:val="000000"/>
          <w:sz w:val="24"/>
          <w:lang w:eastAsia="zh-CN"/>
        </w:rPr>
        <w:t>）</w:t>
      </w:r>
      <w:r>
        <w:rPr>
          <w:rFonts w:hint="eastAsia" w:ascii="宋体" w:hAnsi="宋体" w:eastAsia="宋体" w:cs="宋体"/>
          <w:bCs/>
          <w:color w:val="000000"/>
          <w:sz w:val="24"/>
          <w:szCs w:val="24"/>
        </w:rPr>
        <w:t>熟悉零件数控加工工艺，能分析、解决数控车加工中的常见技术问题；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olor w:val="000000"/>
          <w:sz w:val="24"/>
          <w:lang w:eastAsia="zh-CN"/>
        </w:rPr>
        <w:t>（</w:t>
      </w:r>
      <w:r>
        <w:rPr>
          <w:rFonts w:hint="eastAsia" w:ascii="宋体" w:hAnsi="宋体" w:eastAsia="宋体"/>
          <w:color w:val="000000"/>
          <w:sz w:val="24"/>
          <w:lang w:val="en-US" w:eastAsia="zh-CN"/>
        </w:rPr>
        <w:t>7</w:t>
      </w:r>
      <w:r>
        <w:rPr>
          <w:rFonts w:hint="eastAsia" w:ascii="宋体" w:hAnsi="宋体" w:eastAsia="宋体"/>
          <w:color w:val="000000"/>
          <w:sz w:val="24"/>
          <w:lang w:eastAsia="zh-CN"/>
        </w:rPr>
        <w:t>）</w:t>
      </w:r>
      <w:r>
        <w:rPr>
          <w:rFonts w:hint="eastAsia" w:ascii="宋体" w:hAnsi="宋体" w:eastAsia="宋体" w:cs="宋体"/>
          <w:bCs/>
          <w:color w:val="000000"/>
          <w:sz w:val="24"/>
          <w:szCs w:val="24"/>
        </w:rPr>
        <w:t>了解企业数控加工的生产和质量管理过程，具有加工工艺实施、数控设备日常管理和加工质量检测的基本能力。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专业（技能）方向：</w:t>
      </w:r>
      <w:r>
        <w:rPr>
          <w:rFonts w:hint="eastAsia" w:ascii="宋体" w:hAnsi="宋体" w:eastAsia="宋体" w:cs="宋体"/>
          <w:b w:val="0"/>
          <w:bCs/>
          <w:color w:val="000000"/>
          <w:sz w:val="24"/>
          <w:szCs w:val="24"/>
          <w:lang w:val="en-US" w:eastAsia="zh-CN"/>
        </w:rPr>
        <w:t>数控加工技术</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val="en-US" w:eastAsia="zh-CN"/>
        </w:rPr>
        <w:t>（1）</w:t>
      </w:r>
      <w:r>
        <w:rPr>
          <w:rFonts w:hint="eastAsia" w:ascii="宋体" w:hAnsi="宋体" w:eastAsia="宋体" w:cs="宋体"/>
          <w:bCs/>
          <w:color w:val="000000"/>
          <w:sz w:val="24"/>
          <w:szCs w:val="24"/>
        </w:rPr>
        <w:t>掌握数控车床、铣床的加工与编程技术，能正确使用刀具及夹具进行零件加工。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2</w:t>
      </w: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rPr>
        <w:t>具有</w:t>
      </w:r>
      <w:r>
        <w:rPr>
          <w:rFonts w:hint="eastAsia" w:ascii="宋体" w:hAnsi="宋体" w:eastAsia="宋体" w:cs="宋体"/>
          <w:bCs/>
          <w:color w:val="000000"/>
          <w:sz w:val="24"/>
          <w:szCs w:val="24"/>
          <w:lang w:val="en-US" w:eastAsia="zh-CN"/>
        </w:rPr>
        <w:t>CAD、CAM等计算机辅助绘图和制造及电脑</w:t>
      </w:r>
      <w:r>
        <w:rPr>
          <w:rFonts w:hint="eastAsia" w:ascii="宋体" w:hAnsi="宋体" w:eastAsia="宋体" w:cs="宋体"/>
          <w:bCs/>
          <w:color w:val="000000"/>
          <w:sz w:val="24"/>
          <w:szCs w:val="24"/>
        </w:rPr>
        <w:t>编程</w:t>
      </w:r>
      <w:r>
        <w:rPr>
          <w:rFonts w:hint="eastAsia" w:ascii="宋体" w:hAnsi="宋体" w:eastAsia="宋体" w:cs="宋体"/>
          <w:bCs/>
          <w:color w:val="000000"/>
          <w:sz w:val="24"/>
          <w:szCs w:val="24"/>
          <w:lang w:eastAsia="zh-CN"/>
        </w:rPr>
        <w:t>的</w:t>
      </w:r>
      <w:r>
        <w:rPr>
          <w:rFonts w:hint="eastAsia" w:ascii="宋体" w:hAnsi="宋体" w:eastAsia="宋体" w:cs="宋体"/>
          <w:bCs/>
          <w:color w:val="000000"/>
          <w:sz w:val="24"/>
          <w:szCs w:val="24"/>
        </w:rPr>
        <w:t>能力。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3</w:t>
      </w:r>
      <w:r>
        <w:rPr>
          <w:rFonts w:hint="eastAsia" w:ascii="宋体" w:hAnsi="宋体" w:eastAsia="宋体" w:cs="宋体"/>
          <w:bCs/>
          <w:color w:val="000000"/>
          <w:sz w:val="24"/>
          <w:szCs w:val="24"/>
          <w:lang w:eastAsia="zh-CN"/>
        </w:rPr>
        <w:t>）具有利用钳工知识进行机械冷加工的能力</w:t>
      </w:r>
      <w:r>
        <w:rPr>
          <w:rFonts w:hint="eastAsia" w:ascii="宋体" w:hAnsi="宋体" w:eastAsia="宋体" w:cs="宋体"/>
          <w:bCs/>
          <w:color w:val="000000"/>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4</w:t>
      </w:r>
      <w:r>
        <w:rPr>
          <w:rFonts w:hint="eastAsia" w:ascii="宋体" w:hAnsi="宋体" w:eastAsia="宋体" w:cs="宋体"/>
          <w:bCs/>
          <w:color w:val="000000"/>
          <w:sz w:val="24"/>
          <w:szCs w:val="24"/>
          <w:lang w:eastAsia="zh-CN"/>
        </w:rPr>
        <w:t>）能够利用相关机械基础、机械制图、公差配合与测量等技术进行机械加工的工艺编排</w:t>
      </w:r>
      <w:r>
        <w:rPr>
          <w:rFonts w:hint="eastAsia" w:ascii="宋体" w:hAnsi="宋体" w:eastAsia="宋体" w:cs="宋体"/>
          <w:bCs/>
          <w:color w:val="000000"/>
          <w:sz w:val="24"/>
          <w:szCs w:val="24"/>
        </w:rPr>
        <w:t>。</w:t>
      </w: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r>
        <w:rPr>
          <w:rFonts w:ascii="宋体" w:hAnsi="宋体" w:eastAsia="宋体"/>
          <w:b/>
          <w:sz w:val="28"/>
        </w:rPr>
        <w:t>六、继续学习专业</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lang w:eastAsia="zh-CN"/>
        </w:rPr>
      </w:pPr>
      <w:r>
        <w:rPr>
          <w:rFonts w:hint="eastAsia" w:ascii="宋体" w:hAnsi="宋体" w:eastAsia="宋体" w:cs="宋体"/>
          <w:bCs/>
          <w:color w:val="000000"/>
          <w:sz w:val="24"/>
          <w:szCs w:val="24"/>
          <w:lang w:eastAsia="zh-CN"/>
        </w:rPr>
        <w:t>高职专科：（</w:t>
      </w:r>
      <w:r>
        <w:rPr>
          <w:rFonts w:hint="eastAsia" w:ascii="宋体" w:hAnsi="宋体" w:eastAsia="宋体" w:cs="宋体"/>
          <w:bCs/>
          <w:color w:val="000000"/>
          <w:sz w:val="24"/>
          <w:szCs w:val="24"/>
          <w:lang w:val="en-US" w:eastAsia="zh-CN"/>
        </w:rPr>
        <w:t>580000</w:t>
      </w:r>
      <w:r>
        <w:rPr>
          <w:rFonts w:hint="eastAsia" w:ascii="宋体" w:hAnsi="宋体" w:eastAsia="宋体" w:cs="宋体"/>
          <w:bCs/>
          <w:color w:val="000000"/>
          <w:sz w:val="24"/>
          <w:szCs w:val="24"/>
          <w:lang w:eastAsia="zh-CN"/>
        </w:rPr>
        <w:t>）机械制造专业大类：</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lang w:eastAsia="zh-CN"/>
        </w:rPr>
      </w:pPr>
      <w:r>
        <w:rPr>
          <w:rFonts w:hint="eastAsia" w:ascii="宋体" w:hAnsi="宋体" w:eastAsia="宋体" w:cs="宋体"/>
          <w:bCs/>
          <w:color w:val="000000"/>
          <w:sz w:val="24"/>
          <w:szCs w:val="24"/>
          <w:lang w:eastAsia="zh-CN"/>
        </w:rPr>
        <w:t>应用本科：（</w:t>
      </w:r>
      <w:r>
        <w:rPr>
          <w:rFonts w:hint="eastAsia" w:ascii="宋体" w:hAnsi="宋体" w:eastAsia="宋体" w:cs="宋体"/>
          <w:bCs/>
          <w:color w:val="000000"/>
          <w:sz w:val="24"/>
          <w:szCs w:val="24"/>
          <w:lang w:val="en-US" w:eastAsia="zh-CN"/>
        </w:rPr>
        <w:t>580000</w:t>
      </w:r>
      <w:r>
        <w:rPr>
          <w:rFonts w:hint="eastAsia" w:ascii="宋体" w:hAnsi="宋体" w:eastAsia="宋体" w:cs="宋体"/>
          <w:bCs/>
          <w:color w:val="000000"/>
          <w:sz w:val="24"/>
          <w:szCs w:val="24"/>
          <w:lang w:eastAsia="zh-CN"/>
        </w:rPr>
        <w:t>）机械制造专业大类。</w:t>
      </w:r>
    </w:p>
    <w:p>
      <w:pPr>
        <w:keepNext w:val="0"/>
        <w:keepLines w:val="0"/>
        <w:pageBreakBefore w:val="0"/>
        <w:widowControl/>
        <w:kinsoku/>
        <w:wordWrap/>
        <w:overflowPunct/>
        <w:topLinePunct w:val="0"/>
        <w:autoSpaceDE/>
        <w:autoSpaceDN/>
        <w:bidi w:val="0"/>
        <w:adjustRightInd/>
        <w:snapToGrid/>
        <w:spacing w:line="320" w:lineRule="exact"/>
        <w:ind w:firstLine="562" w:firstLineChars="200"/>
        <w:textAlignment w:val="auto"/>
        <w:rPr>
          <w:rFonts w:ascii="宋体" w:hAnsi="宋体" w:eastAsia="宋体"/>
          <w:b/>
          <w:sz w:val="28"/>
        </w:rPr>
      </w:pPr>
      <w:r>
        <w:rPr>
          <w:rFonts w:ascii="宋体" w:hAnsi="宋体" w:eastAsia="宋体"/>
          <w:b/>
          <w:sz w:val="28"/>
        </w:rPr>
        <w:t>七、课程结构</w:t>
      </w:r>
    </w:p>
    <w:p>
      <w:pPr>
        <w:spacing w:line="200" w:lineRule="exact"/>
        <w:rPr>
          <w:rFonts w:ascii="宋体" w:hAnsi="宋体" w:eastAsia="宋体"/>
          <w:sz w:val="24"/>
        </w:rPr>
        <w:sectPr>
          <w:footerReference r:id="rId6" w:type="default"/>
          <w:pgSz w:w="11900" w:h="16838"/>
          <w:pgMar w:top="1440" w:right="1440" w:bottom="1134" w:left="1440" w:header="0" w:footer="454" w:gutter="0"/>
          <w:pgBorders>
            <w:top w:val="none" w:sz="0" w:space="0"/>
            <w:left w:val="none" w:sz="0" w:space="0"/>
            <w:bottom w:val="none" w:sz="0" w:space="0"/>
            <w:right w:val="none" w:sz="0" w:space="0"/>
          </w:pgBorders>
          <w:pgNumType w:fmt="decimal" w:start="1"/>
          <w:cols w:space="0" w:num="1"/>
          <w:rtlGutter w:val="0"/>
          <w:docGrid w:linePitch="360" w:charSpace="0"/>
        </w:sect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420" w:firstLineChars="200"/>
        <w:textAlignment w:val="auto"/>
        <w:rPr>
          <w:rFonts w:ascii="宋体" w:hAnsi="宋体" w:eastAsia="宋体"/>
          <w:b/>
          <w:sz w:val="28"/>
        </w:rPr>
      </w:pPr>
      <w:r>
        <w:rPr>
          <w:sz w:val="21"/>
        </w:rPr>
        <mc:AlternateContent>
          <mc:Choice Requires="wpg">
            <w:drawing>
              <wp:anchor distT="0" distB="0" distL="114300" distR="114300" simplePos="0" relativeHeight="251663360" behindDoc="0" locked="0" layoutInCell="1" allowOverlap="1">
                <wp:simplePos x="0" y="0"/>
                <wp:positionH relativeFrom="column">
                  <wp:posOffset>-586740</wp:posOffset>
                </wp:positionH>
                <wp:positionV relativeFrom="paragraph">
                  <wp:posOffset>214630</wp:posOffset>
                </wp:positionV>
                <wp:extent cx="6372225" cy="3094990"/>
                <wp:effectExtent l="13970" t="13970" r="14605" b="15240"/>
                <wp:wrapNone/>
                <wp:docPr id="51" name="组合 51"/>
                <wp:cNvGraphicFramePr/>
                <a:graphic xmlns:a="http://schemas.openxmlformats.org/drawingml/2006/main">
                  <a:graphicData uri="http://schemas.microsoft.com/office/word/2010/wordprocessingGroup">
                    <wpg:wgp>
                      <wpg:cNvGrpSpPr/>
                      <wpg:grpSpPr>
                        <a:xfrm>
                          <a:off x="0" y="0"/>
                          <a:ext cx="6372225" cy="3094990"/>
                          <a:chOff x="4515" y="2280"/>
                          <a:chExt cx="10920" cy="4874"/>
                        </a:xfrm>
                      </wpg:grpSpPr>
                      <wps:wsp>
                        <wps:cNvPr id="52" name="文本框 1"/>
                        <wps:cNvSpPr txBox="1"/>
                        <wps:spPr>
                          <a:xfrm>
                            <a:off x="4515" y="2280"/>
                            <a:ext cx="675" cy="3510"/>
                          </a:xfrm>
                          <a:prstGeom prst="rect">
                            <a:avLst/>
                          </a:prstGeom>
                          <a:noFill/>
                          <a:ln w="28575">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firstLine="422" w:firstLineChars="200"/>
                                <w:rPr>
                                  <w:rFonts w:hint="eastAsia" w:eastAsiaTheme="minorEastAsia"/>
                                  <w:b/>
                                  <w:bCs/>
                                  <w:lang w:eastAsia="zh-CN"/>
                                </w:rPr>
                              </w:pPr>
                              <w:r>
                                <w:rPr>
                                  <w:rFonts w:hint="eastAsia"/>
                                  <w:b/>
                                  <w:bCs/>
                                  <w:lang w:eastAsia="zh-CN"/>
                                </w:rPr>
                                <w:t>专</w:t>
                              </w:r>
                              <w:r>
                                <w:rPr>
                                  <w:rFonts w:hint="eastAsia"/>
                                  <w:b/>
                                  <w:bCs/>
                                  <w:lang w:val="en-US" w:eastAsia="zh-CN"/>
                                </w:rPr>
                                <w:t xml:space="preserve">  </w:t>
                              </w:r>
                              <w:r>
                                <w:rPr>
                                  <w:rFonts w:hint="eastAsia"/>
                                  <w:b/>
                                  <w:bCs/>
                                  <w:lang w:eastAsia="zh-CN"/>
                                </w:rPr>
                                <w:t>业</w:t>
                              </w:r>
                              <w:r>
                                <w:rPr>
                                  <w:rFonts w:hint="eastAsia"/>
                                  <w:b/>
                                  <w:bCs/>
                                  <w:lang w:val="en-US" w:eastAsia="zh-CN"/>
                                </w:rPr>
                                <w:t xml:space="preserve">  </w:t>
                              </w:r>
                              <w:r>
                                <w:rPr>
                                  <w:rFonts w:hint="eastAsia"/>
                                  <w:b/>
                                  <w:bCs/>
                                  <w:lang w:eastAsia="zh-CN"/>
                                </w:rPr>
                                <w:t>技</w:t>
                              </w:r>
                              <w:r>
                                <w:rPr>
                                  <w:rFonts w:hint="eastAsia"/>
                                  <w:b/>
                                  <w:bCs/>
                                  <w:lang w:val="en-US" w:eastAsia="zh-CN"/>
                                </w:rPr>
                                <w:t xml:space="preserve">  </w:t>
                              </w:r>
                              <w:r>
                                <w:rPr>
                                  <w:rFonts w:hint="eastAsia"/>
                                  <w:b/>
                                  <w:bCs/>
                                  <w:lang w:eastAsia="zh-CN"/>
                                </w:rPr>
                                <w:t>能</w:t>
                              </w:r>
                              <w:r>
                                <w:rPr>
                                  <w:rFonts w:hint="eastAsia"/>
                                  <w:b/>
                                  <w:bCs/>
                                  <w:lang w:val="en-US" w:eastAsia="zh-CN"/>
                                </w:rPr>
                                <w:t xml:space="preserve">  </w:t>
                              </w:r>
                              <w:r>
                                <w:rPr>
                                  <w:rFonts w:hint="eastAsia"/>
                                  <w:b/>
                                  <w:bCs/>
                                  <w:lang w:eastAsia="zh-CN"/>
                                </w:rPr>
                                <w:t>课</w:t>
                              </w:r>
                            </w:p>
                          </w:txbxContent>
                        </wps:txbx>
                        <wps:bodyPr rot="0" spcFirstLastPara="0" vertOverflow="overflow" horzOverflow="overflow" vert="eaVert" wrap="square" lIns="91440" tIns="45720" rIns="91440" bIns="45720" numCol="1" spcCol="0" rtlCol="0" fromWordArt="0" anchor="t" anchorCtr="0" forceAA="0" compatLnSpc="1">
                          <a:noAutofit/>
                        </wps:bodyPr>
                      </wps:wsp>
                      <wps:wsp>
                        <wps:cNvPr id="2" name="文本框 2"/>
                        <wps:cNvSpPr txBox="1"/>
                        <wps:spPr>
                          <a:xfrm>
                            <a:off x="5409" y="2580"/>
                            <a:ext cx="2106" cy="511"/>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b/>
                                  <w:bCs/>
                                  <w:lang w:eastAsia="zh-CN"/>
                                </w:rPr>
                              </w:pPr>
                              <w:r>
                                <w:rPr>
                                  <w:rFonts w:hint="eastAsia"/>
                                  <w:b/>
                                  <w:bCs/>
                                  <w:lang w:eastAsia="zh-CN"/>
                                </w:rPr>
                                <w:t>专业</w:t>
                              </w:r>
                              <w:r>
                                <w:rPr>
                                  <w:rFonts w:hint="eastAsia"/>
                                  <w:b/>
                                  <w:bCs/>
                                  <w:lang w:val="en-US" w:eastAsia="zh-CN"/>
                                </w:rPr>
                                <w:t>(技能)</w:t>
                              </w:r>
                              <w:r>
                                <w:rPr>
                                  <w:rFonts w:hint="eastAsia"/>
                                  <w:b/>
                                  <w:bCs/>
                                  <w:lang w:eastAsia="zh-CN"/>
                                </w:rPr>
                                <w:t>方向课课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9"/>
                        <wps:cNvSpPr txBox="1"/>
                        <wps:spPr>
                          <a:xfrm>
                            <a:off x="7830" y="2325"/>
                            <a:ext cx="2250" cy="175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firstLine="361" w:firstLineChars="200"/>
                                <w:rPr>
                                  <w:rFonts w:hint="eastAsia"/>
                                  <w:b/>
                                  <w:bCs/>
                                  <w:sz w:val="18"/>
                                  <w:szCs w:val="18"/>
                                  <w:lang w:eastAsia="zh-CN"/>
                                </w:rPr>
                              </w:pPr>
                              <w:r>
                                <w:rPr>
                                  <w:rFonts w:hint="eastAsia"/>
                                  <w:b/>
                                  <w:bCs/>
                                  <w:sz w:val="18"/>
                                  <w:szCs w:val="18"/>
                                  <w:lang w:eastAsia="zh-CN"/>
                                </w:rPr>
                                <w:t>数控加工技能</w:t>
                              </w:r>
                            </w:p>
                            <w:p>
                              <w:pPr>
                                <w:rPr>
                                  <w:rFonts w:hint="eastAsia"/>
                                  <w:sz w:val="18"/>
                                  <w:szCs w:val="18"/>
                                  <w:lang w:eastAsia="zh-CN"/>
                                </w:rPr>
                              </w:pPr>
                              <w:r>
                                <w:rPr>
                                  <w:rFonts w:hint="eastAsia"/>
                                  <w:sz w:val="18"/>
                                  <w:szCs w:val="18"/>
                                  <w:lang w:eastAsia="zh-CN"/>
                                </w:rPr>
                                <w:t>车工工艺与技能训练</w:t>
                              </w:r>
                            </w:p>
                            <w:p>
                              <w:pPr>
                                <w:rPr>
                                  <w:rFonts w:hint="eastAsia"/>
                                  <w:sz w:val="18"/>
                                  <w:szCs w:val="18"/>
                                  <w:lang w:eastAsia="zh-CN"/>
                                </w:rPr>
                              </w:pPr>
                              <w:r>
                                <w:rPr>
                                  <w:rFonts w:hint="eastAsia"/>
                                  <w:sz w:val="18"/>
                                  <w:szCs w:val="18"/>
                                  <w:lang w:eastAsia="zh-CN"/>
                                </w:rPr>
                                <w:t>数控车床编程与操作</w:t>
                              </w:r>
                            </w:p>
                            <w:p>
                              <w:pPr>
                                <w:rPr>
                                  <w:rFonts w:hint="eastAsia"/>
                                  <w:sz w:val="18"/>
                                  <w:szCs w:val="18"/>
                                  <w:lang w:eastAsia="zh-CN"/>
                                </w:rPr>
                              </w:pPr>
                              <w:r>
                                <w:rPr>
                                  <w:rFonts w:hint="eastAsia"/>
                                  <w:sz w:val="18"/>
                                  <w:szCs w:val="18"/>
                                  <w:lang w:eastAsia="zh-CN"/>
                                </w:rPr>
                                <w:t>数控铣床编程与操作</w:t>
                              </w:r>
                            </w:p>
                            <w:p>
                              <w:pPr>
                                <w:rPr>
                                  <w:rFonts w:hint="eastAsia"/>
                                  <w:sz w:val="18"/>
                                  <w:szCs w:val="18"/>
                                  <w:lang w:eastAsia="zh-CN"/>
                                </w:rPr>
                              </w:pPr>
                              <w:r>
                                <w:rPr>
                                  <w:rFonts w:hint="eastAsia"/>
                                  <w:sz w:val="18"/>
                                  <w:szCs w:val="18"/>
                                  <w:lang w:eastAsia="zh-CN"/>
                                </w:rPr>
                                <w:t>现代学徒制通识</w:t>
                              </w:r>
                            </w:p>
                            <w:p>
                              <w:pPr>
                                <w:rPr>
                                  <w:rFonts w:hint="eastAsia"/>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10305" y="2325"/>
                            <a:ext cx="2293" cy="1768"/>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firstLine="361" w:firstLineChars="200"/>
                                <w:rPr>
                                  <w:rFonts w:hint="eastAsia"/>
                                  <w:b/>
                                  <w:bCs/>
                                  <w:sz w:val="18"/>
                                  <w:szCs w:val="18"/>
                                  <w:lang w:eastAsia="zh-CN"/>
                                </w:rPr>
                              </w:pPr>
                              <w:r>
                                <w:rPr>
                                  <w:rFonts w:hint="eastAsia"/>
                                  <w:b/>
                                  <w:bCs/>
                                  <w:sz w:val="18"/>
                                  <w:szCs w:val="18"/>
                                  <w:lang w:eastAsia="zh-CN"/>
                                </w:rPr>
                                <w:t>数控绘图技能</w:t>
                              </w:r>
                            </w:p>
                            <w:p>
                              <w:pPr>
                                <w:jc w:val="center"/>
                                <w:rPr>
                                  <w:rFonts w:hint="eastAsia"/>
                                  <w:sz w:val="18"/>
                                  <w:szCs w:val="18"/>
                                  <w:lang w:val="en-US" w:eastAsia="zh-CN"/>
                                </w:rPr>
                              </w:pPr>
                              <w:r>
                                <w:rPr>
                                  <w:rFonts w:hint="eastAsia"/>
                                  <w:sz w:val="18"/>
                                  <w:szCs w:val="18"/>
                                  <w:lang w:val="en-US" w:eastAsia="zh-CN"/>
                                </w:rPr>
                                <w:t>CAD</w:t>
                              </w:r>
                            </w:p>
                            <w:p>
                              <w:pPr>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Solidworks</w:t>
                              </w:r>
                            </w:p>
                            <w:p>
                              <w:pPr>
                                <w:jc w:val="center"/>
                                <w:rPr>
                                  <w:rFonts w:hint="eastAsia"/>
                                  <w:sz w:val="18"/>
                                  <w:szCs w:val="18"/>
                                  <w:lang w:eastAsia="zh-CN"/>
                                </w:rPr>
                              </w:pPr>
                              <w:r>
                                <w:rPr>
                                  <w:rFonts w:hint="eastAsia"/>
                                  <w:sz w:val="18"/>
                                  <w:szCs w:val="18"/>
                                  <w:lang w:eastAsia="zh-CN"/>
                                </w:rPr>
                                <w:t>Mastercam</w:t>
                              </w:r>
                            </w:p>
                            <w:p>
                              <w:pPr>
                                <w:jc w:val="center"/>
                                <w:rPr>
                                  <w:rFonts w:hint="eastAsia"/>
                                  <w:lang w:eastAsia="zh-CN"/>
                                </w:rPr>
                              </w:pPr>
                              <w:r>
                                <w:rPr>
                                  <w:rFonts w:hint="eastAsia"/>
                                  <w:sz w:val="18"/>
                                  <w:szCs w:val="18"/>
                                  <w:lang w:eastAsia="zh-CN"/>
                                </w:rPr>
                                <w:t>UG</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11"/>
                        <wps:cNvSpPr txBox="1"/>
                        <wps:spPr>
                          <a:xfrm>
                            <a:off x="12795" y="2325"/>
                            <a:ext cx="1336" cy="1768"/>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b/>
                                  <w:bCs/>
                                  <w:lang w:eastAsia="zh-CN"/>
                                </w:rPr>
                              </w:pPr>
                              <w:r>
                                <w:rPr>
                                  <w:rFonts w:hint="eastAsia"/>
                                  <w:b/>
                                  <w:bCs/>
                                  <w:lang w:eastAsia="zh-CN"/>
                                </w:rPr>
                                <w:t>机械考证</w:t>
                              </w:r>
                            </w:p>
                            <w:p>
                              <w:pPr>
                                <w:rPr>
                                  <w:rFonts w:hint="eastAsia"/>
                                  <w:b/>
                                  <w:bCs/>
                                  <w:lang w:eastAsia="zh-CN"/>
                                </w:rPr>
                              </w:pPr>
                            </w:p>
                            <w:p>
                              <w:pPr>
                                <w:rPr>
                                  <w:rFonts w:hint="eastAsia"/>
                                  <w:b w:val="0"/>
                                  <w:bCs w:val="0"/>
                                  <w:lang w:eastAsia="zh-CN"/>
                                </w:rPr>
                              </w:pPr>
                              <w:r>
                                <w:rPr>
                                  <w:rFonts w:hint="eastAsia"/>
                                  <w:b w:val="0"/>
                                  <w:bCs w:val="0"/>
                                  <w:lang w:eastAsia="zh-CN"/>
                                </w:rPr>
                                <w:t>钳工工种</w:t>
                              </w:r>
                            </w:p>
                            <w:p>
                              <w:pPr>
                                <w:rPr>
                                  <w:rFonts w:hint="eastAsia"/>
                                  <w:b w:val="0"/>
                                  <w:bCs w:val="0"/>
                                  <w:lang w:eastAsia="zh-CN"/>
                                </w:rPr>
                              </w:pPr>
                              <w:r>
                                <w:rPr>
                                  <w:rFonts w:hint="eastAsia"/>
                                  <w:b w:val="0"/>
                                  <w:bCs w:val="0"/>
                                  <w:lang w:eastAsia="zh-CN"/>
                                </w:rPr>
                                <w:t>车工工种</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14760" y="2445"/>
                            <a:ext cx="675" cy="4575"/>
                          </a:xfrm>
                          <a:prstGeom prst="rect">
                            <a:avLst/>
                          </a:prstGeom>
                          <a:noFill/>
                          <a:ln w="28575">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firstLine="843" w:firstLineChars="400"/>
                                <w:rPr>
                                  <w:rFonts w:hint="eastAsia" w:eastAsiaTheme="minorEastAsia"/>
                                  <w:b/>
                                  <w:bCs/>
                                  <w:lang w:eastAsia="zh-CN"/>
                                </w:rPr>
                              </w:pPr>
                              <w:r>
                                <w:rPr>
                                  <w:rFonts w:hint="eastAsia"/>
                                  <w:b/>
                                  <w:bCs/>
                                  <w:lang w:eastAsia="zh-CN"/>
                                </w:rPr>
                                <w:t>选</w:t>
                              </w:r>
                              <w:r>
                                <w:rPr>
                                  <w:rFonts w:hint="eastAsia"/>
                                  <w:b/>
                                  <w:bCs/>
                                  <w:lang w:val="en-US" w:eastAsia="zh-CN"/>
                                </w:rPr>
                                <w:t xml:space="preserve">      </w:t>
                              </w:r>
                              <w:r>
                                <w:rPr>
                                  <w:rFonts w:hint="eastAsia"/>
                                  <w:b/>
                                  <w:bCs/>
                                  <w:lang w:eastAsia="zh-CN"/>
                                </w:rPr>
                                <w:t>修</w:t>
                              </w:r>
                              <w:r>
                                <w:rPr>
                                  <w:rFonts w:hint="eastAsia"/>
                                  <w:b/>
                                  <w:bCs/>
                                  <w:lang w:val="en-US" w:eastAsia="zh-CN"/>
                                </w:rPr>
                                <w:t xml:space="preserve">        </w:t>
                              </w:r>
                              <w:r>
                                <w:rPr>
                                  <w:rFonts w:hint="eastAsia"/>
                                  <w:b/>
                                  <w:bCs/>
                                  <w:lang w:eastAsia="zh-CN"/>
                                </w:rPr>
                                <w:t>课</w:t>
                              </w:r>
                            </w:p>
                          </w:txbxContent>
                        </wps:txbx>
                        <wps:bodyPr rot="0" spcFirstLastPara="0" vertOverflow="overflow" horzOverflow="overflow" vert="eaVert" wrap="square" lIns="91440" tIns="45720" rIns="91440" bIns="45720" numCol="1" spcCol="0" rtlCol="0" fromWordArt="0" anchor="t" anchorCtr="0" forceAA="0" compatLnSpc="1">
                          <a:noAutofit/>
                        </wps:bodyPr>
                      </wps:wsp>
                      <wps:wsp>
                        <wps:cNvPr id="13" name="文本框 13"/>
                        <wps:cNvSpPr txBox="1"/>
                        <wps:spPr>
                          <a:xfrm>
                            <a:off x="5475" y="4830"/>
                            <a:ext cx="2040" cy="541"/>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firstLine="211" w:firstLineChars="100"/>
                                <w:rPr>
                                  <w:rFonts w:hint="eastAsia" w:eastAsiaTheme="minorEastAsia"/>
                                  <w:b/>
                                  <w:bCs/>
                                  <w:lang w:eastAsia="zh-CN"/>
                                </w:rPr>
                              </w:pPr>
                              <w:r>
                                <w:rPr>
                                  <w:rFonts w:hint="eastAsia"/>
                                  <w:b/>
                                  <w:bCs/>
                                  <w:lang w:eastAsia="zh-CN"/>
                                </w:rPr>
                                <w:t>专业核心课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 name="文本框 14"/>
                        <wps:cNvSpPr txBox="1"/>
                        <wps:spPr>
                          <a:xfrm>
                            <a:off x="8355" y="4619"/>
                            <a:ext cx="5519" cy="1050"/>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文本框 15"/>
                        <wps:cNvSpPr txBox="1"/>
                        <wps:spPr>
                          <a:xfrm>
                            <a:off x="8460" y="474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机械制</w:t>
                              </w:r>
                              <w:r>
                                <w:rPr>
                                  <w:rFonts w:hint="eastAsia"/>
                                  <w:sz w:val="18"/>
                                  <w:szCs w:val="18"/>
                                  <w:lang w:val="en-US" w:eastAsia="zh-CN"/>
                                </w:rPr>
                                <w:t xml:space="preserve"> </w:t>
                              </w:r>
                              <w:r>
                                <w:rPr>
                                  <w:rFonts w:hint="eastAsia"/>
                                  <w:sz w:val="18"/>
                                  <w:szCs w:val="18"/>
                                  <w:lang w:eastAsia="zh-CN"/>
                                </w:rPr>
                                <w:t>图</w:t>
                              </w:r>
                            </w:p>
                            <w:p>
                              <w:pPr>
                                <w:rPr>
                                  <w:rFonts w:hint="eastAsia"/>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 name="文本框 16"/>
                        <wps:cNvSpPr txBox="1"/>
                        <wps:spPr>
                          <a:xfrm>
                            <a:off x="9315" y="474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机械基</w:t>
                              </w:r>
                              <w:r>
                                <w:rPr>
                                  <w:rFonts w:hint="eastAsia"/>
                                  <w:sz w:val="18"/>
                                  <w:szCs w:val="18"/>
                                  <w:lang w:val="en-US" w:eastAsia="zh-CN"/>
                                </w:rPr>
                                <w:t xml:space="preserve"> </w:t>
                              </w:r>
                              <w:r>
                                <w:rPr>
                                  <w:rFonts w:hint="eastAsia"/>
                                  <w:sz w:val="18"/>
                                  <w:szCs w:val="18"/>
                                  <w:lang w:eastAsia="zh-CN"/>
                                </w:rPr>
                                <w:t>础</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7" name="文本框 17"/>
                        <wps:cNvSpPr txBox="1"/>
                        <wps:spPr>
                          <a:xfrm>
                            <a:off x="10215" y="474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公差测</w:t>
                              </w:r>
                              <w:r>
                                <w:rPr>
                                  <w:rFonts w:hint="eastAsia"/>
                                  <w:sz w:val="18"/>
                                  <w:szCs w:val="18"/>
                                  <w:lang w:val="en-US" w:eastAsia="zh-CN"/>
                                </w:rPr>
                                <w:t xml:space="preserve"> </w:t>
                              </w:r>
                              <w:r>
                                <w:rPr>
                                  <w:rFonts w:hint="eastAsia"/>
                                  <w:sz w:val="18"/>
                                  <w:szCs w:val="18"/>
                                  <w:lang w:eastAsia="zh-CN"/>
                                </w:rPr>
                                <w:t>量</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8" name="文本框 18"/>
                        <wps:cNvSpPr txBox="1"/>
                        <wps:spPr>
                          <a:xfrm>
                            <a:off x="11100" y="474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金属材</w:t>
                              </w:r>
                              <w:r>
                                <w:rPr>
                                  <w:rFonts w:hint="eastAsia"/>
                                  <w:sz w:val="18"/>
                                  <w:szCs w:val="18"/>
                                  <w:lang w:val="en-US" w:eastAsia="zh-CN"/>
                                </w:rPr>
                                <w:t xml:space="preserve"> </w:t>
                              </w:r>
                              <w:r>
                                <w:rPr>
                                  <w:rFonts w:hint="eastAsia"/>
                                  <w:sz w:val="18"/>
                                  <w:szCs w:val="18"/>
                                  <w:lang w:eastAsia="zh-CN"/>
                                </w:rPr>
                                <w:t>料</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 name="文本框 19"/>
                        <wps:cNvSpPr txBox="1"/>
                        <wps:spPr>
                          <a:xfrm>
                            <a:off x="11985" y="474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钳工工</w:t>
                              </w:r>
                              <w:r>
                                <w:rPr>
                                  <w:rFonts w:hint="eastAsia"/>
                                  <w:sz w:val="18"/>
                                  <w:szCs w:val="18"/>
                                  <w:lang w:val="en-US" w:eastAsia="zh-CN"/>
                                </w:rPr>
                                <w:t xml:space="preserve"> </w:t>
                              </w:r>
                              <w:r>
                                <w:rPr>
                                  <w:rFonts w:hint="eastAsia"/>
                                  <w:sz w:val="18"/>
                                  <w:szCs w:val="18"/>
                                  <w:lang w:eastAsia="zh-CN"/>
                                </w:rPr>
                                <w:t>艺</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 name="文本框 20"/>
                        <wps:cNvSpPr txBox="1"/>
                        <wps:spPr>
                          <a:xfrm>
                            <a:off x="12870" y="474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其它</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 name="文本框 21"/>
                        <wps:cNvSpPr txBox="1"/>
                        <wps:spPr>
                          <a:xfrm>
                            <a:off x="5610" y="6570"/>
                            <a:ext cx="1889" cy="541"/>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ind w:firstLine="211" w:firstLineChars="100"/>
                                <w:rPr>
                                  <w:rFonts w:hint="eastAsia" w:eastAsiaTheme="minorEastAsia"/>
                                  <w:b/>
                                  <w:bCs/>
                                  <w:lang w:eastAsia="zh-CN"/>
                                </w:rPr>
                              </w:pPr>
                              <w:r>
                                <w:rPr>
                                  <w:rFonts w:hint="eastAsia"/>
                                  <w:b/>
                                  <w:bCs/>
                                  <w:lang w:eastAsia="zh-CN"/>
                                </w:rPr>
                                <w:t>公共基础课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26"/>
                        <wps:cNvSpPr txBox="1"/>
                        <wps:spPr>
                          <a:xfrm>
                            <a:off x="7890" y="636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德育课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25"/>
                        <wps:cNvSpPr txBox="1"/>
                        <wps:spPr>
                          <a:xfrm>
                            <a:off x="8745" y="636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语文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24"/>
                        <wps:cNvSpPr txBox="1"/>
                        <wps:spPr>
                          <a:xfrm>
                            <a:off x="9645" y="636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数学</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23"/>
                        <wps:cNvSpPr txBox="1"/>
                        <wps:spPr>
                          <a:xfrm>
                            <a:off x="10530" y="6360"/>
                            <a:ext cx="886"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外语</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22"/>
                        <wps:cNvSpPr txBox="1"/>
                        <wps:spPr>
                          <a:xfrm>
                            <a:off x="11415" y="6360"/>
                            <a:ext cx="1215"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计算机应用基础</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8"/>
                        <wps:cNvSpPr txBox="1"/>
                        <wps:spPr>
                          <a:xfrm>
                            <a:off x="12645" y="6360"/>
                            <a:ext cx="990"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体育与健康</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9"/>
                        <wps:cNvSpPr txBox="1"/>
                        <wps:spPr>
                          <a:xfrm>
                            <a:off x="13650" y="6360"/>
                            <a:ext cx="513"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艺术</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文本框 30"/>
                        <wps:cNvSpPr txBox="1"/>
                        <wps:spPr>
                          <a:xfrm>
                            <a:off x="14160" y="6360"/>
                            <a:ext cx="513" cy="794"/>
                          </a:xfrm>
                          <a:prstGeom prst="rect">
                            <a:avLst/>
                          </a:prstGeom>
                          <a:noFill/>
                          <a:ln w="2540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sz w:val="18"/>
                                  <w:szCs w:val="18"/>
                                  <w:lang w:eastAsia="zh-CN"/>
                                </w:rPr>
                              </w:pPr>
                              <w:r>
                                <w:rPr>
                                  <w:rFonts w:hint="eastAsia"/>
                                  <w:sz w:val="18"/>
                                  <w:szCs w:val="18"/>
                                  <w:lang w:eastAsia="zh-CN"/>
                                </w:rPr>
                                <w:t>其它</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直接连接符 32"/>
                        <wps:cNvCnPr/>
                        <wps:spPr>
                          <a:xfrm flipV="1">
                            <a:off x="8940" y="4365"/>
                            <a:ext cx="0" cy="24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33" name="直接连接符 33"/>
                        <wps:cNvCnPr/>
                        <wps:spPr>
                          <a:xfrm>
                            <a:off x="8940" y="4380"/>
                            <a:ext cx="4335"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34" name="直接连接符 34"/>
                        <wps:cNvCnPr/>
                        <wps:spPr>
                          <a:xfrm flipV="1">
                            <a:off x="13260" y="4380"/>
                            <a:ext cx="0" cy="24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35" name="直接箭头连接符 35"/>
                        <wps:cNvCnPr/>
                        <wps:spPr>
                          <a:xfrm flipV="1">
                            <a:off x="9360" y="4080"/>
                            <a:ext cx="0" cy="2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6" name="直接箭头连接符 36"/>
                        <wps:cNvCnPr/>
                        <wps:spPr>
                          <a:xfrm flipV="1">
                            <a:off x="11250" y="4080"/>
                            <a:ext cx="0" cy="2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7" name="直接箭头连接符 37"/>
                        <wps:cNvCnPr/>
                        <wps:spPr>
                          <a:xfrm flipV="1">
                            <a:off x="13035" y="4095"/>
                            <a:ext cx="0" cy="2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3" name="直接连接符 3"/>
                        <wps:cNvCnPr/>
                        <wps:spPr>
                          <a:xfrm flipH="1" flipV="1">
                            <a:off x="8310" y="6120"/>
                            <a:ext cx="15" cy="2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54" name="直接连接符 5"/>
                        <wps:cNvCnPr/>
                        <wps:spPr>
                          <a:xfrm flipV="1">
                            <a:off x="9390" y="5940"/>
                            <a:ext cx="3660" cy="15"/>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4" name="直接连接符 4"/>
                        <wps:cNvCnPr/>
                        <wps:spPr>
                          <a:xfrm flipV="1">
                            <a:off x="14400" y="6105"/>
                            <a:ext cx="0" cy="225"/>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55" name="直接箭头连接符 6"/>
                        <wps:cNvCnPr/>
                        <wps:spPr>
                          <a:xfrm flipV="1">
                            <a:off x="9390" y="5685"/>
                            <a:ext cx="0" cy="2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6" name="直接箭头连接符 7"/>
                        <wps:cNvCnPr/>
                        <wps:spPr>
                          <a:xfrm flipV="1">
                            <a:off x="13050" y="5685"/>
                            <a:ext cx="0" cy="2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7" name="直接箭头连接符 8"/>
                        <wps:cNvCnPr/>
                        <wps:spPr>
                          <a:xfrm flipV="1">
                            <a:off x="11325" y="5685"/>
                            <a:ext cx="0" cy="66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7" name="直接连接符 27"/>
                        <wps:cNvCnPr/>
                        <wps:spPr>
                          <a:xfrm>
                            <a:off x="8295" y="6075"/>
                            <a:ext cx="6105"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46.2pt;margin-top:16.9pt;height:243.7pt;width:501.75pt;z-index:251663360;mso-width-relative:page;mso-height-relative:page;" coordorigin="4515,2280" coordsize="10920,4874" o:gfxdata="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">
                <o:lock v:ext="edit" aspectratio="f"/>
                <v:shape id="文本框 1" o:spid="_x0000_s1026" o:spt="202" type="#_x0000_t202" style="position:absolute;left:4515;top:2280;height:3510;width:675;" filled="f" stroked="t" coordsize="21600,21600" o:gfxdata="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6Zr4A&#10;AADbAAAADwAAAAAAAAABACAAAAAiAAAAZHJzL2Rvd25yZXYueG1sUEsBAhQAFAAAAAgAh07iQDMv&#10;BZ47AAAAOQAAABAAAAAAAAAAAQAgAAAADQEAAGRycy9zaGFwZXhtbC54bWxQSwUGAAAAAAYABgBb&#10;AQAAtwMAAAAA&#10;">
                  <v:fill on="f" focussize="0,0"/>
                  <v:stroke weight="2.25pt" color="#000000 [3204]" joinstyle="round"/>
                  <v:imagedata o:title=""/>
                  <o:lock v:ext="edit" aspectratio="f"/>
                  <v:textbox style="layout-flow:vertical-ideographic;">
                    <w:txbxContent>
                      <w:p>
                        <w:pPr>
                          <w:ind w:firstLine="422" w:firstLineChars="200"/>
                          <w:rPr>
                            <w:rFonts w:hint="eastAsia" w:eastAsiaTheme="minorEastAsia"/>
                            <w:b/>
                            <w:bCs/>
                            <w:lang w:eastAsia="zh-CN"/>
                          </w:rPr>
                        </w:pPr>
                        <w:r>
                          <w:rPr>
                            <w:rFonts w:hint="eastAsia"/>
                            <w:b/>
                            <w:bCs/>
                            <w:lang w:eastAsia="zh-CN"/>
                          </w:rPr>
                          <w:t>专</w:t>
                        </w:r>
                        <w:r>
                          <w:rPr>
                            <w:rFonts w:hint="eastAsia"/>
                            <w:b/>
                            <w:bCs/>
                            <w:lang w:val="en-US" w:eastAsia="zh-CN"/>
                          </w:rPr>
                          <w:t xml:space="preserve">  </w:t>
                        </w:r>
                        <w:r>
                          <w:rPr>
                            <w:rFonts w:hint="eastAsia"/>
                            <w:b/>
                            <w:bCs/>
                            <w:lang w:eastAsia="zh-CN"/>
                          </w:rPr>
                          <w:t>业</w:t>
                        </w:r>
                        <w:r>
                          <w:rPr>
                            <w:rFonts w:hint="eastAsia"/>
                            <w:b/>
                            <w:bCs/>
                            <w:lang w:val="en-US" w:eastAsia="zh-CN"/>
                          </w:rPr>
                          <w:t xml:space="preserve">  </w:t>
                        </w:r>
                        <w:r>
                          <w:rPr>
                            <w:rFonts w:hint="eastAsia"/>
                            <w:b/>
                            <w:bCs/>
                            <w:lang w:eastAsia="zh-CN"/>
                          </w:rPr>
                          <w:t>技</w:t>
                        </w:r>
                        <w:r>
                          <w:rPr>
                            <w:rFonts w:hint="eastAsia"/>
                            <w:b/>
                            <w:bCs/>
                            <w:lang w:val="en-US" w:eastAsia="zh-CN"/>
                          </w:rPr>
                          <w:t xml:space="preserve">  </w:t>
                        </w:r>
                        <w:r>
                          <w:rPr>
                            <w:rFonts w:hint="eastAsia"/>
                            <w:b/>
                            <w:bCs/>
                            <w:lang w:eastAsia="zh-CN"/>
                          </w:rPr>
                          <w:t>能</w:t>
                        </w:r>
                        <w:r>
                          <w:rPr>
                            <w:rFonts w:hint="eastAsia"/>
                            <w:b/>
                            <w:bCs/>
                            <w:lang w:val="en-US" w:eastAsia="zh-CN"/>
                          </w:rPr>
                          <w:t xml:space="preserve">  </w:t>
                        </w:r>
                        <w:r>
                          <w:rPr>
                            <w:rFonts w:hint="eastAsia"/>
                            <w:b/>
                            <w:bCs/>
                            <w:lang w:eastAsia="zh-CN"/>
                          </w:rPr>
                          <w:t>课</w:t>
                        </w:r>
                      </w:p>
                    </w:txbxContent>
                  </v:textbox>
                </v:shape>
                <v:shape id="_x0000_s1026" o:spid="_x0000_s1026" o:spt="202" type="#_x0000_t202" style="position:absolute;left:5409;top:2580;height:511;width:2106;" filled="f" stroked="t" coordsize="21600,21600" o:gfxdata="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779vpugAAANoA&#10;AAAPAAAAAAAAAAEAIAAAACIAAABkcnMvZG93bnJldi54bWxQSwECFAAUAAAACACHTuJAMy8FnjsA&#10;AAA5AAAAEAAAAAAAAAABACAAAAAJAQAAZHJzL3NoYXBleG1sLnhtbFBLBQYAAAAABgAGAFsBAACz&#10;AwAAAAA=&#10;">
                  <v:fill on="f" focussize="0,0"/>
                  <v:stroke weight="2pt" color="#000000 [3204]" joinstyle="round"/>
                  <v:imagedata o:title=""/>
                  <o:lock v:ext="edit" aspectratio="f"/>
                  <v:textbox>
                    <w:txbxContent>
                      <w:p>
                        <w:pPr>
                          <w:rPr>
                            <w:rFonts w:hint="eastAsia" w:eastAsiaTheme="minorEastAsia"/>
                            <w:b/>
                            <w:bCs/>
                            <w:lang w:eastAsia="zh-CN"/>
                          </w:rPr>
                        </w:pPr>
                        <w:r>
                          <w:rPr>
                            <w:rFonts w:hint="eastAsia"/>
                            <w:b/>
                            <w:bCs/>
                            <w:lang w:eastAsia="zh-CN"/>
                          </w:rPr>
                          <w:t>专业</w:t>
                        </w:r>
                        <w:r>
                          <w:rPr>
                            <w:rFonts w:hint="eastAsia"/>
                            <w:b/>
                            <w:bCs/>
                            <w:lang w:val="en-US" w:eastAsia="zh-CN"/>
                          </w:rPr>
                          <w:t>(技能)</w:t>
                        </w:r>
                        <w:r>
                          <w:rPr>
                            <w:rFonts w:hint="eastAsia"/>
                            <w:b/>
                            <w:bCs/>
                            <w:lang w:eastAsia="zh-CN"/>
                          </w:rPr>
                          <w:t>方向课课</w:t>
                        </w:r>
                      </w:p>
                    </w:txbxContent>
                  </v:textbox>
                </v:shape>
                <v:shape id="_x0000_s1026" o:spid="_x0000_s1026" o:spt="202" type="#_x0000_t202" style="position:absolute;left:7830;top:2325;height:1754;width:2250;" filled="f" stroked="t" coordsize="21600,21600" o:gfxdata="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S0mYugAAANoA&#10;AAAPAAAAAAAAAAEAIAAAACIAAABkcnMvZG93bnJldi54bWxQSwECFAAUAAAACACHTuJAMy8FnjsA&#10;AAA5AAAAEAAAAAAAAAABACAAAAAJAQAAZHJzL3NoYXBleG1sLnhtbFBLBQYAAAAABgAGAFsBAACz&#10;AwAAAAA=&#10;">
                  <v:fill on="f" focussize="0,0"/>
                  <v:stroke weight="2pt" color="#000000 [3204]" joinstyle="round"/>
                  <v:imagedata o:title=""/>
                  <o:lock v:ext="edit" aspectratio="f"/>
                  <v:textbox>
                    <w:txbxContent>
                      <w:p>
                        <w:pPr>
                          <w:ind w:firstLine="361" w:firstLineChars="200"/>
                          <w:rPr>
                            <w:rFonts w:hint="eastAsia"/>
                            <w:b/>
                            <w:bCs/>
                            <w:sz w:val="18"/>
                            <w:szCs w:val="18"/>
                            <w:lang w:eastAsia="zh-CN"/>
                          </w:rPr>
                        </w:pPr>
                        <w:r>
                          <w:rPr>
                            <w:rFonts w:hint="eastAsia"/>
                            <w:b/>
                            <w:bCs/>
                            <w:sz w:val="18"/>
                            <w:szCs w:val="18"/>
                            <w:lang w:eastAsia="zh-CN"/>
                          </w:rPr>
                          <w:t>数控加工技能</w:t>
                        </w:r>
                      </w:p>
                      <w:p>
                        <w:pPr>
                          <w:rPr>
                            <w:rFonts w:hint="eastAsia"/>
                            <w:sz w:val="18"/>
                            <w:szCs w:val="18"/>
                            <w:lang w:eastAsia="zh-CN"/>
                          </w:rPr>
                        </w:pPr>
                        <w:r>
                          <w:rPr>
                            <w:rFonts w:hint="eastAsia"/>
                            <w:sz w:val="18"/>
                            <w:szCs w:val="18"/>
                            <w:lang w:eastAsia="zh-CN"/>
                          </w:rPr>
                          <w:t>车工工艺与技能训练</w:t>
                        </w:r>
                      </w:p>
                      <w:p>
                        <w:pPr>
                          <w:rPr>
                            <w:rFonts w:hint="eastAsia"/>
                            <w:sz w:val="18"/>
                            <w:szCs w:val="18"/>
                            <w:lang w:eastAsia="zh-CN"/>
                          </w:rPr>
                        </w:pPr>
                        <w:r>
                          <w:rPr>
                            <w:rFonts w:hint="eastAsia"/>
                            <w:sz w:val="18"/>
                            <w:szCs w:val="18"/>
                            <w:lang w:eastAsia="zh-CN"/>
                          </w:rPr>
                          <w:t>数控车床编程与操作</w:t>
                        </w:r>
                      </w:p>
                      <w:p>
                        <w:pPr>
                          <w:rPr>
                            <w:rFonts w:hint="eastAsia"/>
                            <w:sz w:val="18"/>
                            <w:szCs w:val="18"/>
                            <w:lang w:eastAsia="zh-CN"/>
                          </w:rPr>
                        </w:pPr>
                        <w:r>
                          <w:rPr>
                            <w:rFonts w:hint="eastAsia"/>
                            <w:sz w:val="18"/>
                            <w:szCs w:val="18"/>
                            <w:lang w:eastAsia="zh-CN"/>
                          </w:rPr>
                          <w:t>数控铣床编程与操作</w:t>
                        </w:r>
                      </w:p>
                      <w:p>
                        <w:pPr>
                          <w:rPr>
                            <w:rFonts w:hint="eastAsia"/>
                            <w:sz w:val="18"/>
                            <w:szCs w:val="18"/>
                            <w:lang w:eastAsia="zh-CN"/>
                          </w:rPr>
                        </w:pPr>
                        <w:r>
                          <w:rPr>
                            <w:rFonts w:hint="eastAsia"/>
                            <w:sz w:val="18"/>
                            <w:szCs w:val="18"/>
                            <w:lang w:eastAsia="zh-CN"/>
                          </w:rPr>
                          <w:t>现代学徒制通识</w:t>
                        </w:r>
                      </w:p>
                      <w:p>
                        <w:pPr>
                          <w:rPr>
                            <w:rFonts w:hint="eastAsia"/>
                            <w:lang w:eastAsia="zh-CN"/>
                          </w:rPr>
                        </w:pPr>
                      </w:p>
                    </w:txbxContent>
                  </v:textbox>
                </v:shape>
                <v:shape id="_x0000_s1026" o:spid="_x0000_s1026" o:spt="202" type="#_x0000_t202" style="position:absolute;left:10305;top:2325;height:1768;width:2293;" filled="f" stroked="t" coordsize="21600,21600" o:gfxdata="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sYTjrsAAADb&#10;AAAADwAAAAAAAAABACAAAAAiAAAAZHJzL2Rvd25yZXYueG1sUEsBAhQAFAAAAAgAh07iQDMvBZ47&#10;AAAAOQAAABAAAAAAAAAAAQAgAAAACgEAAGRycy9zaGFwZXhtbC54bWxQSwUGAAAAAAYABgBbAQAA&#10;tAMAAAAA&#10;">
                  <v:fill on="f" focussize="0,0"/>
                  <v:stroke weight="2pt" color="#000000 [3204]" joinstyle="round"/>
                  <v:imagedata o:title=""/>
                  <o:lock v:ext="edit" aspectratio="f"/>
                  <v:textbox>
                    <w:txbxContent>
                      <w:p>
                        <w:pPr>
                          <w:ind w:firstLine="361" w:firstLineChars="200"/>
                          <w:rPr>
                            <w:rFonts w:hint="eastAsia"/>
                            <w:b/>
                            <w:bCs/>
                            <w:sz w:val="18"/>
                            <w:szCs w:val="18"/>
                            <w:lang w:eastAsia="zh-CN"/>
                          </w:rPr>
                        </w:pPr>
                        <w:r>
                          <w:rPr>
                            <w:rFonts w:hint="eastAsia"/>
                            <w:b/>
                            <w:bCs/>
                            <w:sz w:val="18"/>
                            <w:szCs w:val="18"/>
                            <w:lang w:eastAsia="zh-CN"/>
                          </w:rPr>
                          <w:t>数控绘图技能</w:t>
                        </w:r>
                      </w:p>
                      <w:p>
                        <w:pPr>
                          <w:jc w:val="center"/>
                          <w:rPr>
                            <w:rFonts w:hint="eastAsia"/>
                            <w:sz w:val="18"/>
                            <w:szCs w:val="18"/>
                            <w:lang w:val="en-US" w:eastAsia="zh-CN"/>
                          </w:rPr>
                        </w:pPr>
                        <w:r>
                          <w:rPr>
                            <w:rFonts w:hint="eastAsia"/>
                            <w:sz w:val="18"/>
                            <w:szCs w:val="18"/>
                            <w:lang w:val="en-US" w:eastAsia="zh-CN"/>
                          </w:rPr>
                          <w:t>CAD</w:t>
                        </w:r>
                      </w:p>
                      <w:p>
                        <w:pPr>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Solidworks</w:t>
                        </w:r>
                      </w:p>
                      <w:p>
                        <w:pPr>
                          <w:jc w:val="center"/>
                          <w:rPr>
                            <w:rFonts w:hint="eastAsia"/>
                            <w:sz w:val="18"/>
                            <w:szCs w:val="18"/>
                            <w:lang w:eastAsia="zh-CN"/>
                          </w:rPr>
                        </w:pPr>
                        <w:r>
                          <w:rPr>
                            <w:rFonts w:hint="eastAsia"/>
                            <w:sz w:val="18"/>
                            <w:szCs w:val="18"/>
                            <w:lang w:eastAsia="zh-CN"/>
                          </w:rPr>
                          <w:t>Mastercam</w:t>
                        </w:r>
                      </w:p>
                      <w:p>
                        <w:pPr>
                          <w:jc w:val="center"/>
                          <w:rPr>
                            <w:rFonts w:hint="eastAsia"/>
                            <w:lang w:eastAsia="zh-CN"/>
                          </w:rPr>
                        </w:pPr>
                        <w:r>
                          <w:rPr>
                            <w:rFonts w:hint="eastAsia"/>
                            <w:sz w:val="18"/>
                            <w:szCs w:val="18"/>
                            <w:lang w:eastAsia="zh-CN"/>
                          </w:rPr>
                          <w:t>UG</w:t>
                        </w:r>
                      </w:p>
                    </w:txbxContent>
                  </v:textbox>
                </v:shape>
                <v:shape id="_x0000_s1026" o:spid="_x0000_s1026" o:spt="202" type="#_x0000_t202" style="position:absolute;left:12795;top:2325;height:1768;width:1336;" filled="f" stroked="t" coordsize="21600,21600" o:gfxdata="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mKthW5AAAA2wAA&#10;AA8AAAAAAAAAAQAgAAAAIgAAAGRycy9kb3ducmV2LnhtbFBLAQIUABQAAAAIAIdO4kAzLwWeOwAA&#10;ADkAAAAQAAAAAAAAAAEAIAAAAAgBAABkcnMvc2hhcGV4bWwueG1sUEsFBgAAAAAGAAYAWwEAALID&#10;AAAAAA==&#10;">
                  <v:fill on="f" focussize="0,0"/>
                  <v:stroke weight="2pt" color="#000000 [3204]" joinstyle="round"/>
                  <v:imagedata o:title=""/>
                  <o:lock v:ext="edit" aspectratio="f"/>
                  <v:textbox>
                    <w:txbxContent>
                      <w:p>
                        <w:pPr>
                          <w:rPr>
                            <w:rFonts w:hint="eastAsia"/>
                            <w:b/>
                            <w:bCs/>
                            <w:lang w:eastAsia="zh-CN"/>
                          </w:rPr>
                        </w:pPr>
                        <w:r>
                          <w:rPr>
                            <w:rFonts w:hint="eastAsia"/>
                            <w:b/>
                            <w:bCs/>
                            <w:lang w:eastAsia="zh-CN"/>
                          </w:rPr>
                          <w:t>机械考证</w:t>
                        </w:r>
                      </w:p>
                      <w:p>
                        <w:pPr>
                          <w:rPr>
                            <w:rFonts w:hint="eastAsia"/>
                            <w:b/>
                            <w:bCs/>
                            <w:lang w:eastAsia="zh-CN"/>
                          </w:rPr>
                        </w:pPr>
                      </w:p>
                      <w:p>
                        <w:pPr>
                          <w:rPr>
                            <w:rFonts w:hint="eastAsia"/>
                            <w:b w:val="0"/>
                            <w:bCs w:val="0"/>
                            <w:lang w:eastAsia="zh-CN"/>
                          </w:rPr>
                        </w:pPr>
                        <w:r>
                          <w:rPr>
                            <w:rFonts w:hint="eastAsia"/>
                            <w:b w:val="0"/>
                            <w:bCs w:val="0"/>
                            <w:lang w:eastAsia="zh-CN"/>
                          </w:rPr>
                          <w:t>钳工工种</w:t>
                        </w:r>
                      </w:p>
                      <w:p>
                        <w:pPr>
                          <w:rPr>
                            <w:rFonts w:hint="eastAsia"/>
                            <w:b w:val="0"/>
                            <w:bCs w:val="0"/>
                            <w:lang w:eastAsia="zh-CN"/>
                          </w:rPr>
                        </w:pPr>
                        <w:r>
                          <w:rPr>
                            <w:rFonts w:hint="eastAsia"/>
                            <w:b w:val="0"/>
                            <w:bCs w:val="0"/>
                            <w:lang w:eastAsia="zh-CN"/>
                          </w:rPr>
                          <w:t>车工工种</w:t>
                        </w:r>
                      </w:p>
                    </w:txbxContent>
                  </v:textbox>
                </v:shape>
                <v:shape id="_x0000_s1026" o:spid="_x0000_s1026" o:spt="202" type="#_x0000_t202" style="position:absolute;left:14760;top:2445;height:4575;width:675;" filled="f" stroked="t" coordsize="21600,21600" o:gfxdata="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ZUOmugAAANsA&#10;AAAPAAAAAAAAAAEAIAAAACIAAABkcnMvZG93bnJldi54bWxQSwECFAAUAAAACACHTuJAMy8FnjsA&#10;AAA5AAAAEAAAAAAAAAABACAAAAAJAQAAZHJzL3NoYXBleG1sLnhtbFBLBQYAAAAABgAGAFsBAACz&#10;AwAAAAA=&#10;">
                  <v:fill on="f" focussize="0,0"/>
                  <v:stroke weight="2.25pt" color="#000000 [3204]" joinstyle="round"/>
                  <v:imagedata o:title=""/>
                  <o:lock v:ext="edit" aspectratio="f"/>
                  <v:textbox style="layout-flow:vertical-ideographic;">
                    <w:txbxContent>
                      <w:p>
                        <w:pPr>
                          <w:ind w:firstLine="843" w:firstLineChars="400"/>
                          <w:rPr>
                            <w:rFonts w:hint="eastAsia" w:eastAsiaTheme="minorEastAsia"/>
                            <w:b/>
                            <w:bCs/>
                            <w:lang w:eastAsia="zh-CN"/>
                          </w:rPr>
                        </w:pPr>
                        <w:r>
                          <w:rPr>
                            <w:rFonts w:hint="eastAsia"/>
                            <w:b/>
                            <w:bCs/>
                            <w:lang w:eastAsia="zh-CN"/>
                          </w:rPr>
                          <w:t>选</w:t>
                        </w:r>
                        <w:r>
                          <w:rPr>
                            <w:rFonts w:hint="eastAsia"/>
                            <w:b/>
                            <w:bCs/>
                            <w:lang w:val="en-US" w:eastAsia="zh-CN"/>
                          </w:rPr>
                          <w:t xml:space="preserve">      </w:t>
                        </w:r>
                        <w:r>
                          <w:rPr>
                            <w:rFonts w:hint="eastAsia"/>
                            <w:b/>
                            <w:bCs/>
                            <w:lang w:eastAsia="zh-CN"/>
                          </w:rPr>
                          <w:t>修</w:t>
                        </w:r>
                        <w:r>
                          <w:rPr>
                            <w:rFonts w:hint="eastAsia"/>
                            <w:b/>
                            <w:bCs/>
                            <w:lang w:val="en-US" w:eastAsia="zh-CN"/>
                          </w:rPr>
                          <w:t xml:space="preserve">        </w:t>
                        </w:r>
                        <w:r>
                          <w:rPr>
                            <w:rFonts w:hint="eastAsia"/>
                            <w:b/>
                            <w:bCs/>
                            <w:lang w:eastAsia="zh-CN"/>
                          </w:rPr>
                          <w:t>课</w:t>
                        </w:r>
                      </w:p>
                    </w:txbxContent>
                  </v:textbox>
                </v:shape>
                <v:shape id="_x0000_s1026" o:spid="_x0000_s1026" o:spt="202" type="#_x0000_t202" style="position:absolute;left:5475;top:4830;height:541;width:2040;" filled="f" stroked="t" coordsize="21600,21600" o:gfxdata="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hSN+b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ind w:firstLine="211" w:firstLineChars="100"/>
                          <w:rPr>
                            <w:rFonts w:hint="eastAsia" w:eastAsiaTheme="minorEastAsia"/>
                            <w:b/>
                            <w:bCs/>
                            <w:lang w:eastAsia="zh-CN"/>
                          </w:rPr>
                        </w:pPr>
                        <w:r>
                          <w:rPr>
                            <w:rFonts w:hint="eastAsia"/>
                            <w:b/>
                            <w:bCs/>
                            <w:lang w:eastAsia="zh-CN"/>
                          </w:rPr>
                          <w:t>专业核心课</w:t>
                        </w:r>
                      </w:p>
                    </w:txbxContent>
                  </v:textbox>
                </v:shape>
                <v:shape id="_x0000_s1026" o:spid="_x0000_s1026" o:spt="202" type="#_x0000_t202" style="position:absolute;left:8355;top:4619;height:1050;width:5519;" filled="f" stroked="t" coordsize="21600,21600" o:gfxdata="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f0Vjb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rPr>
                            <w:rFonts w:hint="eastAsia"/>
                            <w:lang w:eastAsia="zh-CN"/>
                          </w:rPr>
                        </w:pPr>
                      </w:p>
                    </w:txbxContent>
                  </v:textbox>
                </v:shape>
                <v:shape id="_x0000_s1026" o:spid="_x0000_s1026" o:spt="202" type="#_x0000_t202" style="position:absolute;left:8460;top:4740;height:794;width:886;" filled="f" stroked="t" coordsize="21600,21600" o:gfxdata="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rGwFr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机械制</w:t>
                        </w:r>
                        <w:r>
                          <w:rPr>
                            <w:rFonts w:hint="eastAsia"/>
                            <w:sz w:val="18"/>
                            <w:szCs w:val="18"/>
                            <w:lang w:val="en-US" w:eastAsia="zh-CN"/>
                          </w:rPr>
                          <w:t xml:space="preserve"> </w:t>
                        </w:r>
                        <w:r>
                          <w:rPr>
                            <w:rFonts w:hint="eastAsia"/>
                            <w:sz w:val="18"/>
                            <w:szCs w:val="18"/>
                            <w:lang w:eastAsia="zh-CN"/>
                          </w:rPr>
                          <w:t>图</w:t>
                        </w:r>
                      </w:p>
                      <w:p>
                        <w:pPr>
                          <w:rPr>
                            <w:rFonts w:hint="eastAsia"/>
                            <w:lang w:eastAsia="zh-CN"/>
                          </w:rPr>
                        </w:pPr>
                      </w:p>
                    </w:txbxContent>
                  </v:textbox>
                </v:shape>
                <v:shape id="_x0000_s1026" o:spid="_x0000_s1026" o:spt="202" type="#_x0000_t202" style="position:absolute;left:9315;top:4740;height:794;width:886;" filled="f" stroked="t" coordsize="21600,21600" o:gfxdata="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ZjLmG5AAAA2wAA&#10;AA8AAAAAAAAAAQAgAAAAIgAAAGRycy9kb3ducmV2LnhtbFBLAQIUABQAAAAIAIdO4kAzLwWeOwAA&#10;ADkAAAAQAAAAAAAAAAEAIAAAAAgBAABkcnMvc2hhcGV4bWwueG1sUEsFBgAAAAAGAAYAWwEAALID&#10;A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机械基</w:t>
                        </w:r>
                        <w:r>
                          <w:rPr>
                            <w:rFonts w:hint="eastAsia"/>
                            <w:sz w:val="18"/>
                            <w:szCs w:val="18"/>
                            <w:lang w:val="en-US" w:eastAsia="zh-CN"/>
                          </w:rPr>
                          <w:t xml:space="preserve"> </w:t>
                        </w:r>
                        <w:r>
                          <w:rPr>
                            <w:rFonts w:hint="eastAsia"/>
                            <w:sz w:val="18"/>
                            <w:szCs w:val="18"/>
                            <w:lang w:eastAsia="zh-CN"/>
                          </w:rPr>
                          <w:t>础</w:t>
                        </w:r>
                      </w:p>
                    </w:txbxContent>
                  </v:textbox>
                </v:shape>
                <v:shape id="_x0000_s1026" o:spid="_x0000_s1026" o:spt="202" type="#_x0000_t202" style="position:absolute;left:10215;top:4740;height:794;width:886;" filled="f" stroked="t" coordsize="21600,21600" o:gfxdata="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S+L+r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公差测</w:t>
                        </w:r>
                        <w:r>
                          <w:rPr>
                            <w:rFonts w:hint="eastAsia"/>
                            <w:sz w:val="18"/>
                            <w:szCs w:val="18"/>
                            <w:lang w:val="en-US" w:eastAsia="zh-CN"/>
                          </w:rPr>
                          <w:t xml:space="preserve"> </w:t>
                        </w:r>
                        <w:r>
                          <w:rPr>
                            <w:rFonts w:hint="eastAsia"/>
                            <w:sz w:val="18"/>
                            <w:szCs w:val="18"/>
                            <w:lang w:eastAsia="zh-CN"/>
                          </w:rPr>
                          <w:t>量</w:t>
                        </w:r>
                      </w:p>
                    </w:txbxContent>
                  </v:textbox>
                </v:shape>
                <v:shape id="_x0000_s1026" o:spid="_x0000_s1026" o:spt="202" type="#_x0000_t202" style="position:absolute;left:11100;top:4740;height:794;width:886;" filled="f" stroked="t" coordsize="21600,21600" o:gfxdata="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LAfiLsAAADb&#10;AAAADwAAAAAAAAABACAAAAAiAAAAZHJzL2Rvd25yZXYueG1sUEsBAhQAFAAAAAgAh07iQDMvBZ47&#10;AAAAOQAAABAAAAAAAAAAAQAgAAAACgEAAGRycy9zaGFwZXhtbC54bWxQSwUGAAAAAAYABgBbAQAA&#10;tAM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金属材</w:t>
                        </w:r>
                        <w:r>
                          <w:rPr>
                            <w:rFonts w:hint="eastAsia"/>
                            <w:sz w:val="18"/>
                            <w:szCs w:val="18"/>
                            <w:lang w:val="en-US" w:eastAsia="zh-CN"/>
                          </w:rPr>
                          <w:t xml:space="preserve"> </w:t>
                        </w:r>
                        <w:r>
                          <w:rPr>
                            <w:rFonts w:hint="eastAsia"/>
                            <w:sz w:val="18"/>
                            <w:szCs w:val="18"/>
                            <w:lang w:eastAsia="zh-CN"/>
                          </w:rPr>
                          <w:t>料</w:t>
                        </w:r>
                      </w:p>
                    </w:txbxContent>
                  </v:textbox>
                </v:shape>
                <v:shape id="_x0000_s1026" o:spid="_x0000_s1026" o:spt="202" type="#_x0000_t202" style="position:absolute;left:11985;top:4740;height:794;width:886;" filled="f" stroked="t" coordsize="21600,21600" o:gfxdata="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y6E7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钳工工</w:t>
                        </w:r>
                        <w:r>
                          <w:rPr>
                            <w:rFonts w:hint="eastAsia"/>
                            <w:sz w:val="18"/>
                            <w:szCs w:val="18"/>
                            <w:lang w:val="en-US" w:eastAsia="zh-CN"/>
                          </w:rPr>
                          <w:t xml:space="preserve"> </w:t>
                        </w:r>
                        <w:r>
                          <w:rPr>
                            <w:rFonts w:hint="eastAsia"/>
                            <w:sz w:val="18"/>
                            <w:szCs w:val="18"/>
                            <w:lang w:eastAsia="zh-CN"/>
                          </w:rPr>
                          <w:t>艺</w:t>
                        </w:r>
                      </w:p>
                    </w:txbxContent>
                  </v:textbox>
                </v:shape>
                <v:shape id="_x0000_s1026" o:spid="_x0000_s1026" o:spt="202" type="#_x0000_t202" style="position:absolute;left:12870;top:4740;height:794;width:886;" filled="f" stroked="t" coordsize="21600,21600" o:gfxdata="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KrZM7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其它</w:t>
                        </w:r>
                      </w:p>
                    </w:txbxContent>
                  </v:textbox>
                </v:shape>
                <v:shape id="_x0000_s1026" o:spid="_x0000_s1026" o:spt="202" type="#_x0000_t202" style="position:absolute;left:5610;top:6570;height:541;width:1889;" filled="f" stroked="t" coordsize="21600,21600" o:gfxdata="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5nyougAAANsA&#10;AAAPAAAAAAAAAAEAIAAAACIAAABkcnMvZG93bnJldi54bWxQSwECFAAUAAAACACHTuJAMy8FnjsA&#10;AAA5AAAAEAAAAAAAAAABACAAAAAJAQAAZHJzL3NoYXBleG1sLnhtbFBLBQYAAAAABgAGAFsBAACz&#10;AwAAAAA=&#10;">
                  <v:fill on="f" focussize="0,0"/>
                  <v:stroke weight="2pt" color="#000000 [3204]" joinstyle="round"/>
                  <v:imagedata o:title=""/>
                  <o:lock v:ext="edit" aspectratio="f"/>
                  <v:textbox>
                    <w:txbxContent>
                      <w:p>
                        <w:pPr>
                          <w:ind w:firstLine="211" w:firstLineChars="100"/>
                          <w:rPr>
                            <w:rFonts w:hint="eastAsia" w:eastAsiaTheme="minorEastAsia"/>
                            <w:b/>
                            <w:bCs/>
                            <w:lang w:eastAsia="zh-CN"/>
                          </w:rPr>
                        </w:pPr>
                        <w:r>
                          <w:rPr>
                            <w:rFonts w:hint="eastAsia"/>
                            <w:b/>
                            <w:bCs/>
                            <w:lang w:eastAsia="zh-CN"/>
                          </w:rPr>
                          <w:t>公共基础课</w:t>
                        </w:r>
                      </w:p>
                    </w:txbxContent>
                  </v:textbox>
                </v:shape>
                <v:shape id="_x0000_s1026" o:spid="_x0000_s1026" o:spt="202" type="#_x0000_t202" style="position:absolute;left:7890;top:6360;height:794;width:886;" filled="f" stroked="t" coordsize="21600,21600" o:gfxdata="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A/k3LsAAADb&#10;AAAADwAAAAAAAAABACAAAAAiAAAAZHJzL2Rvd25yZXYueG1sUEsBAhQAFAAAAAgAh07iQDMvBZ47&#10;AAAAOQAAABAAAAAAAAAAAQAgAAAACgEAAGRycy9zaGFwZXhtbC54bWxQSwUGAAAAAAYABgBbAQAA&#10;tAM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德育课</w:t>
                        </w:r>
                      </w:p>
                    </w:txbxContent>
                  </v:textbox>
                </v:shape>
                <v:shape id="_x0000_s1026" o:spid="_x0000_s1026" o:spt="202" type="#_x0000_t202" style="position:absolute;left:8745;top:6360;height:794;width:886;" filled="f" stroked="t" coordsize="21600,21600" o:gfxdata="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o3XqrugAAANsA&#10;AAAPAAAAAAAAAAEAIAAAACIAAABkcnMvZG93bnJldi54bWxQSwECFAAUAAAACACHTuJAMy8FnjsA&#10;AAA5AAAAEAAAAAAAAAABACAAAAAJAQAAZHJzL3NoYXBleG1sLnhtbFBLBQYAAAAABgAGAFsBAACz&#10;Aw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语文</w:t>
                        </w:r>
                      </w:p>
                    </w:txbxContent>
                  </v:textbox>
                </v:shape>
                <v:shape id="_x0000_s1026" o:spid="_x0000_s1026" o:spt="202" type="#_x0000_t202" style="position:absolute;left:9645;top:6360;height:794;width:886;" filled="f" stroked="t" coordsize="21600,21600" o:gfxdata="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kd8wugAAANsA&#10;AAAPAAAAAAAAAAEAIAAAACIAAABkcnMvZG93bnJldi54bWxQSwECFAAUAAAACACHTuJAMy8FnjsA&#10;AAA5AAAAEAAAAAAAAAABACAAAAAJAQAAZHJzL3NoYXBleG1sLnhtbFBLBQYAAAAABgAGAFsBAACz&#10;Aw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数学</w:t>
                        </w:r>
                      </w:p>
                    </w:txbxContent>
                  </v:textbox>
                </v:shape>
                <v:shape id="_x0000_s1026" o:spid="_x0000_s1026" o:spt="202" type="#_x0000_t202" style="position:absolute;left:10530;top:6360;height:794;width:886;" filled="f" stroked="t" coordsize="21600,21600" o:gfxdata="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eEdEugAAANsA&#10;AAAPAAAAAAAAAAEAIAAAACIAAABkcnMvZG93bnJldi54bWxQSwECFAAUAAAACACHTuJAMy8FnjsA&#10;AAA5AAAAEAAAAAAAAAABACAAAAAJAQAAZHJzL3NoYXBleG1sLnhtbFBLBQYAAAAABgAGAFsBAACz&#10;Aw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外语</w:t>
                        </w:r>
                      </w:p>
                    </w:txbxContent>
                  </v:textbox>
                </v:shape>
                <v:shape id="_x0000_s1026" o:spid="_x0000_s1026" o:spt="202" type="#_x0000_t202" style="position:absolute;left:11415;top:6360;height:794;width:1215;" filled="f" stroked="t" coordsize="21600,21600" o:gfxdata="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NOLfugAAANsA&#10;AAAPAAAAAAAAAAEAIAAAACIAAABkcnMvZG93bnJldi54bWxQSwECFAAUAAAACACHTuJAMy8FnjsA&#10;AAA5AAAAEAAAAAAAAAABACAAAAAJAQAAZHJzL3NoYXBleG1sLnhtbFBLBQYAAAAABgAGAFsBAACz&#10;Aw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计算机应用基础</w:t>
                        </w:r>
                      </w:p>
                    </w:txbxContent>
                  </v:textbox>
                </v:shape>
                <v:shape id="_x0000_s1026" o:spid="_x0000_s1026" o:spt="202" type="#_x0000_t202" style="position:absolute;left:12645;top:6360;height:794;width:990;" filled="f" stroked="t" coordsize="21600,21600" o:gfxdata="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VNb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体育与健康</w:t>
                        </w:r>
                      </w:p>
                    </w:txbxContent>
                  </v:textbox>
                </v:shape>
                <v:shape id="_x0000_s1026" o:spid="_x0000_s1026" o:spt="202" type="#_x0000_t202" style="position:absolute;left:13650;top:6360;height:794;width:513;" filled="f" stroked="t" coordsize="21600,21600" o:gfxdata="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ZBwrrsAAADb&#10;AAAADwAAAAAAAAABACAAAAAiAAAAZHJzL2Rvd25yZXYueG1sUEsBAhQAFAAAAAgAh07iQDMvBZ47&#10;AAAAOQAAABAAAAAAAAAAAQAgAAAACgEAAGRycy9zaGFwZXhtbC54bWxQSwUGAAAAAAYABgBbAQAA&#10;tAMA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艺术</w:t>
                        </w:r>
                      </w:p>
                    </w:txbxContent>
                  </v:textbox>
                </v:shape>
                <v:shape id="_x0000_s1026" o:spid="_x0000_s1026" o:spt="202" type="#_x0000_t202" style="position:absolute;left:14160;top:6360;height:794;width:513;" filled="f" stroked="t" coordsize="21600,21600" o:gfxdata="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NP7rgAAADbAAAA&#10;DwAAAAAAAAABACAAAAAiAAAAZHJzL2Rvd25yZXYueG1sUEsBAhQAFAAAAAgAh07iQDMvBZ47AAAA&#10;OQAAABAAAAAAAAAAAQAgAAAABwEAAGRycy9zaGFwZXhtbC54bWxQSwUGAAAAAAYABgBbAQAAsQMA&#10;AAAA&#10;">
                  <v:fill on="f" focussize="0,0"/>
                  <v:stroke weight="2pt" color="#000000 [3204]" joinstyle="round"/>
                  <v:imagedata o:title=""/>
                  <o:lock v:ext="edit" aspectratio="f"/>
                  <v:textbox>
                    <w:txbxContent>
                      <w:p>
                        <w:pPr>
                          <w:rPr>
                            <w:rFonts w:hint="eastAsia"/>
                            <w:sz w:val="18"/>
                            <w:szCs w:val="18"/>
                            <w:lang w:eastAsia="zh-CN"/>
                          </w:rPr>
                        </w:pPr>
                        <w:r>
                          <w:rPr>
                            <w:rFonts w:hint="eastAsia"/>
                            <w:sz w:val="18"/>
                            <w:szCs w:val="18"/>
                            <w:lang w:eastAsia="zh-CN"/>
                          </w:rPr>
                          <w:t>其它</w:t>
                        </w:r>
                      </w:p>
                    </w:txbxContent>
                  </v:textbox>
                </v:shape>
                <v:line id="_x0000_s1026" o:spid="_x0000_s1026" o:spt="20" style="position:absolute;left:8940;top:4365;flip:y;height:240;width:0;" filled="f" stroked="t" coordsize="21600,21600" o:gfxdata="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ZcYSvQAA&#10;ANsAAAAPAAAAAAAAAAEAIAAAACIAAABkcnMvZG93bnJldi54bWxQSwECFAAUAAAACACHTuJAMy8F&#10;njsAAAA5AAAAEAAAAAAAAAABACAAAAAMAQAAZHJzL3NoYXBleG1sLnhtbFBLBQYAAAAABgAGAFsB&#10;AAC2AwAAAAA=&#10;">
                  <v:fill on="f" focussize="0,0"/>
                  <v:stroke weight="1.5pt" color="#5B9BD5 [3204]" miterlimit="8" joinstyle="miter"/>
                  <v:imagedata o:title=""/>
                  <o:lock v:ext="edit" aspectratio="f"/>
                </v:line>
                <v:line id="_x0000_s1026" o:spid="_x0000_s1026" o:spt="20" style="position:absolute;left:8940;top:4380;height:0;width:4335;" filled="f" stroked="t" coordsize="21600,21600" o:gfxdata="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Luz2/&#10;AAAA2wAAAA8AAAAAAAAAAQAgAAAAIgAAAGRycy9kb3ducmV2LnhtbFBLAQIUABQAAAAIAIdO4kAz&#10;LwWeOwAAADkAAAAQAAAAAAAAAAEAIAAAAA4BAABkcnMvc2hhcGV4bWwueG1sUEsFBgAAAAAGAAYA&#10;WwEAALgDAAAAAA==&#10;">
                  <v:fill on="f" focussize="0,0"/>
                  <v:stroke weight="1.5pt" color="#5B9BD5 [3204]" miterlimit="8" joinstyle="miter"/>
                  <v:imagedata o:title=""/>
                  <o:lock v:ext="edit" aspectratio="f"/>
                </v:line>
                <v:line id="_x0000_s1026" o:spid="_x0000_s1026" o:spt="20" style="position:absolute;left:13260;top:4380;flip:y;height:240;width:0;" filled="f" stroked="t" coordsize="21600,21600" o:gfxdata="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wPv9vQAA&#10;ANsAAAAPAAAAAAAAAAEAIAAAACIAAABkcnMvZG93bnJldi54bWxQSwECFAAUAAAACACHTuJAMy8F&#10;njsAAAA5AAAAEAAAAAAAAAABACAAAAAMAQAAZHJzL3NoYXBleG1sLnhtbFBLBQYAAAAABgAGAFsB&#10;AAC2AwAAAAA=&#10;">
                  <v:fill on="f" focussize="0,0"/>
                  <v:stroke weight="1.5pt" color="#5B9BD5 [3204]" miterlimit="8" joinstyle="miter"/>
                  <v:imagedata o:title=""/>
                  <o:lock v:ext="edit" aspectratio="f"/>
                </v:line>
                <v:shape id="_x0000_s1026" o:spid="_x0000_s1026" o:spt="32" type="#_x0000_t32" style="position:absolute;left:9360;top:4080;flip:y;height:270;width:0;" filled="f" stroked="t" coordsize="21600,21600" o:gfxdata="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3PVgLsAAADb&#10;AAAADwAAAAAAAAABACAAAAAiAAAAZHJzL2Rvd25yZXYueG1sUEsBAhQAFAAAAAgAh07iQDMvBZ47&#10;AAAAOQAAABAAAAAAAAAAAQAgAAAACgEAAGRycy9zaGFwZXhtbC54bWxQSwUGAAAAAAYABgBbAQAA&#10;tAMAAAAA&#10;">
                  <v:fill on="f" focussize="0,0"/>
                  <v:stroke weight="0.5pt" color="#5B9BD5 [3204]" miterlimit="8" joinstyle="miter" endarrow="open"/>
                  <v:imagedata o:title=""/>
                  <o:lock v:ext="edit" aspectratio="f"/>
                </v:shape>
                <v:shape id="_x0000_s1026" o:spid="_x0000_s1026" o:spt="32" type="#_x0000_t32" style="position:absolute;left:11250;top:4080;flip:y;height:270;width:0;" filled="f" stroked="t" coordsize="21600,21600" o:gfxdata="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OhS/e8AAAA&#10;2wAAAA8AAAAAAAAAAQAgAAAAIgAAAGRycy9kb3ducmV2LnhtbFBLAQIUABQAAAAIAIdO4kAzLwWe&#10;OwAAADkAAAAQAAAAAAAAAAEAIAAAAAsBAABkcnMvc2hhcGV4bWwueG1sUEsFBgAAAAAGAAYAWwEA&#10;ALUDAAAAAA==&#10;">
                  <v:fill on="f" focussize="0,0"/>
                  <v:stroke weight="0.5pt" color="#5B9BD5 [3204]" miterlimit="8" joinstyle="miter" endarrow="open"/>
                  <v:imagedata o:title=""/>
                  <o:lock v:ext="edit" aspectratio="f"/>
                </v:shape>
                <v:shape id="_x0000_s1026" o:spid="_x0000_s1026" o:spt="32" type="#_x0000_t32" style="position:absolute;left:13035;top:4095;flip:y;height:270;width:0;" filled="f" stroked="t" coordsize="21600,21600" o:gfxdata="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7e5svQAA&#10;ANsAAAAPAAAAAAAAAAEAIAAAACIAAABkcnMvZG93bnJldi54bWxQSwECFAAUAAAACACHTuJAMy8F&#10;njsAAAA5AAAAEAAAAAAAAAABACAAAAAMAQAAZHJzL3NoYXBleG1sLnhtbFBLBQYAAAAABgAGAFsB&#10;AAC2AwAAAAA=&#10;">
                  <v:fill on="f" focussize="0,0"/>
                  <v:stroke weight="0.5pt" color="#5B9BD5 [3204]" miterlimit="8" joinstyle="miter" endarrow="open"/>
                  <v:imagedata o:title=""/>
                  <o:lock v:ext="edit" aspectratio="f"/>
                </v:shape>
                <v:line id="直接连接符 3" o:spid="_x0000_s1026" o:spt="20" style="position:absolute;left:8310;top:6120;flip:x y;height:270;width:15;" filled="f" stroked="t" coordsize="21600,21600" o:gfxdata="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7u5G8AAAA&#10;2wAAAA8AAAAAAAAAAQAgAAAAIgAAAGRycy9kb3ducmV2LnhtbFBLAQIUABQAAAAIAIdO4kAzLwWe&#10;OwAAADkAAAAQAAAAAAAAAAEAIAAAAAsBAABkcnMvc2hhcGV4bWwueG1sUEsFBgAAAAAGAAYAWwEA&#10;ALUDAAAAAA==&#10;">
                  <v:fill on="f" focussize="0,0"/>
                  <v:stroke weight="1.5pt" color="#5B9BD5 [3204]" miterlimit="8" joinstyle="miter"/>
                  <v:imagedata o:title=""/>
                  <o:lock v:ext="edit" aspectratio="f"/>
                </v:line>
                <v:line id="直接连接符 5" o:spid="_x0000_s1026" o:spt="20" style="position:absolute;left:9390;top:5940;flip:y;height:15;width:3660;" filled="f" stroked="t" coordsize="21600,21600" o:gfxdata="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Hx5dvQAA&#10;ANsAAAAPAAAAAAAAAAEAIAAAACIAAABkcnMvZG93bnJldi54bWxQSwECFAAUAAAACACHTuJAMy8F&#10;njsAAAA5AAAAEAAAAAAAAAABACAAAAAMAQAAZHJzL3NoYXBleG1sLnhtbFBLBQYAAAAABgAGAFsB&#10;AAC2AwAAAAA=&#10;">
                  <v:fill on="f" focussize="0,0"/>
                  <v:stroke weight="1.5pt" color="#5B9BD5 [3204]" miterlimit="8" joinstyle="miter"/>
                  <v:imagedata o:title=""/>
                  <o:lock v:ext="edit" aspectratio="f"/>
                </v:line>
                <v:line id="_x0000_s1026" o:spid="_x0000_s1026" o:spt="20" style="position:absolute;left:14400;top:6105;flip:y;height:225;width:0;" filled="f" stroked="t" coordsize="21600,21600" o:gfxdata="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XFG68AAAA&#10;2gAAAA8AAAAAAAAAAQAgAAAAIgAAAGRycy9kb3ducmV2LnhtbFBLAQIUABQAAAAIAIdO4kAzLwWe&#10;OwAAADkAAAAQAAAAAAAAAAEAIAAAAAsBAABkcnMvc2hhcGV4bWwueG1sUEsFBgAAAAAGAAYAWwEA&#10;ALUDAAAAAA==&#10;">
                  <v:fill on="f" focussize="0,0"/>
                  <v:stroke weight="1.5pt" color="#5B9BD5 [3204]" miterlimit="8" joinstyle="miter"/>
                  <v:imagedata o:title=""/>
                  <o:lock v:ext="edit" aspectratio="f"/>
                </v:line>
                <v:shape id="直接箭头连接符 6" o:spid="_x0000_s1026" o:spt="32" type="#_x0000_t32" style="position:absolute;left:9390;top:5685;flip:y;height:270;width:0;" filled="f" stroked="t" coordsize="21600,21600" o:gfxdata="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rDAgvQAA&#10;ANsAAAAPAAAAAAAAAAEAIAAAACIAAABkcnMvZG93bnJldi54bWxQSwECFAAUAAAACACHTuJAMy8F&#10;njsAAAA5AAAAEAAAAAAAAAABACAAAAAMAQAAZHJzL3NoYXBleG1sLnhtbFBLBQYAAAAABgAGAFsB&#10;AAC2AwAAAAA=&#10;">
                  <v:fill on="f" focussize="0,0"/>
                  <v:stroke weight="0.5pt" color="#5B9BD5 [3204]" miterlimit="8" joinstyle="miter" endarrow="open"/>
                  <v:imagedata o:title=""/>
                  <o:lock v:ext="edit" aspectratio="f"/>
                </v:shape>
                <v:shape id="直接箭头连接符 7" o:spid="_x0000_s1026" o:spt="32" type="#_x0000_t32" style="position:absolute;left:13050;top:5685;flip:y;height:270;width:0;" filled="f" stroked="t" coordsize="21600,21600" o:gfxdata="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q5XvQAA&#10;ANsAAAAPAAAAAAAAAAEAIAAAACIAAABkcnMvZG93bnJldi54bWxQSwECFAAUAAAACACHTuJAMy8F&#10;njsAAAA5AAAAEAAAAAAAAAABACAAAAAMAQAAZHJzL3NoYXBleG1sLnhtbFBLBQYAAAAABgAGAFsB&#10;AAC2AwAAAAA=&#10;">
                  <v:fill on="f" focussize="0,0"/>
                  <v:stroke weight="0.5pt" color="#5B9BD5 [3204]" miterlimit="8" joinstyle="miter" endarrow="open"/>
                  <v:imagedata o:title=""/>
                  <o:lock v:ext="edit" aspectratio="f"/>
                </v:shape>
                <v:shape id="直接箭头连接符 8" o:spid="_x0000_s1026" o:spt="32" type="#_x0000_t32" style="position:absolute;left:11325;top:5685;flip:y;height:660;width:0;" filled="f" stroked="t" coordsize="21600,21600" o:gfxdata="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TILzLsAAADb&#10;AAAADwAAAAAAAAABACAAAAAiAAAAZHJzL2Rvd25yZXYueG1sUEsBAhQAFAAAAAgAh07iQDMvBZ47&#10;AAAAOQAAABAAAAAAAAAAAQAgAAAACgEAAGRycy9zaGFwZXhtbC54bWxQSwUGAAAAAAYABgBbAQAA&#10;tAMAAAAA&#10;">
                  <v:fill on="f" focussize="0,0"/>
                  <v:stroke weight="0.5pt" color="#5B9BD5 [3204]" miterlimit="8" joinstyle="miter" endarrow="open"/>
                  <v:imagedata o:title=""/>
                  <o:lock v:ext="edit" aspectratio="f"/>
                </v:shape>
                <v:line id="_x0000_s1026" o:spid="_x0000_s1026" o:spt="20" style="position:absolute;left:8295;top:6075;height:0;width:6105;" filled="f" stroked="t" coordsize="21600,21600" o:gfxdata="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KpK+O/&#10;AAAA2wAAAA8AAAAAAAAAAQAgAAAAIgAAAGRycy9kb3ducmV2LnhtbFBLAQIUABQAAAAIAIdO4kAz&#10;LwWeOwAAADkAAAAQAAAAAAAAAAEAIAAAAA4BAABkcnMvc2hhcGV4bWwueG1sUEsFBgAAAAAGAAYA&#10;WwEAALgDAAAAAA==&#10;">
                  <v:fill on="f" focussize="0,0"/>
                  <v:stroke weight="1.5pt" color="#5B9BD5 [3204]" miterlimit="8" joinstyle="miter"/>
                  <v:imagedata o:title=""/>
                  <o:lock v:ext="edit" aspectratio="f"/>
                </v:line>
              </v:group>
            </w:pict>
          </mc:Fallback>
        </mc:AlternateContent>
      </w: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textAlignment w:val="auto"/>
        <w:rPr>
          <w:rFonts w:ascii="宋体" w:hAnsi="宋体" w:eastAsia="宋体"/>
          <w:b/>
          <w:sz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ascii="宋体" w:hAnsi="宋体" w:eastAsia="宋体"/>
          <w:b/>
          <w:sz w:val="28"/>
        </w:rPr>
      </w:pPr>
      <w:r>
        <w:rPr>
          <w:rFonts w:ascii="宋体" w:hAnsi="宋体" w:eastAsia="宋体"/>
          <w:b/>
          <w:sz w:val="28"/>
        </w:rPr>
        <w:t>八、课程设置及要求</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ascii="宋体" w:hAnsi="宋体" w:eastAsia="宋体"/>
          <w:sz w:val="24"/>
        </w:rPr>
      </w:pPr>
      <w:r>
        <w:rPr>
          <w:rFonts w:ascii="宋体" w:hAnsi="宋体" w:eastAsia="宋体"/>
          <w:sz w:val="24"/>
        </w:rPr>
        <w:t>本专业课程设置分为公共基础课和专业技能课。</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ascii="宋体" w:hAnsi="宋体" w:eastAsia="宋体"/>
          <w:sz w:val="24"/>
        </w:rPr>
      </w:pPr>
      <w:r>
        <w:rPr>
          <w:rFonts w:ascii="宋体" w:hAnsi="宋体" w:eastAsia="宋体"/>
          <w:sz w:val="24"/>
        </w:rPr>
        <w:t>公共基础课包括德育课、文化课（语文、数学、英语）、</w:t>
      </w:r>
      <w:r>
        <w:rPr>
          <w:rFonts w:hint="eastAsia" w:ascii="宋体" w:hAnsi="宋体" w:eastAsia="宋体"/>
          <w:sz w:val="24"/>
          <w:highlight w:val="none"/>
          <w:lang w:eastAsia="zh-CN"/>
        </w:rPr>
        <w:t>信息技术</w:t>
      </w:r>
      <w:r>
        <w:rPr>
          <w:rFonts w:ascii="宋体" w:hAnsi="宋体" w:eastAsia="宋体"/>
          <w:sz w:val="24"/>
        </w:rPr>
        <w:t>、体育与健康课、公共艺术课、历史课，以及自然科学和人文科学类公共选修课。</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ascii="宋体" w:hAnsi="宋体" w:eastAsia="宋体"/>
          <w:sz w:val="24"/>
        </w:rPr>
      </w:pPr>
      <w:r>
        <w:rPr>
          <w:rFonts w:ascii="宋体" w:hAnsi="宋体" w:eastAsia="宋体"/>
          <w:sz w:val="24"/>
        </w:rPr>
        <w:t>专业技能课包括专业核心课、专业（技能）方向课和实训实习课，以及专业选修课。</w:t>
      </w:r>
    </w:p>
    <w:p>
      <w:pPr>
        <w:spacing w:line="192" w:lineRule="exact"/>
        <w:rPr>
          <w:rFonts w:ascii="Times New Roman" w:hAnsi="Times New Roman" w:eastAsia="Times New Roman"/>
        </w:rPr>
      </w:pPr>
    </w:p>
    <w:p>
      <w:pPr>
        <w:spacing w:line="274" w:lineRule="exact"/>
        <w:rPr>
          <w:rFonts w:hint="eastAsia" w:ascii="宋体" w:hAnsi="宋体" w:eastAsia="宋体"/>
          <w:b/>
          <w:sz w:val="24"/>
          <w:lang w:val="en-US" w:eastAsia="zh-CN"/>
        </w:rPr>
      </w:pPr>
      <w:r>
        <w:rPr>
          <w:rFonts w:ascii="宋体" w:hAnsi="宋体" w:eastAsia="宋体"/>
          <w:b/>
          <w:sz w:val="24"/>
        </w:rPr>
        <w:t>（一）公共基础课</w:t>
      </w:r>
      <w:r>
        <w:rPr>
          <w:rFonts w:hint="eastAsia" w:ascii="宋体" w:hAnsi="宋体" w:eastAsia="宋体"/>
          <w:b/>
          <w:sz w:val="24"/>
          <w:lang w:eastAsia="zh-CN"/>
        </w:rPr>
        <w:t>程</w:t>
      </w:r>
    </w:p>
    <w:tbl>
      <w:tblPr>
        <w:tblStyle w:val="6"/>
        <w:tblpPr w:leftFromText="180" w:rightFromText="180" w:vertAnchor="text" w:horzAnchor="page" w:tblpX="1454" w:tblpY="173"/>
        <w:tblOverlap w:val="never"/>
        <w:tblW w:w="9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2019"/>
        <w:gridCol w:w="4638"/>
        <w:gridCol w:w="1290"/>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9" w:hRule="atLeast"/>
        </w:trPr>
        <w:tc>
          <w:tcPr>
            <w:tcW w:w="936" w:type="dxa"/>
            <w:vAlign w:val="center"/>
          </w:tcPr>
          <w:p>
            <w:pPr>
              <w:widowControl w:val="0"/>
              <w:jc w:val="center"/>
              <w:rPr>
                <w:rFonts w:hint="eastAsia"/>
                <w:sz w:val="24"/>
                <w:szCs w:val="24"/>
                <w:lang w:eastAsia="zh-CN"/>
              </w:rPr>
            </w:pPr>
            <w:r>
              <w:rPr>
                <w:rFonts w:hint="eastAsia"/>
                <w:sz w:val="24"/>
                <w:szCs w:val="24"/>
                <w:lang w:eastAsia="zh-CN"/>
              </w:rPr>
              <w:t>序号</w:t>
            </w:r>
          </w:p>
        </w:tc>
        <w:tc>
          <w:tcPr>
            <w:tcW w:w="2019" w:type="dxa"/>
            <w:vAlign w:val="center"/>
          </w:tcPr>
          <w:p>
            <w:pPr>
              <w:widowControl w:val="0"/>
              <w:jc w:val="center"/>
              <w:rPr>
                <w:rFonts w:hint="eastAsia"/>
                <w:sz w:val="24"/>
                <w:szCs w:val="24"/>
                <w:lang w:eastAsia="zh-CN"/>
              </w:rPr>
            </w:pPr>
            <w:r>
              <w:rPr>
                <w:rFonts w:hint="eastAsia"/>
                <w:sz w:val="24"/>
                <w:szCs w:val="24"/>
                <w:lang w:eastAsia="zh-CN"/>
              </w:rPr>
              <w:t>课程名称</w:t>
            </w:r>
          </w:p>
        </w:tc>
        <w:tc>
          <w:tcPr>
            <w:tcW w:w="4638" w:type="dxa"/>
            <w:vAlign w:val="center"/>
          </w:tcPr>
          <w:p>
            <w:pPr>
              <w:widowControl w:val="0"/>
              <w:jc w:val="center"/>
              <w:rPr>
                <w:rFonts w:hint="eastAsia" w:eastAsia="宋体"/>
                <w:sz w:val="24"/>
                <w:szCs w:val="24"/>
                <w:lang w:eastAsia="zh-CN"/>
              </w:rPr>
            </w:pPr>
            <w:r>
              <w:rPr>
                <w:rFonts w:hint="eastAsia"/>
                <w:sz w:val="24"/>
                <w:szCs w:val="24"/>
                <w:lang w:eastAsia="zh-CN"/>
              </w:rPr>
              <w:t>主要教学内容与要求</w:t>
            </w:r>
          </w:p>
        </w:tc>
        <w:tc>
          <w:tcPr>
            <w:tcW w:w="1290" w:type="dxa"/>
            <w:vAlign w:val="center"/>
          </w:tcPr>
          <w:p>
            <w:pPr>
              <w:widowControl w:val="0"/>
              <w:jc w:val="center"/>
              <w:rPr>
                <w:sz w:val="24"/>
                <w:szCs w:val="24"/>
              </w:rPr>
            </w:pPr>
            <w:r>
              <w:rPr>
                <w:rFonts w:hint="eastAsia"/>
                <w:sz w:val="24"/>
                <w:szCs w:val="24"/>
                <w:lang w:eastAsia="zh-CN"/>
              </w:rPr>
              <w:t>基本</w:t>
            </w:r>
            <w:r>
              <w:rPr>
                <w:sz w:val="24"/>
                <w:szCs w:val="24"/>
              </w:rPr>
              <w:t>学时</w:t>
            </w:r>
          </w:p>
        </w:tc>
        <w:tc>
          <w:tcPr>
            <w:tcW w:w="897" w:type="dxa"/>
            <w:vAlign w:val="center"/>
          </w:tcPr>
          <w:p>
            <w:pPr>
              <w:widowControl w:val="0"/>
              <w:jc w:val="center"/>
              <w:rPr>
                <w:sz w:val="24"/>
                <w:szCs w:val="24"/>
              </w:rPr>
            </w:pPr>
            <w:r>
              <w:rPr>
                <w:sz w:val="24"/>
                <w:szCs w:val="24"/>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trPr>
        <w:tc>
          <w:tcPr>
            <w:tcW w:w="936" w:type="dxa"/>
            <w:vMerge w:val="restart"/>
            <w:vAlign w:val="center"/>
          </w:tcPr>
          <w:p>
            <w:pPr>
              <w:widowControl w:val="0"/>
              <w:spacing w:line="172" w:lineRule="exact"/>
              <w:jc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w:t>
            </w:r>
          </w:p>
        </w:tc>
        <w:tc>
          <w:tcPr>
            <w:tcW w:w="2019" w:type="dxa"/>
            <w:vAlign w:val="center"/>
          </w:tcPr>
          <w:p>
            <w:pPr>
              <w:widowControl w:val="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职业生涯规划</w:t>
            </w:r>
          </w:p>
        </w:tc>
        <w:tc>
          <w:tcPr>
            <w:tcW w:w="4638" w:type="dxa"/>
            <w:vAlign w:val="center"/>
          </w:tcPr>
          <w:p>
            <w:pPr>
              <w:widowControl w:val="0"/>
              <w:spacing w:line="240" w:lineRule="exact"/>
              <w:ind w:left="80" w:leftChars="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依据《中等职业学校职业生涯规划</w:t>
            </w:r>
            <w:r>
              <w:rPr>
                <w:rFonts w:hint="eastAsia" w:asciiTheme="minorEastAsia" w:hAnsiTheme="minorEastAsia" w:cstheme="minorEastAsia"/>
                <w:sz w:val="24"/>
                <w:szCs w:val="24"/>
                <w:lang w:eastAsia="zh-CN"/>
              </w:rPr>
              <w:t>课程标准</w:t>
            </w:r>
            <w:r>
              <w:rPr>
                <w:rFonts w:hint="eastAsia" w:asciiTheme="minorEastAsia" w:hAnsiTheme="minorEastAsia" w:eastAsiaTheme="minorEastAsia" w:cstheme="minorEastAsia"/>
                <w:sz w:val="24"/>
                <w:szCs w:val="24"/>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36</w:t>
            </w:r>
          </w:p>
        </w:tc>
        <w:tc>
          <w:tcPr>
            <w:tcW w:w="897" w:type="dxa"/>
            <w:vAlign w:val="center"/>
          </w:tcPr>
          <w:p>
            <w:pPr>
              <w:widowControl w:val="0"/>
              <w:spacing w:line="172" w:lineRule="exact"/>
              <w:jc w:val="center"/>
              <w:rPr>
                <w:rFonts w:hint="default" w:asciiTheme="minorEastAsia" w:hAnsiTheme="minorEastAsia" w:eastAsiaTheme="minorEastAsia" w:cstheme="minorEastAsia"/>
                <w:sz w:val="24"/>
                <w:szCs w:val="24"/>
                <w:vertAlign w:val="baseline"/>
                <w:lang w:val="en-US" w:eastAsia="zh-CN"/>
              </w:rPr>
            </w:pPr>
            <w:r>
              <w:rPr>
                <w:rFonts w:hint="eastAsia" w:asciiTheme="minorEastAsia" w:hAnsiTheme="minorEastAsia" w:cstheme="minorEastAsia"/>
                <w:sz w:val="24"/>
                <w:szCs w:val="24"/>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36" w:type="dxa"/>
            <w:vMerge w:val="continue"/>
            <w:vAlign w:val="center"/>
          </w:tcPr>
          <w:p>
            <w:pPr>
              <w:widowControl w:val="0"/>
              <w:spacing w:line="172" w:lineRule="exact"/>
              <w:jc w:val="center"/>
              <w:rPr>
                <w:rFonts w:hint="eastAsia" w:asciiTheme="minorEastAsia" w:hAnsiTheme="minorEastAsia" w:eastAsiaTheme="minorEastAsia" w:cstheme="minorEastAsia"/>
                <w:sz w:val="24"/>
                <w:szCs w:val="24"/>
                <w:vertAlign w:val="baseline"/>
              </w:rPr>
            </w:pPr>
          </w:p>
        </w:tc>
        <w:tc>
          <w:tcPr>
            <w:tcW w:w="2019" w:type="dxa"/>
            <w:vAlign w:val="center"/>
          </w:tcPr>
          <w:p>
            <w:pPr>
              <w:widowControl w:val="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职业道德与法律</w:t>
            </w:r>
          </w:p>
        </w:tc>
        <w:tc>
          <w:tcPr>
            <w:tcW w:w="4638" w:type="dxa"/>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据《中等职业学校职业道德与法律</w:t>
            </w:r>
            <w:r>
              <w:rPr>
                <w:rFonts w:hint="eastAsia" w:asciiTheme="minorEastAsia" w:hAnsiTheme="minorEastAsia" w:cstheme="minorEastAsia"/>
                <w:sz w:val="24"/>
                <w:szCs w:val="24"/>
                <w:lang w:eastAsia="zh-CN"/>
              </w:rPr>
              <w:t>课程标准</w:t>
            </w:r>
            <w:r>
              <w:rPr>
                <w:rFonts w:hint="eastAsia" w:asciiTheme="minorEastAsia" w:hAnsiTheme="minorEastAsia" w:eastAsiaTheme="minorEastAsia" w:cstheme="minorEastAsia"/>
                <w:sz w:val="24"/>
                <w:szCs w:val="24"/>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36</w:t>
            </w:r>
          </w:p>
        </w:tc>
        <w:tc>
          <w:tcPr>
            <w:tcW w:w="897" w:type="dxa"/>
            <w:vAlign w:val="center"/>
          </w:tcPr>
          <w:p>
            <w:pPr>
              <w:widowControl w:val="0"/>
              <w:spacing w:line="0" w:lineRule="atLeast"/>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936" w:type="dxa"/>
            <w:vMerge w:val="continue"/>
            <w:vAlign w:val="center"/>
          </w:tcPr>
          <w:p>
            <w:pPr>
              <w:widowControl w:val="0"/>
              <w:spacing w:line="172" w:lineRule="exact"/>
              <w:jc w:val="center"/>
              <w:rPr>
                <w:rFonts w:hint="eastAsia" w:asciiTheme="minorEastAsia" w:hAnsiTheme="minorEastAsia" w:eastAsiaTheme="minorEastAsia" w:cstheme="minorEastAsia"/>
                <w:sz w:val="24"/>
                <w:szCs w:val="24"/>
                <w:vertAlign w:val="baseline"/>
              </w:rPr>
            </w:pPr>
          </w:p>
        </w:tc>
        <w:tc>
          <w:tcPr>
            <w:tcW w:w="2019" w:type="dxa"/>
            <w:vAlign w:val="center"/>
          </w:tcPr>
          <w:p>
            <w:pPr>
              <w:widowControl w:val="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经济政治与社会</w:t>
            </w:r>
          </w:p>
        </w:tc>
        <w:tc>
          <w:tcPr>
            <w:tcW w:w="4638" w:type="dxa"/>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依据《中等职业学校经济政治与社会</w:t>
            </w:r>
            <w:r>
              <w:rPr>
                <w:rFonts w:hint="eastAsia" w:asciiTheme="minorEastAsia" w:hAnsiTheme="minorEastAsia" w:cstheme="minorEastAsia"/>
                <w:sz w:val="24"/>
                <w:szCs w:val="24"/>
                <w:lang w:eastAsia="zh-CN"/>
              </w:rPr>
              <w:t>课程标准</w:t>
            </w:r>
            <w:r>
              <w:rPr>
                <w:rFonts w:hint="eastAsia" w:asciiTheme="minorEastAsia" w:hAnsiTheme="minorEastAsia" w:eastAsiaTheme="minorEastAsia" w:cstheme="minorEastAsia"/>
                <w:sz w:val="24"/>
                <w:szCs w:val="24"/>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36</w:t>
            </w:r>
          </w:p>
        </w:tc>
        <w:tc>
          <w:tcPr>
            <w:tcW w:w="897" w:type="dxa"/>
            <w:vAlign w:val="center"/>
          </w:tcPr>
          <w:p>
            <w:pPr>
              <w:widowControl w:val="0"/>
              <w:spacing w:line="172" w:lineRule="exact"/>
              <w:jc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cstheme="minorEastAsia"/>
                <w:sz w:val="24"/>
                <w:szCs w:val="24"/>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936" w:type="dxa"/>
            <w:vMerge w:val="continue"/>
            <w:vAlign w:val="center"/>
          </w:tcPr>
          <w:p>
            <w:pPr>
              <w:widowControl w:val="0"/>
              <w:spacing w:line="172" w:lineRule="exact"/>
              <w:jc w:val="center"/>
              <w:rPr>
                <w:rFonts w:hint="eastAsia" w:asciiTheme="minorEastAsia" w:hAnsiTheme="minorEastAsia" w:eastAsiaTheme="minorEastAsia" w:cstheme="minorEastAsia"/>
                <w:sz w:val="24"/>
                <w:szCs w:val="24"/>
                <w:vertAlign w:val="baseline"/>
              </w:rPr>
            </w:pPr>
          </w:p>
        </w:tc>
        <w:tc>
          <w:tcPr>
            <w:tcW w:w="2019" w:type="dxa"/>
            <w:vAlign w:val="center"/>
          </w:tcPr>
          <w:p>
            <w:pPr>
              <w:widowControl w:val="0"/>
              <w:jc w:val="center"/>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哲学与人生</w:t>
            </w:r>
          </w:p>
        </w:tc>
        <w:tc>
          <w:tcPr>
            <w:tcW w:w="4638" w:type="dxa"/>
            <w:shd w:val="clear" w:color="auto" w:fill="auto"/>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依据《中等职业学校哲学与人生</w:t>
            </w:r>
            <w:r>
              <w:rPr>
                <w:rFonts w:hint="eastAsia" w:asciiTheme="minorEastAsia" w:hAnsiTheme="minorEastAsia" w:cstheme="minorEastAsia"/>
                <w:sz w:val="24"/>
                <w:szCs w:val="24"/>
                <w:lang w:eastAsia="zh-CN"/>
              </w:rPr>
              <w:t>课程标准</w:t>
            </w:r>
            <w:r>
              <w:rPr>
                <w:rFonts w:hint="eastAsia" w:asciiTheme="minorEastAsia" w:hAnsiTheme="minorEastAsia" w:eastAsiaTheme="minorEastAsia" w:cstheme="minorEastAsia"/>
                <w:sz w:val="24"/>
                <w:szCs w:val="24"/>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36</w:t>
            </w:r>
          </w:p>
        </w:tc>
        <w:tc>
          <w:tcPr>
            <w:tcW w:w="897" w:type="dxa"/>
            <w:vAlign w:val="center"/>
          </w:tcPr>
          <w:p>
            <w:pPr>
              <w:widowControl w:val="0"/>
              <w:spacing w:line="172" w:lineRule="exact"/>
              <w:jc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cstheme="minorEastAsia"/>
                <w:sz w:val="24"/>
                <w:szCs w:val="24"/>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936" w:type="dxa"/>
            <w:vAlign w:val="center"/>
          </w:tcPr>
          <w:p>
            <w:pPr>
              <w:widowControl w:val="0"/>
              <w:jc w:val="center"/>
              <w:rPr>
                <w:rFonts w:hint="default"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2</w:t>
            </w:r>
          </w:p>
        </w:tc>
        <w:tc>
          <w:tcPr>
            <w:tcW w:w="2019" w:type="dxa"/>
            <w:vAlign w:val="center"/>
          </w:tcPr>
          <w:p>
            <w:pPr>
              <w:widowControl w:val="0"/>
              <w:jc w:val="center"/>
              <w:rPr>
                <w:rFonts w:hint="eastAsia" w:asciiTheme="minorEastAsia" w:hAnsiTheme="minorEastAsia" w:eastAsiaTheme="minorEastAsia" w:cstheme="minorEastAsia"/>
                <w:sz w:val="24"/>
                <w:szCs w:val="24"/>
                <w:lang w:eastAsia="zh-CN"/>
              </w:rPr>
            </w:pPr>
            <w:r>
              <w:rPr>
                <w:rFonts w:hint="eastAsia" w:asciiTheme="minorEastAsia" w:hAnsiTheme="minorEastAsia" w:cstheme="minorEastAsia"/>
                <w:sz w:val="24"/>
                <w:szCs w:val="24"/>
                <w:lang w:eastAsia="zh-CN"/>
              </w:rPr>
              <w:t>语文</w:t>
            </w:r>
          </w:p>
        </w:tc>
        <w:tc>
          <w:tcPr>
            <w:tcW w:w="4638" w:type="dxa"/>
            <w:vAlign w:val="center"/>
          </w:tcPr>
          <w:p>
            <w:pPr>
              <w:widowControl w:val="0"/>
              <w:jc w:val="left"/>
              <w:rPr>
                <w:rFonts w:hint="eastAsia" w:asciiTheme="minorEastAsia" w:hAnsiTheme="minorEastAsia" w:eastAsiaTheme="minorEastAsia" w:cstheme="minorEastAsia"/>
                <w:i w:val="0"/>
                <w:caps w:val="0"/>
                <w:spacing w:val="0"/>
                <w:kern w:val="0"/>
                <w:sz w:val="24"/>
                <w:szCs w:val="24"/>
                <w:shd w:val="clear" w:fill="FFFFFF"/>
                <w:lang w:val="en-US" w:eastAsia="zh-CN" w:bidi="ar"/>
              </w:rPr>
            </w:pPr>
            <w:r>
              <w:rPr>
                <w:rFonts w:hint="eastAsia" w:asciiTheme="minorEastAsia" w:hAnsiTheme="minorEastAsia" w:eastAsiaTheme="minorEastAsia" w:cstheme="minorEastAsia"/>
                <w:sz w:val="24"/>
                <w:szCs w:val="24"/>
              </w:rPr>
              <w:t>依据《中等职业学校</w:t>
            </w:r>
            <w:r>
              <w:rPr>
                <w:rFonts w:hint="eastAsia" w:asciiTheme="minorEastAsia" w:hAnsiTheme="minorEastAsia" w:cstheme="minorEastAsia"/>
                <w:sz w:val="24"/>
                <w:szCs w:val="24"/>
                <w:lang w:eastAsia="zh-CN"/>
              </w:rPr>
              <w:t>语文课程标准</w:t>
            </w:r>
            <w:r>
              <w:rPr>
                <w:rFonts w:hint="eastAsia" w:asciiTheme="minorEastAsia" w:hAnsiTheme="minorEastAsia" w:eastAsiaTheme="minorEastAsia" w:cstheme="minorEastAsia"/>
                <w:sz w:val="24"/>
                <w:szCs w:val="24"/>
              </w:rPr>
              <w:t>》开设</w:t>
            </w:r>
          </w:p>
        </w:tc>
        <w:tc>
          <w:tcPr>
            <w:tcW w:w="1290" w:type="dxa"/>
            <w:vAlign w:val="center"/>
          </w:tcPr>
          <w:p>
            <w:pPr>
              <w:jc w:val="center"/>
              <w:rPr>
                <w:rFonts w:hint="default" w:asciiTheme="minorEastAsia" w:hAnsiTheme="minorEastAsia" w:eastAsiaTheme="minorEastAsia" w:cstheme="minorEastAsia"/>
                <w:sz w:val="24"/>
                <w:szCs w:val="32"/>
                <w:lang w:val="en-US" w:eastAsia="zh-CN"/>
              </w:rPr>
            </w:pPr>
            <w:r>
              <w:rPr>
                <w:rFonts w:hint="eastAsia" w:asciiTheme="minorEastAsia" w:hAnsiTheme="minorEastAsia" w:cstheme="minorEastAsia"/>
                <w:sz w:val="24"/>
                <w:szCs w:val="32"/>
                <w:lang w:val="en-US" w:eastAsia="zh-CN"/>
              </w:rPr>
              <w:t>144</w:t>
            </w:r>
          </w:p>
        </w:tc>
        <w:tc>
          <w:tcPr>
            <w:tcW w:w="897" w:type="dxa"/>
            <w:vAlign w:val="center"/>
          </w:tcPr>
          <w:p>
            <w:pPr>
              <w:widowControl w:val="0"/>
              <w:jc w:val="center"/>
              <w:rPr>
                <w:rFonts w:hint="default" w:asciiTheme="minorEastAsia" w:hAnsiTheme="minorEastAsia" w:cstheme="minorEastAsia"/>
                <w:sz w:val="24"/>
                <w:szCs w:val="24"/>
                <w:lang w:val="en-US" w:eastAsia="zh-CN"/>
              </w:rPr>
            </w:pPr>
            <w:r>
              <w:rPr>
                <w:rFonts w:hint="eastAsia" w:asciiTheme="minorEastAsia" w:hAnsiTheme="minorEastAsia" w:cstheme="minorEastAsia"/>
                <w:sz w:val="24"/>
                <w:szCs w:val="24"/>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936"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w:t>
            </w:r>
          </w:p>
        </w:tc>
        <w:tc>
          <w:tcPr>
            <w:tcW w:w="2019"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数学</w:t>
            </w:r>
          </w:p>
        </w:tc>
        <w:tc>
          <w:tcPr>
            <w:tcW w:w="4638" w:type="dxa"/>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i w:val="0"/>
                <w:caps w:val="0"/>
                <w:spacing w:val="0"/>
                <w:kern w:val="0"/>
                <w:sz w:val="24"/>
                <w:szCs w:val="24"/>
                <w:shd w:val="clear" w:fill="FFFFFF"/>
                <w:lang w:val="en-US" w:eastAsia="zh-CN" w:bidi="ar"/>
              </w:rPr>
              <w:t>依据《中等职业学校数学</w:t>
            </w:r>
            <w:r>
              <w:rPr>
                <w:rFonts w:hint="eastAsia" w:asciiTheme="minorEastAsia" w:hAnsiTheme="minorEastAsia" w:cstheme="minorEastAsia"/>
                <w:i w:val="0"/>
                <w:caps w:val="0"/>
                <w:spacing w:val="0"/>
                <w:kern w:val="0"/>
                <w:sz w:val="24"/>
                <w:szCs w:val="24"/>
                <w:shd w:val="clear" w:fill="FFFFFF"/>
                <w:lang w:val="en-US" w:eastAsia="zh-CN" w:bidi="ar"/>
              </w:rPr>
              <w:t>课程标准</w:t>
            </w:r>
            <w:r>
              <w:rPr>
                <w:rFonts w:hint="eastAsia" w:asciiTheme="minorEastAsia" w:hAnsiTheme="minorEastAsia" w:eastAsiaTheme="minorEastAsia" w:cstheme="minorEastAsia"/>
                <w:i w:val="0"/>
                <w:caps w:val="0"/>
                <w:spacing w:val="0"/>
                <w:kern w:val="0"/>
                <w:sz w:val="24"/>
                <w:szCs w:val="24"/>
                <w:shd w:val="clear" w:fill="FFFFFF"/>
                <w:lang w:val="en-US" w:eastAsia="zh-CN" w:bidi="ar"/>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144</w:t>
            </w:r>
          </w:p>
        </w:tc>
        <w:tc>
          <w:tcPr>
            <w:tcW w:w="897"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936"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w:t>
            </w:r>
          </w:p>
        </w:tc>
        <w:tc>
          <w:tcPr>
            <w:tcW w:w="2019" w:type="dxa"/>
            <w:vAlign w:val="center"/>
          </w:tcPr>
          <w:p>
            <w:pPr>
              <w:widowControl w:val="0"/>
              <w:jc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英语</w:t>
            </w:r>
          </w:p>
        </w:tc>
        <w:tc>
          <w:tcPr>
            <w:tcW w:w="4638" w:type="dxa"/>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i w:val="0"/>
                <w:caps w:val="0"/>
                <w:spacing w:val="0"/>
                <w:kern w:val="0"/>
                <w:sz w:val="24"/>
                <w:szCs w:val="24"/>
                <w:shd w:val="clear" w:fill="FFFFFF"/>
                <w:lang w:val="en-US" w:eastAsia="zh-CN" w:bidi="ar"/>
              </w:rPr>
              <w:t>依据《中等职业学校英语</w:t>
            </w:r>
            <w:r>
              <w:rPr>
                <w:rFonts w:hint="eastAsia" w:asciiTheme="minorEastAsia" w:hAnsiTheme="minorEastAsia" w:cstheme="minorEastAsia"/>
                <w:i w:val="0"/>
                <w:caps w:val="0"/>
                <w:spacing w:val="0"/>
                <w:kern w:val="0"/>
                <w:sz w:val="24"/>
                <w:szCs w:val="24"/>
                <w:shd w:val="clear" w:fill="FFFFFF"/>
                <w:lang w:val="en-US" w:eastAsia="zh-CN" w:bidi="ar"/>
              </w:rPr>
              <w:t>课程标准</w:t>
            </w:r>
            <w:r>
              <w:rPr>
                <w:rFonts w:hint="eastAsia" w:asciiTheme="minorEastAsia" w:hAnsiTheme="minorEastAsia" w:eastAsiaTheme="minorEastAsia" w:cstheme="minorEastAsia"/>
                <w:i w:val="0"/>
                <w:caps w:val="0"/>
                <w:spacing w:val="0"/>
                <w:kern w:val="0"/>
                <w:sz w:val="24"/>
                <w:szCs w:val="24"/>
                <w:shd w:val="clear" w:fill="FFFFFF"/>
                <w:lang w:val="en-US" w:eastAsia="zh-CN" w:bidi="ar"/>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144</w:t>
            </w:r>
          </w:p>
        </w:tc>
        <w:tc>
          <w:tcPr>
            <w:tcW w:w="897" w:type="dxa"/>
            <w:vAlign w:val="center"/>
          </w:tcPr>
          <w:p>
            <w:pPr>
              <w:widowControl w:val="0"/>
              <w:jc w:val="center"/>
              <w:rPr>
                <w:rFonts w:hint="default"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936"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w:t>
            </w:r>
          </w:p>
        </w:tc>
        <w:tc>
          <w:tcPr>
            <w:tcW w:w="2019" w:type="dxa"/>
            <w:vAlign w:val="center"/>
          </w:tcPr>
          <w:p>
            <w:pPr>
              <w:widowControl w:val="0"/>
              <w:jc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历史</w:t>
            </w:r>
          </w:p>
        </w:tc>
        <w:tc>
          <w:tcPr>
            <w:tcW w:w="4638" w:type="dxa"/>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i w:val="0"/>
                <w:caps w:val="0"/>
                <w:spacing w:val="0"/>
                <w:kern w:val="0"/>
                <w:sz w:val="24"/>
                <w:szCs w:val="24"/>
                <w:shd w:val="clear" w:fill="FFFFFF"/>
                <w:lang w:val="en-US" w:eastAsia="zh-CN" w:bidi="ar"/>
              </w:rPr>
              <w:t>依据《中等职业学校历史</w:t>
            </w:r>
            <w:r>
              <w:rPr>
                <w:rFonts w:hint="eastAsia" w:asciiTheme="minorEastAsia" w:hAnsiTheme="minorEastAsia" w:cstheme="minorEastAsia"/>
                <w:i w:val="0"/>
                <w:caps w:val="0"/>
                <w:spacing w:val="0"/>
                <w:kern w:val="0"/>
                <w:sz w:val="24"/>
                <w:szCs w:val="24"/>
                <w:shd w:val="clear" w:fill="FFFFFF"/>
                <w:lang w:val="en-US" w:eastAsia="zh-CN" w:bidi="ar"/>
              </w:rPr>
              <w:t>课程标准</w:t>
            </w:r>
            <w:r>
              <w:rPr>
                <w:rFonts w:hint="eastAsia" w:asciiTheme="minorEastAsia" w:hAnsiTheme="minorEastAsia" w:eastAsiaTheme="minorEastAsia" w:cstheme="minorEastAsia"/>
                <w:i w:val="0"/>
                <w:caps w:val="0"/>
                <w:spacing w:val="0"/>
                <w:kern w:val="0"/>
                <w:sz w:val="24"/>
                <w:szCs w:val="24"/>
                <w:shd w:val="clear" w:fill="FFFFFF"/>
                <w:lang w:val="en-US" w:eastAsia="zh-CN" w:bidi="ar"/>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36</w:t>
            </w:r>
          </w:p>
        </w:tc>
        <w:tc>
          <w:tcPr>
            <w:tcW w:w="897"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936"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6</w:t>
            </w:r>
          </w:p>
        </w:tc>
        <w:tc>
          <w:tcPr>
            <w:tcW w:w="2019" w:type="dxa"/>
            <w:vAlign w:val="center"/>
          </w:tcPr>
          <w:p>
            <w:pPr>
              <w:widowControl w:val="0"/>
              <w:jc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体育与健康</w:t>
            </w:r>
          </w:p>
        </w:tc>
        <w:tc>
          <w:tcPr>
            <w:tcW w:w="4638" w:type="dxa"/>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i w:val="0"/>
                <w:caps w:val="0"/>
                <w:spacing w:val="0"/>
                <w:kern w:val="0"/>
                <w:sz w:val="24"/>
                <w:szCs w:val="24"/>
                <w:shd w:val="clear" w:fill="FFFFFF"/>
                <w:lang w:val="en-US" w:eastAsia="zh-CN" w:bidi="ar"/>
              </w:rPr>
              <w:t>依据《中等职业学校体育与健康</w:t>
            </w:r>
            <w:r>
              <w:rPr>
                <w:rFonts w:hint="eastAsia" w:asciiTheme="minorEastAsia" w:hAnsiTheme="minorEastAsia" w:cstheme="minorEastAsia"/>
                <w:i w:val="0"/>
                <w:caps w:val="0"/>
                <w:spacing w:val="0"/>
                <w:kern w:val="0"/>
                <w:sz w:val="24"/>
                <w:szCs w:val="24"/>
                <w:shd w:val="clear" w:fill="FFFFFF"/>
                <w:lang w:val="en-US" w:eastAsia="zh-CN" w:bidi="ar"/>
              </w:rPr>
              <w:t>课程标准</w:t>
            </w:r>
            <w:r>
              <w:rPr>
                <w:rFonts w:hint="eastAsia" w:asciiTheme="minorEastAsia" w:hAnsiTheme="minorEastAsia" w:eastAsiaTheme="minorEastAsia" w:cstheme="minorEastAsia"/>
                <w:i w:val="0"/>
                <w:caps w:val="0"/>
                <w:spacing w:val="0"/>
                <w:kern w:val="0"/>
                <w:sz w:val="24"/>
                <w:szCs w:val="24"/>
                <w:shd w:val="clear" w:fill="FFFFFF"/>
                <w:lang w:val="en-US" w:eastAsia="zh-CN" w:bidi="ar"/>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144</w:t>
            </w:r>
          </w:p>
        </w:tc>
        <w:tc>
          <w:tcPr>
            <w:tcW w:w="897" w:type="dxa"/>
            <w:vAlign w:val="center"/>
          </w:tcPr>
          <w:p>
            <w:pPr>
              <w:widowControl w:val="0"/>
              <w:jc w:val="center"/>
              <w:rPr>
                <w:rFonts w:hint="default"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936"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7</w:t>
            </w:r>
          </w:p>
        </w:tc>
        <w:tc>
          <w:tcPr>
            <w:tcW w:w="2019" w:type="dxa"/>
            <w:vAlign w:val="center"/>
          </w:tcPr>
          <w:p>
            <w:pPr>
              <w:widowControl w:val="0"/>
              <w:jc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公共艺术</w:t>
            </w:r>
          </w:p>
        </w:tc>
        <w:tc>
          <w:tcPr>
            <w:tcW w:w="4638" w:type="dxa"/>
            <w:vAlign w:val="center"/>
          </w:tcPr>
          <w:p>
            <w:pPr>
              <w:widowControl w:val="0"/>
              <w:jc w:val="left"/>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i w:val="0"/>
                <w:caps w:val="0"/>
                <w:spacing w:val="0"/>
                <w:kern w:val="0"/>
                <w:sz w:val="24"/>
                <w:szCs w:val="24"/>
                <w:shd w:val="clear" w:fill="FFFFFF"/>
                <w:lang w:val="en-US" w:eastAsia="zh-CN" w:bidi="ar"/>
              </w:rPr>
              <w:t>依据《中等职业学校公共艺术</w:t>
            </w:r>
            <w:r>
              <w:rPr>
                <w:rFonts w:hint="eastAsia" w:asciiTheme="minorEastAsia" w:hAnsiTheme="minorEastAsia" w:cstheme="minorEastAsia"/>
                <w:i w:val="0"/>
                <w:caps w:val="0"/>
                <w:spacing w:val="0"/>
                <w:kern w:val="0"/>
                <w:sz w:val="24"/>
                <w:szCs w:val="24"/>
                <w:shd w:val="clear" w:fill="FFFFFF"/>
                <w:lang w:val="en-US" w:eastAsia="zh-CN" w:bidi="ar"/>
              </w:rPr>
              <w:t>课程标准</w:t>
            </w:r>
            <w:r>
              <w:rPr>
                <w:rFonts w:hint="eastAsia" w:asciiTheme="minorEastAsia" w:hAnsiTheme="minorEastAsia" w:eastAsiaTheme="minorEastAsia" w:cstheme="minorEastAsia"/>
                <w:i w:val="0"/>
                <w:caps w:val="0"/>
                <w:spacing w:val="0"/>
                <w:kern w:val="0"/>
                <w:sz w:val="24"/>
                <w:szCs w:val="24"/>
                <w:shd w:val="clear" w:fill="FFFFFF"/>
                <w:lang w:val="en-US" w:eastAsia="zh-CN" w:bidi="ar"/>
              </w:rPr>
              <w:t>》开设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36</w:t>
            </w:r>
          </w:p>
        </w:tc>
        <w:tc>
          <w:tcPr>
            <w:tcW w:w="897"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936" w:type="dxa"/>
            <w:vAlign w:val="center"/>
          </w:tcPr>
          <w:p>
            <w:pPr>
              <w:widowControl w:val="0"/>
              <w:jc w:val="cente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8</w:t>
            </w:r>
          </w:p>
        </w:tc>
        <w:tc>
          <w:tcPr>
            <w:tcW w:w="2019" w:type="dxa"/>
            <w:vAlign w:val="center"/>
          </w:tcPr>
          <w:p>
            <w:pPr>
              <w:widowControl w:val="0"/>
              <w:jc w:val="center"/>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信息技术</w:t>
            </w:r>
          </w:p>
        </w:tc>
        <w:tc>
          <w:tcPr>
            <w:tcW w:w="4638" w:type="dxa"/>
            <w:vAlign w:val="center"/>
          </w:tcPr>
          <w:p>
            <w:pPr>
              <w:widowControl w:val="0"/>
              <w:jc w:val="both"/>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依据《中等职业学校信息技术课程标准》开设</w:t>
            </w:r>
          </w:p>
        </w:tc>
        <w:tc>
          <w:tcPr>
            <w:tcW w:w="1290" w:type="dxa"/>
            <w:vAlign w:val="center"/>
          </w:tcPr>
          <w:p>
            <w:pPr>
              <w:jc w:val="center"/>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144</w:t>
            </w:r>
          </w:p>
        </w:tc>
        <w:tc>
          <w:tcPr>
            <w:tcW w:w="897" w:type="dxa"/>
            <w:vAlign w:val="center"/>
          </w:tcPr>
          <w:p>
            <w:pPr>
              <w:widowControl w:val="0"/>
              <w:spacing w:line="172" w:lineRule="exact"/>
              <w:jc w:val="center"/>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cstheme="minorEastAsia"/>
                <w:sz w:val="24"/>
                <w:szCs w:val="24"/>
                <w:vertAlign w:val="baseline"/>
                <w:lang w:val="en-US" w:eastAsia="zh-CN"/>
              </w:rPr>
              <w:t>8</w:t>
            </w:r>
          </w:p>
        </w:tc>
      </w:tr>
    </w:tbl>
    <w:p>
      <w:pPr>
        <w:spacing w:line="172" w:lineRule="exact"/>
        <w:rPr>
          <w:rFonts w:ascii="Times New Roman" w:hAnsi="Times New Roman" w:eastAsia="Times New Roman"/>
        </w:rPr>
      </w:pPr>
    </w:p>
    <w:p>
      <w:pPr>
        <w:spacing w:line="172" w:lineRule="exact"/>
        <w:rPr>
          <w:rFonts w:ascii="Times New Roman" w:hAnsi="Times New Roman" w:eastAsia="Times New Roman"/>
        </w:rPr>
      </w:pPr>
    </w:p>
    <w:p>
      <w:pPr>
        <w:keepNext w:val="0"/>
        <w:keepLines w:val="0"/>
        <w:pageBreakBefore w:val="0"/>
        <w:widowControl/>
        <w:kinsoku/>
        <w:wordWrap/>
        <w:overflowPunct/>
        <w:topLinePunct w:val="0"/>
        <w:autoSpaceDE/>
        <w:autoSpaceDN/>
        <w:bidi w:val="0"/>
        <w:adjustRightInd/>
        <w:snapToGrid w:val="0"/>
        <w:spacing w:line="360" w:lineRule="auto"/>
        <w:ind w:firstLine="482" w:firstLineChars="200"/>
        <w:textAlignment w:val="auto"/>
        <w:rPr>
          <w:rFonts w:hint="eastAsia" w:ascii="宋体" w:hAnsi="宋体" w:eastAsia="宋体" w:cs="宋体"/>
          <w:b/>
          <w:color w:val="00B0F0"/>
          <w:sz w:val="24"/>
          <w:szCs w:val="24"/>
        </w:rPr>
      </w:pPr>
      <w:r>
        <w:rPr>
          <w:rFonts w:hint="eastAsia" w:ascii="宋体" w:hAnsi="宋体" w:eastAsia="宋体" w:cs="宋体"/>
          <w:b/>
          <w:sz w:val="24"/>
          <w:szCs w:val="24"/>
        </w:rPr>
        <w:t>（二）专业</w:t>
      </w:r>
      <w:r>
        <w:rPr>
          <w:rFonts w:hint="eastAsia" w:ascii="宋体" w:hAnsi="宋体" w:eastAsia="宋体" w:cs="宋体"/>
          <w:b/>
          <w:sz w:val="24"/>
          <w:szCs w:val="24"/>
          <w:lang w:eastAsia="zh-CN"/>
        </w:rPr>
        <w:t>（</w:t>
      </w:r>
      <w:r>
        <w:rPr>
          <w:rFonts w:hint="eastAsia" w:ascii="宋体" w:hAnsi="宋体" w:eastAsia="宋体" w:cs="宋体"/>
          <w:b/>
          <w:sz w:val="24"/>
          <w:szCs w:val="24"/>
        </w:rPr>
        <w:t>技能</w:t>
      </w:r>
      <w:r>
        <w:rPr>
          <w:rFonts w:hint="eastAsia" w:ascii="宋体" w:hAnsi="宋体" w:eastAsia="宋体" w:cs="宋体"/>
          <w:b/>
          <w:sz w:val="24"/>
          <w:szCs w:val="24"/>
          <w:lang w:eastAsia="zh-CN"/>
        </w:rPr>
        <w:t>）</w:t>
      </w:r>
      <w:r>
        <w:rPr>
          <w:rFonts w:hint="eastAsia" w:ascii="宋体" w:hAnsi="宋体" w:eastAsia="宋体" w:cs="宋体"/>
          <w:b/>
          <w:sz w:val="24"/>
          <w:szCs w:val="24"/>
        </w:rPr>
        <w:t>课</w:t>
      </w:r>
    </w:p>
    <w:p>
      <w:pPr>
        <w:keepNext w:val="0"/>
        <w:keepLines w:val="0"/>
        <w:pageBreakBefore w:val="0"/>
        <w:widowControl/>
        <w:kinsoku/>
        <w:wordWrap/>
        <w:overflowPunct/>
        <w:topLinePunct w:val="0"/>
        <w:autoSpaceDE/>
        <w:autoSpaceDN/>
        <w:bidi w:val="0"/>
        <w:adjustRightInd/>
        <w:snapToGrid w:val="0"/>
        <w:spacing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1</w:t>
      </w:r>
      <w:r>
        <w:rPr>
          <w:rFonts w:hint="eastAsia" w:ascii="宋体" w:hAnsi="宋体" w:cs="宋体"/>
          <w:b/>
          <w:sz w:val="24"/>
          <w:szCs w:val="24"/>
          <w:lang w:eastAsia="zh-CN"/>
        </w:rPr>
        <w:t>、</w:t>
      </w:r>
      <w:r>
        <w:rPr>
          <w:rFonts w:hint="eastAsia" w:ascii="宋体" w:hAnsi="宋体" w:eastAsia="宋体" w:cs="宋体"/>
          <w:b/>
          <w:sz w:val="24"/>
          <w:szCs w:val="24"/>
        </w:rPr>
        <w:t>专业核心课</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1380"/>
        <w:gridCol w:w="4908"/>
        <w:gridCol w:w="912"/>
        <w:gridCol w:w="6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630"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序号</w:t>
            </w:r>
          </w:p>
        </w:tc>
        <w:tc>
          <w:tcPr>
            <w:tcW w:w="1380"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课程</w:t>
            </w:r>
          </w:p>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名称</w:t>
            </w:r>
          </w:p>
        </w:tc>
        <w:tc>
          <w:tcPr>
            <w:tcW w:w="4908"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主要教学内容和要求</w:t>
            </w:r>
          </w:p>
        </w:tc>
        <w:tc>
          <w:tcPr>
            <w:tcW w:w="912"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参考学时</w:t>
            </w:r>
          </w:p>
        </w:tc>
        <w:tc>
          <w:tcPr>
            <w:tcW w:w="689"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1</w:t>
            </w:r>
          </w:p>
        </w:tc>
        <w:tc>
          <w:tcPr>
            <w:tcW w:w="138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机械制图</w:t>
            </w:r>
          </w:p>
        </w:tc>
        <w:tc>
          <w:tcPr>
            <w:tcW w:w="4908" w:type="dxa"/>
            <w:noWrap w:val="0"/>
            <w:vAlign w:val="center"/>
          </w:tcPr>
          <w:p>
            <w:pPr>
              <w:numPr>
                <w:ilvl w:val="0"/>
                <w:numId w:val="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各类线型与贯线</w:t>
            </w:r>
          </w:p>
          <w:p>
            <w:pPr>
              <w:numPr>
                <w:ilvl w:val="0"/>
                <w:numId w:val="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三视图</w:t>
            </w:r>
          </w:p>
          <w:p>
            <w:pPr>
              <w:numPr>
                <w:ilvl w:val="0"/>
                <w:numId w:val="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轴侧结构图</w:t>
            </w:r>
          </w:p>
          <w:p>
            <w:pPr>
              <w:numPr>
                <w:ilvl w:val="0"/>
                <w:numId w:val="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各类螺纹、螺栓</w:t>
            </w:r>
          </w:p>
        </w:tc>
        <w:tc>
          <w:tcPr>
            <w:tcW w:w="912"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2</w:t>
            </w:r>
          </w:p>
        </w:tc>
        <w:tc>
          <w:tcPr>
            <w:tcW w:w="138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机械基础</w:t>
            </w:r>
          </w:p>
        </w:tc>
        <w:tc>
          <w:tcPr>
            <w:tcW w:w="4908" w:type="dxa"/>
            <w:noWrap w:val="0"/>
            <w:vAlign w:val="center"/>
          </w:tcPr>
          <w:p>
            <w:p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（1）各类传动</w:t>
            </w:r>
          </w:p>
        </w:tc>
        <w:tc>
          <w:tcPr>
            <w:tcW w:w="912"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3</w:t>
            </w:r>
          </w:p>
        </w:tc>
        <w:tc>
          <w:tcPr>
            <w:tcW w:w="1380"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金属材料</w:t>
            </w:r>
          </w:p>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通识</w:t>
            </w:r>
          </w:p>
        </w:tc>
        <w:tc>
          <w:tcPr>
            <w:tcW w:w="4908" w:type="dxa"/>
            <w:noWrap w:val="0"/>
            <w:vAlign w:val="center"/>
          </w:tcPr>
          <w:p>
            <w:pPr>
              <w:numPr>
                <w:ilvl w:val="0"/>
                <w:numId w:val="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材料知识</w:t>
            </w:r>
          </w:p>
          <w:p>
            <w:pPr>
              <w:numPr>
                <w:ilvl w:val="0"/>
                <w:numId w:val="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热处理方法</w:t>
            </w:r>
          </w:p>
          <w:p>
            <w:pPr>
              <w:numPr>
                <w:ilvl w:val="0"/>
                <w:numId w:val="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各类应变图与试验</w:t>
            </w:r>
          </w:p>
        </w:tc>
        <w:tc>
          <w:tcPr>
            <w:tcW w:w="912"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36</w:t>
            </w:r>
          </w:p>
        </w:tc>
        <w:tc>
          <w:tcPr>
            <w:tcW w:w="689"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4</w:t>
            </w:r>
          </w:p>
        </w:tc>
        <w:tc>
          <w:tcPr>
            <w:tcW w:w="138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公差配合与技术测量</w:t>
            </w:r>
          </w:p>
        </w:tc>
        <w:tc>
          <w:tcPr>
            <w:tcW w:w="4908" w:type="dxa"/>
            <w:noWrap w:val="0"/>
            <w:vAlign w:val="center"/>
          </w:tcPr>
          <w:p>
            <w:pPr>
              <w:numPr>
                <w:ilvl w:val="0"/>
                <w:numId w:val="3"/>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公差符号、代号通识</w:t>
            </w:r>
          </w:p>
          <w:p>
            <w:pPr>
              <w:numPr>
                <w:ilvl w:val="0"/>
                <w:numId w:val="3"/>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简单测量工具认识与使用</w:t>
            </w:r>
          </w:p>
          <w:p>
            <w:pPr>
              <w:numPr>
                <w:ilvl w:val="0"/>
                <w:numId w:val="3"/>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游标卡尺使用</w:t>
            </w:r>
          </w:p>
          <w:p>
            <w:pPr>
              <w:numPr>
                <w:ilvl w:val="0"/>
                <w:numId w:val="3"/>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内、外径千分卡尺使用</w:t>
            </w:r>
          </w:p>
          <w:p>
            <w:pPr>
              <w:numPr>
                <w:ilvl w:val="0"/>
                <w:numId w:val="3"/>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百分表使用</w:t>
            </w:r>
          </w:p>
        </w:tc>
        <w:tc>
          <w:tcPr>
            <w:tcW w:w="912"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36</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5</w:t>
            </w:r>
          </w:p>
        </w:tc>
        <w:tc>
          <w:tcPr>
            <w:tcW w:w="138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钳工工艺与技能训练</w:t>
            </w:r>
          </w:p>
        </w:tc>
        <w:tc>
          <w:tcPr>
            <w:tcW w:w="4908" w:type="dxa"/>
            <w:noWrap w:val="0"/>
            <w:vAlign w:val="center"/>
          </w:tcPr>
          <w:p>
            <w:pPr>
              <w:numPr>
                <w:ilvl w:val="0"/>
                <w:numId w:val="4"/>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钳工基础操作</w:t>
            </w:r>
          </w:p>
          <w:p>
            <w:pPr>
              <w:numPr>
                <w:ilvl w:val="0"/>
                <w:numId w:val="4"/>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摇臂钻床使用</w:t>
            </w:r>
          </w:p>
          <w:p>
            <w:pPr>
              <w:numPr>
                <w:ilvl w:val="0"/>
                <w:numId w:val="4"/>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简单装配</w:t>
            </w:r>
          </w:p>
          <w:p>
            <w:pPr>
              <w:numPr>
                <w:ilvl w:val="0"/>
                <w:numId w:val="4"/>
              </w:numPr>
              <w:spacing w:line="560" w:lineRule="exact"/>
              <w:jc w:val="both"/>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钻头刃磨</w:t>
            </w:r>
          </w:p>
        </w:tc>
        <w:tc>
          <w:tcPr>
            <w:tcW w:w="912"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4</w:t>
            </w:r>
          </w:p>
        </w:tc>
      </w:tr>
    </w:tbl>
    <w:p>
      <w:pPr>
        <w:spacing w:line="172" w:lineRule="exact"/>
        <w:rPr>
          <w:rFonts w:ascii="Times New Roman" w:hAnsi="Times New Roman" w:eastAsia="Times New Roman"/>
        </w:rPr>
      </w:pPr>
    </w:p>
    <w:p>
      <w:pPr>
        <w:numPr>
          <w:ilvl w:val="0"/>
          <w:numId w:val="5"/>
        </w:numPr>
        <w:snapToGrid w:val="0"/>
        <w:spacing w:line="360" w:lineRule="auto"/>
        <w:ind w:firstLine="723" w:firstLineChars="300"/>
        <w:rPr>
          <w:rFonts w:hint="eastAsia" w:ascii="宋体" w:hAnsi="宋体" w:eastAsia="宋体" w:cs="宋体"/>
          <w:b/>
          <w:sz w:val="24"/>
          <w:szCs w:val="24"/>
        </w:rPr>
      </w:pPr>
      <w:r>
        <w:rPr>
          <w:rFonts w:hint="eastAsia" w:ascii="宋体" w:hAnsi="宋体" w:eastAsia="宋体" w:cs="宋体"/>
          <w:b/>
          <w:sz w:val="24"/>
          <w:szCs w:val="24"/>
        </w:rPr>
        <w:t>专业（技能）方向课</w:t>
      </w:r>
    </w:p>
    <w:p>
      <w:pPr>
        <w:keepNext w:val="0"/>
        <w:keepLines w:val="0"/>
        <w:pageBreakBefore w:val="0"/>
        <w:widowControl/>
        <w:numPr>
          <w:ilvl w:val="0"/>
          <w:numId w:val="6"/>
        </w:numPr>
        <w:kinsoku/>
        <w:wordWrap/>
        <w:overflowPunct/>
        <w:topLinePunct w:val="0"/>
        <w:autoSpaceDE/>
        <w:autoSpaceDN/>
        <w:bidi w:val="0"/>
        <w:adjustRightInd/>
        <w:snapToGrid w:val="0"/>
        <w:spacing w:line="360" w:lineRule="auto"/>
        <w:ind w:firstLine="482" w:firstLineChars="200"/>
        <w:textAlignment w:val="auto"/>
        <w:rPr>
          <w:rFonts w:hint="eastAsia" w:ascii="宋体" w:hAnsi="宋体" w:cs="宋体"/>
          <w:b/>
          <w:sz w:val="24"/>
          <w:szCs w:val="24"/>
          <w:lang w:eastAsia="zh-CN"/>
        </w:rPr>
      </w:pPr>
      <w:r>
        <w:rPr>
          <w:rFonts w:hint="eastAsia" w:ascii="宋体" w:hAnsi="宋体" w:cs="宋体"/>
          <w:b/>
          <w:sz w:val="24"/>
          <w:szCs w:val="24"/>
          <w:lang w:eastAsia="zh-CN"/>
        </w:rPr>
        <w:t>数控加工方向</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0"/>
        <w:gridCol w:w="1380"/>
        <w:gridCol w:w="4908"/>
        <w:gridCol w:w="912"/>
        <w:gridCol w:w="6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630"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序号</w:t>
            </w:r>
          </w:p>
        </w:tc>
        <w:tc>
          <w:tcPr>
            <w:tcW w:w="1380"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课程</w:t>
            </w:r>
          </w:p>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名称</w:t>
            </w:r>
          </w:p>
        </w:tc>
        <w:tc>
          <w:tcPr>
            <w:tcW w:w="4908"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主要教学内容和要求</w:t>
            </w:r>
          </w:p>
        </w:tc>
        <w:tc>
          <w:tcPr>
            <w:tcW w:w="912"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参考学时</w:t>
            </w:r>
          </w:p>
        </w:tc>
        <w:tc>
          <w:tcPr>
            <w:tcW w:w="689" w:type="dxa"/>
            <w:noWrap w:val="0"/>
            <w:vAlign w:val="center"/>
          </w:tcPr>
          <w:p>
            <w:pPr>
              <w:spacing w:line="560" w:lineRule="exact"/>
              <w:jc w:val="center"/>
              <w:rPr>
                <w:rFonts w:hint="eastAsia" w:ascii="宋体" w:hAnsi="宋体" w:eastAsia="宋体" w:cs="宋体"/>
                <w:b w:val="0"/>
                <w:bCs w:val="0"/>
                <w:color w:val="000000"/>
                <w:sz w:val="26"/>
                <w:szCs w:val="26"/>
              </w:rPr>
            </w:pPr>
            <w:r>
              <w:rPr>
                <w:rFonts w:hint="eastAsia" w:ascii="宋体" w:hAnsi="宋体" w:eastAsia="宋体" w:cs="宋体"/>
                <w:b w:val="0"/>
                <w:bCs w:val="0"/>
                <w:color w:val="000000"/>
                <w:sz w:val="26"/>
                <w:szCs w:val="26"/>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1</w:t>
            </w:r>
          </w:p>
        </w:tc>
        <w:tc>
          <w:tcPr>
            <w:tcW w:w="138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车工工艺与技能训练</w:t>
            </w:r>
          </w:p>
        </w:tc>
        <w:tc>
          <w:tcPr>
            <w:tcW w:w="4908" w:type="dxa"/>
            <w:noWrap w:val="0"/>
            <w:vAlign w:val="center"/>
          </w:tcPr>
          <w:p>
            <w:pPr>
              <w:numPr>
                <w:ilvl w:val="0"/>
                <w:numId w:val="7"/>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外圆、锥度、槽面车削</w:t>
            </w:r>
          </w:p>
          <w:p>
            <w:pPr>
              <w:numPr>
                <w:ilvl w:val="0"/>
                <w:numId w:val="7"/>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内孔车削</w:t>
            </w:r>
          </w:p>
          <w:p>
            <w:pPr>
              <w:numPr>
                <w:ilvl w:val="0"/>
                <w:numId w:val="7"/>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三角螺纹车削</w:t>
            </w:r>
          </w:p>
          <w:p>
            <w:pPr>
              <w:numPr>
                <w:ilvl w:val="0"/>
                <w:numId w:val="7"/>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梯形螺纹车削</w:t>
            </w:r>
          </w:p>
        </w:tc>
        <w:tc>
          <w:tcPr>
            <w:tcW w:w="912"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108</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2</w:t>
            </w:r>
          </w:p>
        </w:tc>
        <w:tc>
          <w:tcPr>
            <w:tcW w:w="138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CAD</w:t>
            </w:r>
          </w:p>
        </w:tc>
        <w:tc>
          <w:tcPr>
            <w:tcW w:w="4908" w:type="dxa"/>
            <w:noWrap w:val="0"/>
            <w:vAlign w:val="center"/>
          </w:tcPr>
          <w:p>
            <w:p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（1）软件基本操作</w:t>
            </w:r>
          </w:p>
          <w:p>
            <w:p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（2）二维零件图设计与构图</w:t>
            </w:r>
          </w:p>
          <w:p>
            <w:p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（3）三维零件建模</w:t>
            </w:r>
          </w:p>
        </w:tc>
        <w:tc>
          <w:tcPr>
            <w:tcW w:w="912"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3</w:t>
            </w:r>
          </w:p>
        </w:tc>
        <w:tc>
          <w:tcPr>
            <w:tcW w:w="1380"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数控仿真</w:t>
            </w:r>
          </w:p>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加工</w:t>
            </w:r>
          </w:p>
        </w:tc>
        <w:tc>
          <w:tcPr>
            <w:tcW w:w="4908" w:type="dxa"/>
            <w:noWrap w:val="0"/>
            <w:vAlign w:val="center"/>
          </w:tcPr>
          <w:p>
            <w:pPr>
              <w:numPr>
                <w:ilvl w:val="0"/>
                <w:numId w:val="8"/>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数控车床（华中系统）仿真操作</w:t>
            </w:r>
          </w:p>
          <w:p>
            <w:pPr>
              <w:numPr>
                <w:ilvl w:val="0"/>
                <w:numId w:val="8"/>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数控铣床（华中系统）仿真操作</w:t>
            </w:r>
          </w:p>
        </w:tc>
        <w:tc>
          <w:tcPr>
            <w:tcW w:w="912"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4</w:t>
            </w:r>
          </w:p>
        </w:tc>
        <w:tc>
          <w:tcPr>
            <w:tcW w:w="1380"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机械考证</w:t>
            </w:r>
          </w:p>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训练</w:t>
            </w:r>
          </w:p>
        </w:tc>
        <w:tc>
          <w:tcPr>
            <w:tcW w:w="4908" w:type="dxa"/>
            <w:noWrap w:val="0"/>
            <w:vAlign w:val="center"/>
          </w:tcPr>
          <w:p>
            <w:pPr>
              <w:numPr>
                <w:ilvl w:val="0"/>
                <w:numId w:val="9"/>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钳工工种训练（配套理论）</w:t>
            </w:r>
          </w:p>
          <w:p>
            <w:pPr>
              <w:numPr>
                <w:ilvl w:val="0"/>
                <w:numId w:val="9"/>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车工工种训练（配套理论）</w:t>
            </w:r>
          </w:p>
        </w:tc>
        <w:tc>
          <w:tcPr>
            <w:tcW w:w="912"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eastAsia" w:ascii="宋体" w:hAnsi="宋体" w:eastAsia="宋体" w:cs="宋体"/>
                <w:b w:val="0"/>
                <w:bCs w:val="0"/>
                <w:color w:val="auto"/>
                <w:kern w:val="2"/>
                <w:sz w:val="21"/>
                <w:szCs w:val="21"/>
                <w:lang w:val="en-US" w:eastAsia="zh-CN" w:bidi="ar-SA"/>
              </w:rPr>
            </w:pPr>
            <w:r>
              <w:rPr>
                <w:rFonts w:hint="eastAsia" w:ascii="宋体" w:hAnsi="宋体" w:eastAsia="宋体" w:cs="宋体"/>
                <w:b w:val="0"/>
                <w:bCs w:val="0"/>
                <w:color w:val="auto"/>
                <w:sz w:val="21"/>
                <w:szCs w:val="21"/>
                <w:lang w:val="en-US" w:eastAsia="zh-CN"/>
              </w:rPr>
              <w:t>5</w:t>
            </w:r>
          </w:p>
        </w:tc>
        <w:tc>
          <w:tcPr>
            <w:tcW w:w="1380" w:type="dxa"/>
            <w:noWrap w:val="0"/>
            <w:vAlign w:val="center"/>
          </w:tcPr>
          <w:p>
            <w:pPr>
              <w:spacing w:line="560" w:lineRule="exact"/>
              <w:jc w:val="center"/>
              <w:rPr>
                <w:rFonts w:hint="eastAsia" w:ascii="宋体" w:hAnsi="宋体" w:eastAsia="宋体" w:cs="宋体"/>
                <w:b w:val="0"/>
                <w:bCs w:val="0"/>
                <w:color w:val="auto"/>
                <w:kern w:val="2"/>
                <w:sz w:val="21"/>
                <w:szCs w:val="21"/>
                <w:lang w:val="en-US" w:eastAsia="zh-CN" w:bidi="ar-SA"/>
              </w:rPr>
            </w:pPr>
            <w:r>
              <w:rPr>
                <w:rFonts w:hint="eastAsia" w:ascii="宋体" w:hAnsi="宋体" w:eastAsia="宋体" w:cs="宋体"/>
                <w:b w:val="0"/>
                <w:bCs w:val="0"/>
                <w:color w:val="auto"/>
                <w:sz w:val="21"/>
                <w:szCs w:val="21"/>
                <w:lang w:val="en-US" w:eastAsia="zh-CN"/>
              </w:rPr>
              <w:t>数控车床编程与操作</w:t>
            </w:r>
          </w:p>
        </w:tc>
        <w:tc>
          <w:tcPr>
            <w:tcW w:w="4908" w:type="dxa"/>
            <w:noWrap w:val="0"/>
            <w:vAlign w:val="center"/>
          </w:tcPr>
          <w:p>
            <w:pPr>
              <w:numPr>
                <w:ilvl w:val="0"/>
                <w:numId w:val="10"/>
              </w:numPr>
              <w:spacing w:line="560" w:lineRule="exact"/>
              <w:jc w:val="both"/>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数控机床结构与原理</w:t>
            </w:r>
          </w:p>
          <w:p>
            <w:pPr>
              <w:numPr>
                <w:ilvl w:val="0"/>
                <w:numId w:val="10"/>
              </w:numPr>
              <w:spacing w:line="560" w:lineRule="exact"/>
              <w:jc w:val="both"/>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各类指令代码（华中系统）</w:t>
            </w:r>
          </w:p>
          <w:p>
            <w:pPr>
              <w:numPr>
                <w:ilvl w:val="0"/>
                <w:numId w:val="10"/>
              </w:numPr>
              <w:spacing w:line="560" w:lineRule="exact"/>
              <w:jc w:val="both"/>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外圆车加工</w:t>
            </w:r>
          </w:p>
          <w:p>
            <w:pPr>
              <w:numPr>
                <w:ilvl w:val="0"/>
                <w:numId w:val="10"/>
              </w:numPr>
              <w:spacing w:line="560" w:lineRule="exact"/>
              <w:jc w:val="both"/>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内孔车加工</w:t>
            </w:r>
          </w:p>
          <w:p>
            <w:pPr>
              <w:numPr>
                <w:ilvl w:val="0"/>
                <w:numId w:val="10"/>
              </w:numPr>
              <w:spacing w:line="560" w:lineRule="exact"/>
              <w:jc w:val="both"/>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lang w:val="en-US" w:eastAsia="zh-CN"/>
              </w:rPr>
              <w:t>螺纹车加工</w:t>
            </w:r>
          </w:p>
        </w:tc>
        <w:tc>
          <w:tcPr>
            <w:tcW w:w="912" w:type="dxa"/>
            <w:noWrap w:val="0"/>
            <w:vAlign w:val="center"/>
          </w:tcPr>
          <w:p>
            <w:pPr>
              <w:spacing w:line="560" w:lineRule="exact"/>
              <w:jc w:val="center"/>
              <w:rPr>
                <w:rFonts w:hint="default" w:ascii="宋体" w:hAnsi="宋体" w:eastAsia="宋体" w:cs="宋体"/>
                <w:b w:val="0"/>
                <w:bCs w:val="0"/>
                <w:color w:val="auto"/>
                <w:kern w:val="2"/>
                <w:sz w:val="21"/>
                <w:szCs w:val="21"/>
                <w:lang w:val="en-US" w:eastAsia="zh-CN" w:bidi="ar-SA"/>
              </w:rPr>
            </w:pPr>
            <w:r>
              <w:rPr>
                <w:rFonts w:hint="eastAsia" w:ascii="宋体" w:hAnsi="宋体" w:eastAsia="宋体" w:cs="宋体"/>
                <w:b w:val="0"/>
                <w:bCs w:val="0"/>
                <w:color w:val="auto"/>
                <w:sz w:val="21"/>
                <w:szCs w:val="21"/>
                <w:lang w:val="en-US" w:eastAsia="zh-CN"/>
              </w:rPr>
              <w:t>108</w:t>
            </w:r>
          </w:p>
        </w:tc>
        <w:tc>
          <w:tcPr>
            <w:tcW w:w="689" w:type="dxa"/>
            <w:noWrap w:val="0"/>
            <w:vAlign w:val="center"/>
          </w:tcPr>
          <w:p>
            <w:pPr>
              <w:spacing w:line="560" w:lineRule="exact"/>
              <w:jc w:val="center"/>
              <w:rPr>
                <w:rFonts w:hint="eastAsia" w:ascii="宋体" w:hAnsi="宋体" w:eastAsia="宋体" w:cs="宋体"/>
                <w:b w:val="0"/>
                <w:bCs w:val="0"/>
                <w:color w:val="auto"/>
                <w:kern w:val="2"/>
                <w:sz w:val="21"/>
                <w:szCs w:val="21"/>
                <w:lang w:val="en-US" w:eastAsia="zh-CN" w:bidi="ar-SA"/>
              </w:rPr>
            </w:pPr>
            <w:r>
              <w:rPr>
                <w:rFonts w:hint="eastAsia" w:ascii="宋体" w:hAnsi="宋体" w:eastAsia="宋体" w:cs="宋体"/>
                <w:b w:val="0"/>
                <w:bCs w:val="0"/>
                <w:color w:val="auto"/>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6</w:t>
            </w:r>
          </w:p>
        </w:tc>
        <w:tc>
          <w:tcPr>
            <w:tcW w:w="1380"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数控铣床编程与操作</w:t>
            </w:r>
          </w:p>
        </w:tc>
        <w:tc>
          <w:tcPr>
            <w:tcW w:w="4908" w:type="dxa"/>
            <w:noWrap w:val="0"/>
            <w:vAlign w:val="center"/>
          </w:tcPr>
          <w:p>
            <w:pPr>
              <w:numPr>
                <w:ilvl w:val="0"/>
                <w:numId w:val="1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数控铣床结构与原理</w:t>
            </w:r>
          </w:p>
          <w:p>
            <w:pPr>
              <w:numPr>
                <w:ilvl w:val="0"/>
                <w:numId w:val="1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各位指令代码（华中系统）</w:t>
            </w:r>
          </w:p>
          <w:p>
            <w:pPr>
              <w:numPr>
                <w:ilvl w:val="0"/>
                <w:numId w:val="1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外型铣削加工</w:t>
            </w:r>
          </w:p>
          <w:p>
            <w:pPr>
              <w:numPr>
                <w:ilvl w:val="0"/>
                <w:numId w:val="1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内腔铣削加工</w:t>
            </w:r>
          </w:p>
          <w:p>
            <w:pPr>
              <w:numPr>
                <w:ilvl w:val="0"/>
                <w:numId w:val="11"/>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孔类加工</w:t>
            </w:r>
          </w:p>
        </w:tc>
        <w:tc>
          <w:tcPr>
            <w:tcW w:w="912" w:type="dxa"/>
            <w:noWrap w:val="0"/>
            <w:vAlign w:val="center"/>
          </w:tcPr>
          <w:p>
            <w:pPr>
              <w:spacing w:line="560" w:lineRule="exact"/>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108</w:t>
            </w:r>
          </w:p>
        </w:tc>
        <w:tc>
          <w:tcPr>
            <w:tcW w:w="689" w:type="dxa"/>
            <w:noWrap w:val="0"/>
            <w:vAlign w:val="center"/>
          </w:tcPr>
          <w:p>
            <w:pPr>
              <w:spacing w:line="560" w:lineRule="exact"/>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7</w:t>
            </w:r>
          </w:p>
        </w:tc>
        <w:tc>
          <w:tcPr>
            <w:tcW w:w="1380"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现代学徒制通识训练</w:t>
            </w:r>
          </w:p>
        </w:tc>
        <w:tc>
          <w:tcPr>
            <w:tcW w:w="4908" w:type="dxa"/>
            <w:noWrap w:val="0"/>
            <w:vAlign w:val="center"/>
          </w:tcPr>
          <w:p>
            <w:pPr>
              <w:numPr>
                <w:ilvl w:val="0"/>
                <w:numId w:val="1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企业文化与职业素养</w:t>
            </w:r>
          </w:p>
          <w:p>
            <w:pPr>
              <w:numPr>
                <w:ilvl w:val="0"/>
                <w:numId w:val="1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数控车、铣床加工</w:t>
            </w:r>
          </w:p>
          <w:p>
            <w:pPr>
              <w:numPr>
                <w:ilvl w:val="0"/>
                <w:numId w:val="1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孔类、螺纹类加工</w:t>
            </w:r>
          </w:p>
          <w:p>
            <w:pPr>
              <w:numPr>
                <w:ilvl w:val="0"/>
                <w:numId w:val="1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机械加工工艺安排</w:t>
            </w:r>
          </w:p>
          <w:p>
            <w:pPr>
              <w:numPr>
                <w:ilvl w:val="0"/>
                <w:numId w:val="12"/>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学徒岗位见习</w:t>
            </w:r>
          </w:p>
        </w:tc>
        <w:tc>
          <w:tcPr>
            <w:tcW w:w="912"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108</w:t>
            </w:r>
          </w:p>
        </w:tc>
        <w:tc>
          <w:tcPr>
            <w:tcW w:w="689"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30" w:type="dxa"/>
            <w:noWrap w:val="0"/>
            <w:vAlign w:val="center"/>
          </w:tcPr>
          <w:p>
            <w:pPr>
              <w:snapToGrid w:val="0"/>
              <w:jc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8</w:t>
            </w:r>
          </w:p>
        </w:tc>
        <w:tc>
          <w:tcPr>
            <w:tcW w:w="1380" w:type="dxa"/>
            <w:noWrap w:val="0"/>
            <w:vAlign w:val="center"/>
          </w:tcPr>
          <w:p>
            <w:pPr>
              <w:snapToGrid w:val="0"/>
              <w:jc w:val="center"/>
              <w:rPr>
                <w:rFonts w:hint="eastAsia" w:ascii="宋体" w:hAnsi="宋体" w:eastAsia="宋体" w:cs="宋体"/>
                <w:kern w:val="0"/>
                <w:sz w:val="24"/>
                <w:szCs w:val="24"/>
                <w:lang w:val="en-US" w:eastAsia="zh-CN" w:bidi="ar-SA"/>
              </w:rPr>
            </w:pPr>
            <w:r>
              <w:rPr>
                <w:rFonts w:hint="eastAsia" w:ascii="宋体" w:hAnsi="宋体" w:eastAsia="宋体" w:cs="宋体"/>
                <w:bCs/>
                <w:sz w:val="21"/>
                <w:szCs w:val="21"/>
                <w:lang w:eastAsia="zh-CN"/>
              </w:rPr>
              <w:t>电工基础</w:t>
            </w:r>
          </w:p>
        </w:tc>
        <w:tc>
          <w:tcPr>
            <w:tcW w:w="4908" w:type="dxa"/>
            <w:noWrap w:val="0"/>
            <w:vAlign w:val="center"/>
          </w:tcPr>
          <w:p>
            <w:pPr>
              <w:numPr>
                <w:ilvl w:val="0"/>
                <w:numId w:val="13"/>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电路图通识</w:t>
            </w:r>
          </w:p>
          <w:p>
            <w:pPr>
              <w:numPr>
                <w:ilvl w:val="0"/>
                <w:numId w:val="13"/>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认识继电器</w:t>
            </w:r>
          </w:p>
          <w:p>
            <w:pPr>
              <w:numPr>
                <w:ilvl w:val="0"/>
                <w:numId w:val="13"/>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简单电路接线</w:t>
            </w:r>
          </w:p>
        </w:tc>
        <w:tc>
          <w:tcPr>
            <w:tcW w:w="912" w:type="dxa"/>
            <w:noWrap w:val="0"/>
            <w:vAlign w:val="center"/>
          </w:tcPr>
          <w:p>
            <w:pPr>
              <w:widowControl/>
              <w:jc w:val="center"/>
              <w:rPr>
                <w:rFonts w:hint="default"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rPr>
              <w:t>36</w:t>
            </w:r>
          </w:p>
        </w:tc>
        <w:tc>
          <w:tcPr>
            <w:tcW w:w="689" w:type="dxa"/>
            <w:noWrap w:val="0"/>
            <w:vAlign w:val="center"/>
          </w:tcPr>
          <w:p>
            <w:pPr>
              <w:widowControl/>
              <w:jc w:val="center"/>
              <w:rPr>
                <w:rFonts w:hint="eastAsia" w:ascii="宋体" w:hAnsi="宋体" w:eastAsia="宋体" w:cs="宋体"/>
                <w:kern w:val="2"/>
                <w:sz w:val="24"/>
                <w:szCs w:val="24"/>
                <w:lang w:val="en-US" w:eastAsia="zh-CN" w:bidi="ar-SA"/>
              </w:rPr>
            </w:pPr>
            <w:r>
              <w:rPr>
                <w:rFonts w:hint="eastAsia" w:ascii="宋体" w:hAnsi="宋体" w:eastAsia="宋体" w:cs="宋体"/>
                <w:sz w:val="24"/>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9</w:t>
            </w:r>
          </w:p>
        </w:tc>
        <w:tc>
          <w:tcPr>
            <w:tcW w:w="1380"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Solidworks</w:t>
            </w:r>
          </w:p>
        </w:tc>
        <w:tc>
          <w:tcPr>
            <w:tcW w:w="4908" w:type="dxa"/>
            <w:noWrap w:val="0"/>
            <w:vAlign w:val="center"/>
          </w:tcPr>
          <w:p>
            <w:pPr>
              <w:numPr>
                <w:ilvl w:val="0"/>
                <w:numId w:val="14"/>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软件基本操作</w:t>
            </w:r>
          </w:p>
          <w:p>
            <w:pPr>
              <w:numPr>
                <w:ilvl w:val="0"/>
                <w:numId w:val="14"/>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Solidworks加工模块</w:t>
            </w:r>
          </w:p>
        </w:tc>
        <w:tc>
          <w:tcPr>
            <w:tcW w:w="912"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10</w:t>
            </w:r>
          </w:p>
        </w:tc>
        <w:tc>
          <w:tcPr>
            <w:tcW w:w="1380"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Mastercam</w:t>
            </w:r>
          </w:p>
        </w:tc>
        <w:tc>
          <w:tcPr>
            <w:tcW w:w="4908" w:type="dxa"/>
            <w:noWrap w:val="0"/>
            <w:vAlign w:val="center"/>
          </w:tcPr>
          <w:p>
            <w:pPr>
              <w:numPr>
                <w:ilvl w:val="0"/>
                <w:numId w:val="15"/>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软件基本操作</w:t>
            </w:r>
          </w:p>
          <w:p>
            <w:pPr>
              <w:numPr>
                <w:ilvl w:val="0"/>
                <w:numId w:val="15"/>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Mastercam加工模块</w:t>
            </w:r>
          </w:p>
        </w:tc>
        <w:tc>
          <w:tcPr>
            <w:tcW w:w="912"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0"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11</w:t>
            </w:r>
          </w:p>
        </w:tc>
        <w:tc>
          <w:tcPr>
            <w:tcW w:w="1380" w:type="dxa"/>
            <w:noWrap w:val="0"/>
            <w:vAlign w:val="center"/>
          </w:tcPr>
          <w:p>
            <w:pPr>
              <w:spacing w:line="560" w:lineRule="exact"/>
              <w:jc w:val="center"/>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UG</w:t>
            </w:r>
          </w:p>
        </w:tc>
        <w:tc>
          <w:tcPr>
            <w:tcW w:w="4908" w:type="dxa"/>
            <w:noWrap w:val="0"/>
            <w:vAlign w:val="center"/>
          </w:tcPr>
          <w:p>
            <w:pPr>
              <w:numPr>
                <w:ilvl w:val="0"/>
                <w:numId w:val="16"/>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软件基本操作</w:t>
            </w:r>
          </w:p>
          <w:p>
            <w:pPr>
              <w:numPr>
                <w:ilvl w:val="0"/>
                <w:numId w:val="16"/>
              </w:numPr>
              <w:spacing w:line="560" w:lineRule="exact"/>
              <w:jc w:val="both"/>
              <w:rPr>
                <w:rFonts w:hint="eastAsia"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UG加工模块</w:t>
            </w:r>
          </w:p>
        </w:tc>
        <w:tc>
          <w:tcPr>
            <w:tcW w:w="912"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72</w:t>
            </w:r>
          </w:p>
        </w:tc>
        <w:tc>
          <w:tcPr>
            <w:tcW w:w="689" w:type="dxa"/>
            <w:noWrap w:val="0"/>
            <w:vAlign w:val="center"/>
          </w:tcPr>
          <w:p>
            <w:pPr>
              <w:spacing w:line="560" w:lineRule="exact"/>
              <w:jc w:val="center"/>
              <w:rPr>
                <w:rFonts w:hint="default" w:ascii="宋体" w:hAnsi="宋体" w:eastAsia="宋体" w:cs="宋体"/>
                <w:b w:val="0"/>
                <w:bCs w:val="0"/>
                <w:color w:val="000000"/>
                <w:sz w:val="21"/>
                <w:szCs w:val="21"/>
                <w:lang w:val="en-US" w:eastAsia="zh-CN"/>
              </w:rPr>
            </w:pPr>
            <w:r>
              <w:rPr>
                <w:rFonts w:hint="eastAsia" w:ascii="宋体" w:hAnsi="宋体" w:eastAsia="宋体" w:cs="宋体"/>
                <w:b w:val="0"/>
                <w:bCs w:val="0"/>
                <w:color w:val="000000"/>
                <w:sz w:val="21"/>
                <w:szCs w:val="21"/>
                <w:lang w:val="en-US" w:eastAsia="zh-CN"/>
              </w:rPr>
              <w:t>4</w:t>
            </w:r>
          </w:p>
        </w:tc>
      </w:tr>
    </w:tbl>
    <w:p>
      <w:pPr>
        <w:numPr>
          <w:ilvl w:val="0"/>
          <w:numId w:val="5"/>
        </w:numPr>
        <w:ind w:left="0" w:leftChars="0" w:firstLine="723" w:firstLineChars="300"/>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实践课</w:t>
      </w:r>
    </w:p>
    <w:p>
      <w:pPr>
        <w:keepNext w:val="0"/>
        <w:keepLines w:val="0"/>
        <w:pageBreakBefore w:val="0"/>
        <w:widowControl/>
        <w:numPr>
          <w:ilvl w:val="0"/>
          <w:numId w:val="0"/>
        </w:numPr>
        <w:kinsoku/>
        <w:wordWrap/>
        <w:overflowPunct/>
        <w:topLinePunct w:val="0"/>
        <w:autoSpaceDE/>
        <w:autoSpaceDN/>
        <w:bidi w:val="0"/>
        <w:adjustRightInd/>
        <w:snapToGrid w:val="0"/>
        <w:spacing w:line="360" w:lineRule="auto"/>
        <w:ind w:firstLine="482" w:firstLineChars="200"/>
        <w:textAlignment w:val="auto"/>
        <w:rPr>
          <w:rFonts w:hint="eastAsia" w:ascii="宋体" w:hAnsi="宋体" w:cs="宋体"/>
          <w:b/>
          <w:sz w:val="24"/>
          <w:szCs w:val="24"/>
          <w:lang w:eastAsia="zh-CN"/>
        </w:rPr>
      </w:pPr>
      <w:r>
        <w:rPr>
          <w:rFonts w:hint="eastAsia" w:ascii="宋体" w:hAnsi="宋体" w:cs="宋体"/>
          <w:b/>
          <w:sz w:val="24"/>
          <w:szCs w:val="24"/>
          <w:lang w:eastAsia="zh-CN"/>
        </w:rPr>
        <w:t>（</w:t>
      </w:r>
      <w:r>
        <w:rPr>
          <w:rFonts w:hint="eastAsia" w:ascii="宋体" w:hAnsi="宋体" w:cs="宋体"/>
          <w:b/>
          <w:sz w:val="24"/>
          <w:szCs w:val="24"/>
          <w:lang w:val="en-US" w:eastAsia="zh-CN"/>
        </w:rPr>
        <w:t>1</w:t>
      </w:r>
      <w:r>
        <w:rPr>
          <w:rFonts w:hint="eastAsia" w:ascii="宋体" w:hAnsi="宋体" w:cs="宋体"/>
          <w:b/>
          <w:sz w:val="24"/>
          <w:szCs w:val="24"/>
          <w:lang w:eastAsia="zh-CN"/>
        </w:rPr>
        <w:t>）专业（综合）实训</w:t>
      </w:r>
    </w:p>
    <w:p>
      <w:pPr>
        <w:widowControl/>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专业（综合）实训以提升</w:t>
      </w:r>
      <w:r>
        <w:rPr>
          <w:rFonts w:hint="eastAsia" w:ascii="宋体" w:hAnsi="宋体" w:eastAsia="宋体" w:cs="宋体"/>
          <w:sz w:val="24"/>
          <w:szCs w:val="24"/>
          <w:lang w:eastAsia="zh-CN"/>
        </w:rPr>
        <w:t>数控技术应用</w:t>
      </w:r>
      <w:r>
        <w:rPr>
          <w:rFonts w:hint="eastAsia" w:ascii="宋体" w:hAnsi="宋体" w:eastAsia="宋体" w:cs="宋体"/>
          <w:sz w:val="24"/>
          <w:szCs w:val="24"/>
        </w:rPr>
        <w:t>专业学生的综合职业能力为教学目标，根据</w:t>
      </w:r>
      <w:r>
        <w:rPr>
          <w:rFonts w:hint="eastAsia" w:ascii="宋体" w:hAnsi="宋体" w:eastAsia="宋体" w:cs="宋体"/>
          <w:sz w:val="24"/>
          <w:szCs w:val="24"/>
          <w:lang w:eastAsia="zh-CN"/>
        </w:rPr>
        <w:t>数控</w:t>
      </w:r>
      <w:r>
        <w:rPr>
          <w:rFonts w:hint="eastAsia" w:ascii="宋体" w:hAnsi="宋体" w:eastAsia="宋体" w:cs="宋体"/>
          <w:sz w:val="24"/>
          <w:szCs w:val="24"/>
        </w:rPr>
        <w:t>方向的具体培养目标，通过与</w:t>
      </w:r>
      <w:r>
        <w:rPr>
          <w:rFonts w:hint="eastAsia" w:ascii="宋体" w:hAnsi="宋体" w:eastAsia="宋体" w:cs="宋体"/>
          <w:sz w:val="24"/>
          <w:szCs w:val="24"/>
          <w:lang w:eastAsia="zh-CN"/>
        </w:rPr>
        <w:t>数控机械</w:t>
      </w:r>
      <w:r>
        <w:rPr>
          <w:rFonts w:hint="eastAsia" w:ascii="宋体" w:hAnsi="宋体" w:eastAsia="宋体" w:cs="宋体"/>
          <w:sz w:val="24"/>
          <w:szCs w:val="24"/>
        </w:rPr>
        <w:t>企业合作，共同开发多种形式的实战实训项目。结合专业教学的实际需求，以工学结合的形式进行合理的设置和排布，在校内外灵活开展能够提升学生的</w:t>
      </w:r>
      <w:r>
        <w:rPr>
          <w:rFonts w:hint="eastAsia" w:ascii="宋体" w:hAnsi="宋体" w:eastAsia="宋体" w:cs="宋体"/>
          <w:sz w:val="24"/>
          <w:szCs w:val="24"/>
          <w:lang w:eastAsia="zh-CN"/>
        </w:rPr>
        <w:t>操作</w:t>
      </w:r>
      <w:r>
        <w:rPr>
          <w:rFonts w:hint="eastAsia" w:ascii="宋体" w:hAnsi="宋体" w:eastAsia="宋体" w:cs="宋体"/>
          <w:sz w:val="24"/>
          <w:szCs w:val="24"/>
        </w:rPr>
        <w:t>实战能力、积累</w:t>
      </w:r>
      <w:r>
        <w:rPr>
          <w:rFonts w:hint="eastAsia" w:ascii="宋体" w:hAnsi="宋体" w:eastAsia="宋体" w:cs="宋体"/>
          <w:sz w:val="24"/>
          <w:szCs w:val="24"/>
          <w:lang w:eastAsia="zh-CN"/>
        </w:rPr>
        <w:t>操作加工</w:t>
      </w:r>
      <w:r>
        <w:rPr>
          <w:rFonts w:hint="eastAsia" w:ascii="宋体" w:hAnsi="宋体" w:eastAsia="宋体" w:cs="宋体"/>
          <w:sz w:val="24"/>
          <w:szCs w:val="24"/>
        </w:rPr>
        <w:t>经验以及提升</w:t>
      </w:r>
      <w:r>
        <w:rPr>
          <w:rFonts w:hint="eastAsia" w:ascii="宋体" w:hAnsi="宋体" w:eastAsia="宋体" w:cs="宋体"/>
          <w:sz w:val="24"/>
          <w:szCs w:val="24"/>
          <w:lang w:eastAsia="zh-CN"/>
        </w:rPr>
        <w:t>技能</w:t>
      </w:r>
      <w:r>
        <w:rPr>
          <w:rFonts w:hint="eastAsia" w:ascii="宋体" w:hAnsi="宋体" w:eastAsia="宋体" w:cs="宋体"/>
          <w:sz w:val="24"/>
          <w:szCs w:val="24"/>
        </w:rPr>
        <w:t>实操能力的项目，提高学生的动手能力，提升综合职业素养。通过专业（综合）实训中多种形式项目的实施，积极探索学徒制在本专业的落地实施途径。</w:t>
      </w:r>
    </w:p>
    <w:tbl>
      <w:tblPr>
        <w:tblStyle w:val="5"/>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2"/>
        <w:gridCol w:w="1839"/>
        <w:gridCol w:w="4622"/>
        <w:gridCol w:w="992"/>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622" w:type="dxa"/>
            <w:noWrap w:val="0"/>
            <w:vAlign w:val="center"/>
          </w:tcPr>
          <w:p>
            <w:pPr>
              <w:snapToGrid w:val="0"/>
              <w:jc w:val="center"/>
              <w:rPr>
                <w:rFonts w:hint="eastAsia" w:ascii="宋体" w:hAnsi="宋体" w:eastAsia="宋体" w:cs="宋体"/>
                <w:kern w:val="44"/>
                <w:sz w:val="24"/>
                <w:szCs w:val="24"/>
              </w:rPr>
            </w:pPr>
            <w:r>
              <w:rPr>
                <w:rFonts w:hint="eastAsia" w:ascii="宋体" w:hAnsi="宋体" w:eastAsia="宋体" w:cs="宋体"/>
                <w:kern w:val="44"/>
                <w:sz w:val="24"/>
                <w:szCs w:val="24"/>
              </w:rPr>
              <w:t>序号</w:t>
            </w:r>
          </w:p>
        </w:tc>
        <w:tc>
          <w:tcPr>
            <w:tcW w:w="1839" w:type="dxa"/>
            <w:noWrap w:val="0"/>
            <w:vAlign w:val="center"/>
          </w:tcPr>
          <w:p>
            <w:pPr>
              <w:snapToGrid w:val="0"/>
              <w:jc w:val="center"/>
              <w:rPr>
                <w:rFonts w:hint="eastAsia" w:ascii="宋体" w:hAnsi="宋体" w:eastAsia="宋体" w:cs="宋体"/>
                <w:kern w:val="44"/>
                <w:sz w:val="24"/>
                <w:szCs w:val="24"/>
              </w:rPr>
            </w:pPr>
            <w:r>
              <w:rPr>
                <w:rFonts w:hint="eastAsia" w:ascii="宋体" w:hAnsi="宋体" w:eastAsia="宋体" w:cs="宋体"/>
                <w:kern w:val="44"/>
                <w:sz w:val="24"/>
                <w:szCs w:val="24"/>
              </w:rPr>
              <w:t>项目名称</w:t>
            </w:r>
          </w:p>
        </w:tc>
        <w:tc>
          <w:tcPr>
            <w:tcW w:w="4622" w:type="dxa"/>
            <w:noWrap w:val="0"/>
            <w:vAlign w:val="center"/>
          </w:tcPr>
          <w:p>
            <w:pPr>
              <w:snapToGrid w:val="0"/>
              <w:ind w:firstLine="480" w:firstLineChars="200"/>
              <w:jc w:val="center"/>
              <w:rPr>
                <w:rFonts w:hint="eastAsia" w:ascii="宋体" w:hAnsi="宋体" w:eastAsia="宋体" w:cs="宋体"/>
                <w:kern w:val="44"/>
                <w:sz w:val="24"/>
                <w:szCs w:val="24"/>
              </w:rPr>
            </w:pPr>
            <w:r>
              <w:rPr>
                <w:rFonts w:hint="eastAsia" w:ascii="宋体" w:hAnsi="宋体" w:eastAsia="宋体" w:cs="宋体"/>
                <w:kern w:val="44"/>
                <w:sz w:val="24"/>
                <w:szCs w:val="24"/>
              </w:rPr>
              <w:t>主要实习内容和要求</w:t>
            </w:r>
          </w:p>
        </w:tc>
        <w:tc>
          <w:tcPr>
            <w:tcW w:w="992" w:type="dxa"/>
            <w:noWrap w:val="0"/>
            <w:vAlign w:val="center"/>
          </w:tcPr>
          <w:p>
            <w:pPr>
              <w:snapToGrid w:val="0"/>
              <w:jc w:val="center"/>
              <w:rPr>
                <w:rFonts w:hint="eastAsia" w:ascii="宋体" w:hAnsi="宋体" w:eastAsia="宋体" w:cs="宋体"/>
                <w:kern w:val="44"/>
                <w:sz w:val="24"/>
                <w:szCs w:val="24"/>
              </w:rPr>
            </w:pPr>
            <w:r>
              <w:rPr>
                <w:rFonts w:hint="eastAsia" w:ascii="宋体" w:hAnsi="宋体" w:eastAsia="宋体" w:cs="宋体"/>
                <w:kern w:val="44"/>
                <w:sz w:val="24"/>
                <w:szCs w:val="24"/>
              </w:rPr>
              <w:t>参考</w:t>
            </w:r>
          </w:p>
          <w:p>
            <w:pPr>
              <w:snapToGrid w:val="0"/>
              <w:jc w:val="center"/>
              <w:rPr>
                <w:rFonts w:hint="eastAsia" w:ascii="宋体" w:hAnsi="宋体" w:eastAsia="宋体" w:cs="宋体"/>
                <w:kern w:val="44"/>
                <w:sz w:val="24"/>
                <w:szCs w:val="24"/>
              </w:rPr>
            </w:pPr>
            <w:r>
              <w:rPr>
                <w:rFonts w:hint="eastAsia" w:ascii="宋体" w:hAnsi="宋体" w:eastAsia="宋体" w:cs="宋体"/>
                <w:kern w:val="44"/>
                <w:sz w:val="24"/>
                <w:szCs w:val="24"/>
              </w:rPr>
              <w:t>学时</w:t>
            </w:r>
          </w:p>
        </w:tc>
        <w:tc>
          <w:tcPr>
            <w:tcW w:w="709" w:type="dxa"/>
            <w:noWrap w:val="0"/>
            <w:vAlign w:val="center"/>
          </w:tcPr>
          <w:p>
            <w:pPr>
              <w:snapToGrid w:val="0"/>
              <w:jc w:val="center"/>
              <w:rPr>
                <w:rFonts w:hint="eastAsia" w:ascii="宋体" w:hAnsi="宋体" w:eastAsia="宋体" w:cs="宋体"/>
                <w:kern w:val="44"/>
                <w:sz w:val="24"/>
                <w:szCs w:val="24"/>
              </w:rPr>
            </w:pPr>
            <w:r>
              <w:rPr>
                <w:rFonts w:hint="eastAsia" w:ascii="宋体" w:hAnsi="宋体" w:eastAsia="宋体" w:cs="宋体"/>
                <w:kern w:val="44"/>
                <w:sz w:val="24"/>
                <w:szCs w:val="24"/>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622" w:type="dxa"/>
            <w:noWrap w:val="0"/>
            <w:vAlign w:val="center"/>
          </w:tcPr>
          <w:p>
            <w:pPr>
              <w:snapToGrid w:val="0"/>
              <w:jc w:val="center"/>
              <w:rPr>
                <w:rFonts w:hint="eastAsia" w:ascii="宋体" w:hAnsi="宋体" w:eastAsia="宋体" w:cs="宋体"/>
                <w:kern w:val="44"/>
                <w:sz w:val="24"/>
                <w:szCs w:val="24"/>
              </w:rPr>
            </w:pPr>
            <w:r>
              <w:rPr>
                <w:rFonts w:hint="eastAsia" w:ascii="宋体" w:hAnsi="宋体" w:eastAsia="宋体" w:cs="宋体"/>
                <w:kern w:val="44"/>
                <w:sz w:val="24"/>
                <w:szCs w:val="24"/>
              </w:rPr>
              <w:t>1</w:t>
            </w:r>
          </w:p>
        </w:tc>
        <w:tc>
          <w:tcPr>
            <w:tcW w:w="1839" w:type="dxa"/>
            <w:noWrap w:val="0"/>
            <w:vAlign w:val="center"/>
          </w:tcPr>
          <w:p>
            <w:pPr>
              <w:snapToGrid w:val="0"/>
              <w:jc w:val="center"/>
              <w:rPr>
                <w:rFonts w:hint="eastAsia" w:ascii="宋体" w:hAnsi="宋体" w:eastAsia="宋体" w:cs="宋体"/>
                <w:kern w:val="44"/>
                <w:sz w:val="24"/>
                <w:szCs w:val="24"/>
                <w:lang w:eastAsia="zh-CN"/>
              </w:rPr>
            </w:pPr>
            <w:r>
              <w:rPr>
                <w:rFonts w:hint="eastAsia" w:ascii="宋体" w:hAnsi="宋体" w:eastAsia="宋体" w:cs="宋体"/>
                <w:kern w:val="44"/>
                <w:sz w:val="24"/>
                <w:szCs w:val="24"/>
                <w:lang w:eastAsia="zh-CN"/>
              </w:rPr>
              <w:t>学徒制顶岗</w:t>
            </w:r>
          </w:p>
          <w:p>
            <w:pPr>
              <w:snapToGrid w:val="0"/>
              <w:jc w:val="center"/>
              <w:rPr>
                <w:rFonts w:hint="eastAsia" w:ascii="宋体" w:hAnsi="宋体" w:eastAsia="宋体" w:cs="宋体"/>
                <w:kern w:val="44"/>
                <w:sz w:val="24"/>
                <w:szCs w:val="24"/>
                <w:lang w:eastAsia="zh-CN"/>
              </w:rPr>
            </w:pPr>
            <w:r>
              <w:rPr>
                <w:rFonts w:hint="eastAsia" w:ascii="宋体" w:hAnsi="宋体" w:eastAsia="宋体" w:cs="宋体"/>
                <w:kern w:val="44"/>
                <w:sz w:val="24"/>
                <w:szCs w:val="24"/>
                <w:lang w:eastAsia="zh-CN"/>
              </w:rPr>
              <w:t>实践</w:t>
            </w:r>
          </w:p>
        </w:tc>
        <w:tc>
          <w:tcPr>
            <w:tcW w:w="4622" w:type="dxa"/>
            <w:noWrap w:val="0"/>
            <w:vAlign w:val="top"/>
          </w:tcPr>
          <w:p>
            <w:pPr>
              <w:snapToGrid w:val="0"/>
              <w:ind w:firstLine="480" w:firstLineChars="200"/>
              <w:rPr>
                <w:rFonts w:hint="eastAsia" w:ascii="宋体" w:hAnsi="宋体" w:eastAsia="宋体" w:cs="宋体"/>
                <w:kern w:val="44"/>
                <w:sz w:val="24"/>
                <w:szCs w:val="24"/>
              </w:rPr>
            </w:pPr>
            <w:r>
              <w:rPr>
                <w:rFonts w:hint="eastAsia" w:ascii="宋体" w:hAnsi="宋体" w:eastAsia="宋体" w:cs="宋体"/>
                <w:kern w:val="44"/>
                <w:sz w:val="24"/>
                <w:szCs w:val="24"/>
              </w:rPr>
              <w:t>通过参与</w:t>
            </w:r>
            <w:r>
              <w:rPr>
                <w:rFonts w:hint="eastAsia" w:ascii="宋体" w:hAnsi="宋体" w:eastAsia="宋体" w:cs="宋体"/>
                <w:kern w:val="44"/>
                <w:sz w:val="24"/>
                <w:szCs w:val="24"/>
                <w:lang w:eastAsia="zh-CN"/>
              </w:rPr>
              <w:t>广东台一精工机械有限公司联合办学学徒制实践教学模式，让学生在实践过程当中，强化数控车、普车、数控铣床的技能，并能够独立完成相关企业任务产品。</w:t>
            </w:r>
          </w:p>
        </w:tc>
        <w:tc>
          <w:tcPr>
            <w:tcW w:w="992" w:type="dxa"/>
            <w:noWrap w:val="0"/>
            <w:vAlign w:val="center"/>
          </w:tcPr>
          <w:p>
            <w:pPr>
              <w:widowControl/>
              <w:jc w:val="center"/>
              <w:textAlignment w:val="center"/>
              <w:rPr>
                <w:rFonts w:hint="default" w:ascii="宋体" w:hAnsi="宋体" w:eastAsia="宋体" w:cs="宋体"/>
                <w:kern w:val="44"/>
                <w:sz w:val="24"/>
                <w:szCs w:val="24"/>
                <w:lang w:val="en-US" w:eastAsia="zh-CN"/>
              </w:rPr>
            </w:pPr>
            <w:r>
              <w:rPr>
                <w:rFonts w:hint="eastAsia" w:ascii="宋体" w:hAnsi="宋体" w:eastAsia="宋体" w:cs="宋体"/>
                <w:kern w:val="44"/>
                <w:sz w:val="24"/>
                <w:szCs w:val="24"/>
                <w:lang w:val="en-US" w:eastAsia="zh-CN"/>
              </w:rPr>
              <w:t>120</w:t>
            </w:r>
          </w:p>
        </w:tc>
        <w:tc>
          <w:tcPr>
            <w:tcW w:w="709" w:type="dxa"/>
            <w:noWrap w:val="0"/>
            <w:vAlign w:val="top"/>
          </w:tcPr>
          <w:p>
            <w:pPr>
              <w:widowControl/>
              <w:jc w:val="center"/>
              <w:textAlignment w:val="center"/>
              <w:rPr>
                <w:rFonts w:hint="eastAsia" w:ascii="宋体" w:hAnsi="宋体" w:eastAsia="宋体" w:cs="宋体"/>
                <w:kern w:val="44"/>
                <w:sz w:val="24"/>
                <w:szCs w:val="24"/>
              </w:rPr>
            </w:pPr>
          </w:p>
          <w:p>
            <w:pPr>
              <w:widowControl/>
              <w:jc w:val="center"/>
              <w:textAlignment w:val="center"/>
              <w:rPr>
                <w:rFonts w:hint="eastAsia" w:ascii="宋体" w:hAnsi="宋体" w:eastAsia="宋体" w:cs="宋体"/>
                <w:kern w:val="44"/>
                <w:sz w:val="24"/>
                <w:szCs w:val="24"/>
              </w:rPr>
            </w:pPr>
          </w:p>
          <w:p>
            <w:pPr>
              <w:widowControl/>
              <w:jc w:val="both"/>
              <w:textAlignment w:val="center"/>
              <w:rPr>
                <w:rFonts w:hint="default" w:ascii="宋体" w:hAnsi="宋体" w:eastAsia="宋体" w:cs="宋体"/>
                <w:kern w:val="44"/>
                <w:sz w:val="24"/>
                <w:szCs w:val="24"/>
                <w:lang w:val="en-US" w:eastAsia="zh-CN"/>
              </w:rPr>
            </w:pPr>
            <w:r>
              <w:rPr>
                <w:rFonts w:hint="eastAsia" w:ascii="宋体" w:hAnsi="宋体" w:eastAsia="宋体" w:cs="宋体"/>
                <w:kern w:val="44"/>
                <w:sz w:val="24"/>
                <w:szCs w:val="24"/>
                <w:lang w:val="en-US" w:eastAsia="zh-CN"/>
              </w:rPr>
              <w:t xml:space="preserve"> 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622" w:type="dxa"/>
            <w:noWrap w:val="0"/>
            <w:vAlign w:val="center"/>
          </w:tcPr>
          <w:p>
            <w:pPr>
              <w:snapToGrid w:val="0"/>
              <w:jc w:val="center"/>
              <w:rPr>
                <w:rFonts w:hint="eastAsia" w:ascii="宋体" w:hAnsi="宋体" w:eastAsia="宋体" w:cs="宋体"/>
                <w:kern w:val="44"/>
                <w:sz w:val="24"/>
                <w:szCs w:val="24"/>
              </w:rPr>
            </w:pPr>
            <w:r>
              <w:rPr>
                <w:rFonts w:hint="eastAsia" w:ascii="宋体" w:hAnsi="宋体" w:eastAsia="宋体" w:cs="宋体"/>
                <w:kern w:val="44"/>
                <w:sz w:val="24"/>
                <w:szCs w:val="24"/>
              </w:rPr>
              <w:t>2</w:t>
            </w:r>
          </w:p>
        </w:tc>
        <w:tc>
          <w:tcPr>
            <w:tcW w:w="1839" w:type="dxa"/>
            <w:noWrap w:val="0"/>
            <w:vAlign w:val="center"/>
          </w:tcPr>
          <w:p>
            <w:pPr>
              <w:snapToGrid w:val="0"/>
              <w:jc w:val="center"/>
              <w:rPr>
                <w:rFonts w:hint="eastAsia" w:ascii="宋体" w:hAnsi="宋体" w:eastAsia="宋体" w:cs="宋体"/>
                <w:kern w:val="44"/>
                <w:sz w:val="24"/>
                <w:szCs w:val="24"/>
                <w:lang w:eastAsia="zh-CN"/>
              </w:rPr>
            </w:pPr>
            <w:r>
              <w:rPr>
                <w:rFonts w:hint="eastAsia" w:ascii="宋体" w:hAnsi="宋体" w:eastAsia="宋体" w:cs="宋体"/>
                <w:kern w:val="44"/>
                <w:sz w:val="24"/>
                <w:szCs w:val="24"/>
                <w:lang w:eastAsia="zh-CN"/>
              </w:rPr>
              <w:t>技能考证训练</w:t>
            </w:r>
          </w:p>
        </w:tc>
        <w:tc>
          <w:tcPr>
            <w:tcW w:w="4622" w:type="dxa"/>
            <w:noWrap w:val="0"/>
            <w:vAlign w:val="top"/>
          </w:tcPr>
          <w:p>
            <w:pPr>
              <w:snapToGrid w:val="0"/>
              <w:ind w:firstLine="480" w:firstLineChars="200"/>
              <w:rPr>
                <w:rFonts w:hint="eastAsia" w:ascii="宋体" w:hAnsi="宋体" w:eastAsia="宋体" w:cs="宋体"/>
                <w:kern w:val="44"/>
                <w:sz w:val="24"/>
                <w:szCs w:val="24"/>
                <w:lang w:eastAsia="zh-CN"/>
              </w:rPr>
            </w:pPr>
            <w:r>
              <w:rPr>
                <w:rFonts w:hint="eastAsia" w:ascii="宋体" w:hAnsi="宋体" w:eastAsia="宋体" w:cs="宋体"/>
                <w:kern w:val="44"/>
                <w:sz w:val="24"/>
                <w:szCs w:val="24"/>
              </w:rPr>
              <w:t>通过</w:t>
            </w:r>
            <w:r>
              <w:rPr>
                <w:rFonts w:hint="eastAsia" w:ascii="宋体" w:hAnsi="宋体" w:eastAsia="宋体" w:cs="宋体"/>
                <w:kern w:val="44"/>
                <w:sz w:val="24"/>
                <w:szCs w:val="24"/>
                <w:lang w:eastAsia="zh-CN"/>
              </w:rPr>
              <w:t>强化数控车实训技能，让学生能够独立完成数控车中级工的实操考证、理论知识考证。</w:t>
            </w:r>
          </w:p>
        </w:tc>
        <w:tc>
          <w:tcPr>
            <w:tcW w:w="992" w:type="dxa"/>
            <w:noWrap w:val="0"/>
            <w:vAlign w:val="center"/>
          </w:tcPr>
          <w:p>
            <w:pPr>
              <w:widowControl/>
              <w:jc w:val="center"/>
              <w:textAlignment w:val="center"/>
              <w:rPr>
                <w:rFonts w:hint="eastAsia" w:ascii="宋体" w:hAnsi="宋体" w:eastAsia="宋体" w:cs="宋体"/>
                <w:kern w:val="44"/>
                <w:sz w:val="24"/>
                <w:szCs w:val="24"/>
              </w:rPr>
            </w:pPr>
            <w:r>
              <w:rPr>
                <w:rFonts w:hint="eastAsia" w:ascii="宋体" w:hAnsi="宋体" w:eastAsia="宋体" w:cs="宋体"/>
                <w:kern w:val="44"/>
                <w:sz w:val="24"/>
                <w:szCs w:val="24"/>
              </w:rPr>
              <w:t>30</w:t>
            </w:r>
          </w:p>
        </w:tc>
        <w:tc>
          <w:tcPr>
            <w:tcW w:w="709" w:type="dxa"/>
            <w:noWrap w:val="0"/>
            <w:vAlign w:val="center"/>
          </w:tcPr>
          <w:p>
            <w:pPr>
              <w:widowControl/>
              <w:jc w:val="center"/>
              <w:textAlignment w:val="center"/>
              <w:rPr>
                <w:rFonts w:hint="eastAsia" w:ascii="宋体" w:hAnsi="宋体" w:eastAsia="宋体" w:cs="宋体"/>
                <w:kern w:val="44"/>
                <w:sz w:val="24"/>
                <w:szCs w:val="24"/>
              </w:rPr>
            </w:pPr>
            <w:r>
              <w:rPr>
                <w:rFonts w:hint="eastAsia" w:ascii="宋体" w:hAnsi="宋体" w:eastAsia="宋体" w:cs="宋体"/>
                <w:kern w:val="44"/>
                <w:sz w:val="24"/>
                <w:szCs w:val="24"/>
              </w:rPr>
              <w:t>1</w:t>
            </w:r>
          </w:p>
        </w:tc>
      </w:tr>
    </w:tbl>
    <w:p>
      <w:pPr>
        <w:numPr>
          <w:ilvl w:val="0"/>
          <w:numId w:val="0"/>
        </w:numPr>
        <w:rPr>
          <w:rFonts w:hint="eastAsia" w:asciiTheme="minorEastAsia" w:hAnsiTheme="minorEastAsia" w:eastAsiaTheme="minorEastAsia" w:cstheme="minorEastAsia"/>
          <w:b/>
          <w:bCs/>
          <w:sz w:val="24"/>
          <w:szCs w:val="24"/>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cstheme="minorEastAsia"/>
          <w:b/>
          <w:bCs/>
          <w:sz w:val="24"/>
          <w:szCs w:val="24"/>
          <w:lang w:val="en-US" w:eastAsia="zh-CN"/>
        </w:rPr>
        <w:t>（2）</w:t>
      </w:r>
      <w:r>
        <w:rPr>
          <w:rFonts w:hint="eastAsia" w:asciiTheme="minorEastAsia" w:hAnsiTheme="minorEastAsia" w:eastAsiaTheme="minorEastAsia" w:cstheme="minorEastAsia"/>
          <w:b/>
          <w:bCs/>
          <w:sz w:val="24"/>
          <w:szCs w:val="24"/>
          <w:lang w:val="en-US" w:eastAsia="zh-CN"/>
        </w:rPr>
        <w:t>专业（毕业）实习</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确保学生实习总量的前提下，根据实际需要，通过与具备一定规模的电子商务企业进行多种形式的校企合作，实行工学结合或分阶段安排学生实习，与实习单位共同制定实习计划和制度，实现共同培养，共同管理。毕业实习（顶岗实习）是本专业最后的实践性教学环节，要认真落实教育部、财政部关于《中等职业学校学生实习管理办法》的有关要求，保证学生毕业实习的岗位与其所学专业面向的岗位（群）基本一致。通过企业顶岗实习，学生能更深入地了解企业相关岗位的工作任务与职责权限，能够用所学知识和技能解决实际工作问题，学会与</w:t>
      </w:r>
    </w:p>
    <w:p>
      <w:pPr>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人相处与合作，树立正确的劳动观念和</w:t>
      </w:r>
      <w:r>
        <w:rPr>
          <w:rFonts w:hint="eastAsia" w:ascii="宋体" w:hAnsi="宋体" w:eastAsia="宋体" w:cs="宋体"/>
          <w:kern w:val="0"/>
          <w:sz w:val="24"/>
          <w:szCs w:val="24"/>
        </w:rPr>
        <w:t>就业观</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p>
    <w:tbl>
      <w:tblPr>
        <w:tblStyle w:val="5"/>
        <w:tblW w:w="93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588"/>
        <w:gridCol w:w="5245"/>
        <w:gridCol w:w="851"/>
        <w:gridCol w:w="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 w:type="dxa"/>
            <w:noWrap w:val="0"/>
            <w:vAlign w:val="center"/>
          </w:tcPr>
          <w:p>
            <w:pPr>
              <w:snapToGrid w:val="0"/>
              <w:jc w:val="center"/>
              <w:rPr>
                <w:rFonts w:hint="eastAsia" w:ascii="宋体" w:hAnsi="宋体" w:eastAsia="宋体" w:cs="宋体"/>
                <w:bCs/>
                <w:kern w:val="0"/>
                <w:sz w:val="24"/>
                <w:szCs w:val="24"/>
              </w:rPr>
            </w:pPr>
          </w:p>
          <w:p>
            <w:pPr>
              <w:snapToGrid w:val="0"/>
              <w:jc w:val="center"/>
              <w:rPr>
                <w:rFonts w:hint="eastAsia" w:ascii="宋体" w:hAnsi="宋体" w:eastAsia="宋体" w:cs="宋体"/>
                <w:bCs/>
                <w:kern w:val="0"/>
                <w:sz w:val="24"/>
                <w:szCs w:val="24"/>
              </w:rPr>
            </w:pPr>
            <w:r>
              <w:rPr>
                <w:rFonts w:hint="eastAsia" w:ascii="宋体" w:hAnsi="宋体" w:eastAsia="宋体" w:cs="宋体"/>
                <w:bCs/>
                <w:kern w:val="0"/>
                <w:sz w:val="24"/>
                <w:szCs w:val="24"/>
              </w:rPr>
              <w:t>序号</w:t>
            </w:r>
          </w:p>
        </w:tc>
        <w:tc>
          <w:tcPr>
            <w:tcW w:w="1588" w:type="dxa"/>
            <w:noWrap w:val="0"/>
            <w:vAlign w:val="center"/>
          </w:tcPr>
          <w:p>
            <w:pPr>
              <w:snapToGrid w:val="0"/>
              <w:jc w:val="center"/>
              <w:rPr>
                <w:rFonts w:hint="eastAsia" w:ascii="宋体" w:hAnsi="宋体" w:eastAsia="宋体" w:cs="宋体"/>
                <w:bCs/>
                <w:kern w:val="0"/>
                <w:sz w:val="24"/>
                <w:szCs w:val="24"/>
              </w:rPr>
            </w:pPr>
            <w:r>
              <w:rPr>
                <w:rFonts w:hint="eastAsia" w:ascii="宋体" w:hAnsi="宋体" w:eastAsia="宋体" w:cs="宋体"/>
                <w:bCs/>
                <w:kern w:val="0"/>
                <w:sz w:val="24"/>
                <w:szCs w:val="24"/>
              </w:rPr>
              <w:t>课程名称</w:t>
            </w:r>
          </w:p>
        </w:tc>
        <w:tc>
          <w:tcPr>
            <w:tcW w:w="5245" w:type="dxa"/>
            <w:noWrap w:val="0"/>
            <w:vAlign w:val="center"/>
          </w:tcPr>
          <w:p>
            <w:pPr>
              <w:snapToGrid w:val="0"/>
              <w:jc w:val="center"/>
              <w:rPr>
                <w:rFonts w:hint="eastAsia" w:ascii="宋体" w:hAnsi="宋体" w:eastAsia="宋体" w:cs="宋体"/>
                <w:bCs/>
                <w:kern w:val="0"/>
                <w:sz w:val="24"/>
                <w:szCs w:val="24"/>
              </w:rPr>
            </w:pPr>
            <w:r>
              <w:rPr>
                <w:rFonts w:hint="eastAsia" w:ascii="宋体" w:hAnsi="宋体" w:eastAsia="宋体" w:cs="宋体"/>
                <w:bCs/>
                <w:kern w:val="0"/>
                <w:sz w:val="24"/>
                <w:szCs w:val="24"/>
              </w:rPr>
              <w:t>主要实习内容和要求</w:t>
            </w:r>
          </w:p>
        </w:tc>
        <w:tc>
          <w:tcPr>
            <w:tcW w:w="851" w:type="dxa"/>
            <w:noWrap w:val="0"/>
            <w:vAlign w:val="center"/>
          </w:tcPr>
          <w:p>
            <w:pPr>
              <w:snapToGrid w:val="0"/>
              <w:jc w:val="center"/>
              <w:rPr>
                <w:rFonts w:hint="eastAsia" w:ascii="宋体" w:hAnsi="宋体" w:eastAsia="宋体" w:cs="宋体"/>
                <w:bCs/>
                <w:kern w:val="0"/>
                <w:sz w:val="24"/>
                <w:szCs w:val="24"/>
              </w:rPr>
            </w:pPr>
            <w:r>
              <w:rPr>
                <w:rFonts w:hint="eastAsia" w:ascii="宋体" w:hAnsi="宋体" w:eastAsia="宋体" w:cs="宋体"/>
                <w:bCs/>
                <w:kern w:val="0"/>
                <w:sz w:val="24"/>
                <w:szCs w:val="24"/>
              </w:rPr>
              <w:t>参考</w:t>
            </w:r>
          </w:p>
          <w:p>
            <w:pPr>
              <w:snapToGrid w:val="0"/>
              <w:jc w:val="center"/>
              <w:rPr>
                <w:rFonts w:hint="eastAsia" w:ascii="宋体" w:hAnsi="宋体" w:eastAsia="宋体" w:cs="宋体"/>
                <w:bCs/>
                <w:kern w:val="0"/>
                <w:sz w:val="24"/>
                <w:szCs w:val="24"/>
              </w:rPr>
            </w:pPr>
            <w:r>
              <w:rPr>
                <w:rFonts w:hint="eastAsia" w:ascii="宋体" w:hAnsi="宋体" w:eastAsia="宋体" w:cs="宋体"/>
                <w:bCs/>
                <w:kern w:val="0"/>
                <w:sz w:val="24"/>
                <w:szCs w:val="24"/>
              </w:rPr>
              <w:t>学时</w:t>
            </w:r>
          </w:p>
        </w:tc>
        <w:tc>
          <w:tcPr>
            <w:tcW w:w="964" w:type="dxa"/>
            <w:noWrap w:val="0"/>
            <w:vAlign w:val="center"/>
          </w:tcPr>
          <w:p>
            <w:pPr>
              <w:snapToGrid w:val="0"/>
              <w:jc w:val="center"/>
              <w:rPr>
                <w:rFonts w:hint="eastAsia" w:ascii="宋体" w:hAnsi="宋体" w:eastAsia="宋体" w:cs="宋体"/>
                <w:bCs/>
                <w:kern w:val="0"/>
                <w:sz w:val="24"/>
                <w:szCs w:val="24"/>
              </w:rPr>
            </w:pPr>
            <w:r>
              <w:rPr>
                <w:rFonts w:hint="eastAsia" w:ascii="宋体" w:hAnsi="宋体" w:eastAsia="宋体" w:cs="宋体"/>
                <w:bCs/>
                <w:kern w:val="0"/>
                <w:sz w:val="24"/>
                <w:szCs w:val="24"/>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3" w:hRule="atLeast"/>
          <w:jc w:val="center"/>
        </w:trPr>
        <w:tc>
          <w:tcPr>
            <w:tcW w:w="675" w:type="dxa"/>
            <w:noWrap w:val="0"/>
            <w:vAlign w:val="center"/>
          </w:tcPr>
          <w:p>
            <w:pPr>
              <w:snapToGrid w:val="0"/>
              <w:jc w:val="center"/>
              <w:rPr>
                <w:rFonts w:hint="eastAsia" w:ascii="宋体" w:hAnsi="宋体" w:eastAsia="宋体" w:cs="宋体"/>
                <w:kern w:val="0"/>
                <w:sz w:val="24"/>
                <w:szCs w:val="24"/>
              </w:rPr>
            </w:pPr>
            <w:r>
              <w:rPr>
                <w:rFonts w:hint="eastAsia" w:ascii="宋体" w:hAnsi="宋体" w:eastAsia="宋体" w:cs="宋体"/>
                <w:kern w:val="0"/>
                <w:sz w:val="24"/>
                <w:szCs w:val="24"/>
              </w:rPr>
              <w:t>1</w:t>
            </w:r>
          </w:p>
        </w:tc>
        <w:tc>
          <w:tcPr>
            <w:tcW w:w="1588" w:type="dxa"/>
            <w:noWrap w:val="0"/>
            <w:vAlign w:val="center"/>
          </w:tcPr>
          <w:p>
            <w:pPr>
              <w:snapToGrid w:val="0"/>
              <w:jc w:val="left"/>
              <w:rPr>
                <w:rFonts w:hint="eastAsia" w:ascii="宋体" w:hAnsi="宋体" w:eastAsia="宋体" w:cs="宋体"/>
                <w:kern w:val="0"/>
                <w:sz w:val="24"/>
                <w:szCs w:val="24"/>
              </w:rPr>
            </w:pPr>
            <w:r>
              <w:rPr>
                <w:rFonts w:hint="eastAsia" w:ascii="宋体" w:hAnsi="宋体" w:eastAsia="宋体" w:cs="宋体"/>
                <w:kern w:val="0"/>
                <w:sz w:val="24"/>
                <w:szCs w:val="24"/>
              </w:rPr>
              <w:t>专业（毕业）实习</w:t>
            </w:r>
          </w:p>
        </w:tc>
        <w:tc>
          <w:tcPr>
            <w:tcW w:w="5245" w:type="dxa"/>
            <w:noWrap w:val="0"/>
            <w:vAlign w:val="center"/>
          </w:tcPr>
          <w:p>
            <w:pPr>
              <w:widowControl/>
              <w:ind w:firstLine="480" w:firstLineChars="200"/>
              <w:jc w:val="left"/>
              <w:rPr>
                <w:rFonts w:hint="eastAsia" w:ascii="宋体" w:hAnsi="宋体" w:eastAsia="宋体" w:cs="宋体"/>
                <w:kern w:val="0"/>
                <w:sz w:val="24"/>
                <w:szCs w:val="24"/>
              </w:rPr>
            </w:pPr>
            <w:r>
              <w:rPr>
                <w:rFonts w:hint="eastAsia" w:ascii="宋体" w:hAnsi="宋体" w:eastAsia="宋体" w:cs="宋体"/>
                <w:kern w:val="0"/>
                <w:sz w:val="24"/>
                <w:szCs w:val="24"/>
                <w:lang w:eastAsia="zh-CN"/>
              </w:rPr>
              <w:t>数控加工</w:t>
            </w:r>
            <w:r>
              <w:rPr>
                <w:rFonts w:hint="eastAsia" w:ascii="宋体" w:hAnsi="宋体" w:eastAsia="宋体" w:cs="宋体"/>
                <w:kern w:val="0"/>
                <w:sz w:val="24"/>
                <w:szCs w:val="24"/>
              </w:rPr>
              <w:t>方向——主要安排到</w:t>
            </w:r>
            <w:r>
              <w:rPr>
                <w:rFonts w:hint="eastAsia" w:ascii="宋体" w:hAnsi="宋体" w:eastAsia="宋体" w:cs="宋体"/>
                <w:kern w:val="0"/>
                <w:sz w:val="24"/>
                <w:szCs w:val="24"/>
                <w:lang w:eastAsia="zh-CN"/>
              </w:rPr>
              <w:t>数控机械</w:t>
            </w:r>
            <w:r>
              <w:rPr>
                <w:rFonts w:hint="eastAsia" w:ascii="宋体" w:hAnsi="宋体" w:eastAsia="宋体" w:cs="宋体"/>
                <w:kern w:val="0"/>
                <w:sz w:val="24"/>
                <w:szCs w:val="24"/>
              </w:rPr>
              <w:t>中小企业中的</w:t>
            </w:r>
            <w:r>
              <w:rPr>
                <w:rFonts w:hint="eastAsia" w:ascii="宋体" w:hAnsi="宋体" w:eastAsia="宋体" w:cs="宋体"/>
                <w:kern w:val="0"/>
                <w:sz w:val="24"/>
                <w:szCs w:val="24"/>
                <w:lang w:eastAsia="zh-CN"/>
              </w:rPr>
              <w:t>机床操作、绘图员</w:t>
            </w:r>
            <w:r>
              <w:rPr>
                <w:rFonts w:hint="eastAsia" w:ascii="宋体" w:hAnsi="宋体" w:eastAsia="宋体" w:cs="宋体"/>
                <w:kern w:val="0"/>
                <w:sz w:val="24"/>
                <w:szCs w:val="24"/>
              </w:rPr>
              <w:t>等岗位进行顶岗实习，深入企业体验</w:t>
            </w:r>
            <w:r>
              <w:rPr>
                <w:rFonts w:hint="eastAsia" w:ascii="宋体" w:hAnsi="宋体" w:eastAsia="宋体" w:cs="宋体"/>
                <w:kern w:val="0"/>
                <w:sz w:val="24"/>
                <w:szCs w:val="24"/>
                <w:lang w:eastAsia="zh-CN"/>
              </w:rPr>
              <w:t>运营</w:t>
            </w:r>
            <w:r>
              <w:rPr>
                <w:rFonts w:hint="eastAsia" w:ascii="宋体" w:hAnsi="宋体" w:eastAsia="宋体" w:cs="宋体"/>
                <w:kern w:val="0"/>
                <w:sz w:val="24"/>
                <w:szCs w:val="24"/>
              </w:rPr>
              <w:t>、</w:t>
            </w:r>
            <w:r>
              <w:rPr>
                <w:rFonts w:hint="eastAsia" w:ascii="宋体" w:hAnsi="宋体" w:eastAsia="宋体" w:cs="宋体"/>
                <w:kern w:val="0"/>
                <w:sz w:val="24"/>
                <w:szCs w:val="24"/>
                <w:lang w:eastAsia="zh-CN"/>
              </w:rPr>
              <w:t>操作</w:t>
            </w:r>
            <w:r>
              <w:rPr>
                <w:rFonts w:hint="eastAsia" w:ascii="宋体" w:hAnsi="宋体" w:eastAsia="宋体" w:cs="宋体"/>
                <w:kern w:val="0"/>
                <w:sz w:val="24"/>
                <w:szCs w:val="24"/>
              </w:rPr>
              <w:t>等的工作流程；</w:t>
            </w:r>
          </w:p>
        </w:tc>
        <w:tc>
          <w:tcPr>
            <w:tcW w:w="851" w:type="dxa"/>
            <w:noWrap w:val="0"/>
            <w:vAlign w:val="center"/>
          </w:tcPr>
          <w:p>
            <w:pPr>
              <w:widowControl/>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540</w:t>
            </w:r>
          </w:p>
        </w:tc>
        <w:tc>
          <w:tcPr>
            <w:tcW w:w="964" w:type="dxa"/>
            <w:noWrap w:val="0"/>
            <w:vAlign w:val="center"/>
          </w:tcPr>
          <w:p>
            <w:pPr>
              <w:widowControl/>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28</w:t>
            </w:r>
          </w:p>
        </w:tc>
      </w:tr>
    </w:tbl>
    <w:p>
      <w:pPr>
        <w:keepNext w:val="0"/>
        <w:keepLines w:val="0"/>
        <w:pageBreakBefore w:val="0"/>
        <w:widowControl/>
        <w:numPr>
          <w:ilvl w:val="0"/>
          <w:numId w:val="17"/>
        </w:numPr>
        <w:kinsoku/>
        <w:wordWrap/>
        <w:overflowPunct/>
        <w:topLinePunct w:val="0"/>
        <w:autoSpaceDE/>
        <w:autoSpaceDN/>
        <w:bidi w:val="0"/>
        <w:adjustRightInd/>
        <w:snapToGrid/>
        <w:spacing w:line="360" w:lineRule="auto"/>
        <w:ind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选修课</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本专业根据专业需要和学生兴趣、爱好，确定公共选修课、专业选修课及主要教学学时和要求。确定的公共选修课和专业选修课如下表所示：</w:t>
      </w:r>
    </w:p>
    <w:tbl>
      <w:tblPr>
        <w:tblStyle w:val="5"/>
        <w:tblW w:w="93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588"/>
        <w:gridCol w:w="5245"/>
        <w:gridCol w:w="851"/>
        <w:gridCol w:w="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 w:type="dxa"/>
            <w:noWrap w:val="0"/>
            <w:vAlign w:val="center"/>
          </w:tcPr>
          <w:p>
            <w:pPr>
              <w:snapToGrid w:val="0"/>
              <w:jc w:val="center"/>
              <w:rPr>
                <w:rFonts w:hint="eastAsia" w:ascii="宋体" w:hAnsi="宋体" w:eastAsia="宋体" w:cs="宋体"/>
                <w:bCs/>
                <w:kern w:val="0"/>
                <w:sz w:val="22"/>
                <w:szCs w:val="22"/>
              </w:rPr>
            </w:pPr>
            <w:r>
              <w:rPr>
                <w:rFonts w:hint="eastAsia" w:ascii="宋体" w:hAnsi="宋体" w:eastAsia="宋体" w:cs="宋体"/>
                <w:bCs/>
                <w:kern w:val="0"/>
                <w:sz w:val="22"/>
                <w:szCs w:val="22"/>
              </w:rPr>
              <w:t>序号</w:t>
            </w:r>
          </w:p>
        </w:tc>
        <w:tc>
          <w:tcPr>
            <w:tcW w:w="1588" w:type="dxa"/>
            <w:noWrap w:val="0"/>
            <w:vAlign w:val="center"/>
          </w:tcPr>
          <w:p>
            <w:pPr>
              <w:snapToGrid w:val="0"/>
              <w:jc w:val="center"/>
              <w:rPr>
                <w:rFonts w:hint="eastAsia" w:ascii="宋体" w:hAnsi="宋体" w:eastAsia="宋体" w:cs="宋体"/>
                <w:bCs/>
                <w:kern w:val="0"/>
                <w:sz w:val="22"/>
                <w:szCs w:val="22"/>
              </w:rPr>
            </w:pPr>
            <w:r>
              <w:rPr>
                <w:rFonts w:hint="eastAsia" w:ascii="宋体" w:hAnsi="宋体" w:eastAsia="宋体" w:cs="宋体"/>
                <w:bCs/>
                <w:kern w:val="0"/>
                <w:sz w:val="22"/>
                <w:szCs w:val="22"/>
              </w:rPr>
              <w:t>课程名称</w:t>
            </w:r>
          </w:p>
        </w:tc>
        <w:tc>
          <w:tcPr>
            <w:tcW w:w="5245" w:type="dxa"/>
            <w:noWrap w:val="0"/>
            <w:vAlign w:val="center"/>
          </w:tcPr>
          <w:p>
            <w:pPr>
              <w:snapToGrid w:val="0"/>
              <w:jc w:val="center"/>
              <w:rPr>
                <w:rFonts w:hint="eastAsia" w:ascii="宋体" w:hAnsi="宋体" w:eastAsia="宋体" w:cs="宋体"/>
                <w:bCs/>
                <w:kern w:val="0"/>
                <w:sz w:val="22"/>
                <w:szCs w:val="22"/>
              </w:rPr>
            </w:pPr>
            <w:r>
              <w:rPr>
                <w:rFonts w:hint="eastAsia" w:ascii="宋体" w:hAnsi="宋体" w:eastAsia="宋体" w:cs="宋体"/>
                <w:bCs/>
                <w:kern w:val="0"/>
                <w:sz w:val="22"/>
                <w:szCs w:val="22"/>
              </w:rPr>
              <w:t>主要实习内容和要求</w:t>
            </w:r>
          </w:p>
        </w:tc>
        <w:tc>
          <w:tcPr>
            <w:tcW w:w="851" w:type="dxa"/>
            <w:noWrap w:val="0"/>
            <w:vAlign w:val="center"/>
          </w:tcPr>
          <w:p>
            <w:pPr>
              <w:snapToGrid w:val="0"/>
              <w:jc w:val="center"/>
              <w:rPr>
                <w:rFonts w:hint="eastAsia" w:ascii="宋体" w:hAnsi="宋体" w:eastAsia="宋体" w:cs="宋体"/>
                <w:bCs/>
                <w:kern w:val="0"/>
                <w:sz w:val="22"/>
                <w:szCs w:val="22"/>
              </w:rPr>
            </w:pPr>
            <w:r>
              <w:rPr>
                <w:rFonts w:hint="eastAsia" w:ascii="宋体" w:hAnsi="宋体" w:eastAsia="宋体" w:cs="宋体"/>
                <w:bCs/>
                <w:kern w:val="0"/>
                <w:sz w:val="22"/>
                <w:szCs w:val="22"/>
              </w:rPr>
              <w:t>参考</w:t>
            </w:r>
          </w:p>
          <w:p>
            <w:pPr>
              <w:snapToGrid w:val="0"/>
              <w:jc w:val="center"/>
              <w:rPr>
                <w:rFonts w:hint="eastAsia" w:ascii="宋体" w:hAnsi="宋体" w:eastAsia="宋体" w:cs="宋体"/>
                <w:bCs/>
                <w:kern w:val="0"/>
                <w:sz w:val="22"/>
                <w:szCs w:val="22"/>
              </w:rPr>
            </w:pPr>
            <w:r>
              <w:rPr>
                <w:rFonts w:hint="eastAsia" w:ascii="宋体" w:hAnsi="宋体" w:eastAsia="宋体" w:cs="宋体"/>
                <w:bCs/>
                <w:kern w:val="0"/>
                <w:sz w:val="22"/>
                <w:szCs w:val="22"/>
              </w:rPr>
              <w:t>学时</w:t>
            </w:r>
          </w:p>
        </w:tc>
        <w:tc>
          <w:tcPr>
            <w:tcW w:w="964" w:type="dxa"/>
            <w:noWrap w:val="0"/>
            <w:vAlign w:val="center"/>
          </w:tcPr>
          <w:p>
            <w:pPr>
              <w:snapToGrid w:val="0"/>
              <w:jc w:val="center"/>
              <w:rPr>
                <w:rFonts w:hint="eastAsia" w:ascii="宋体" w:hAnsi="宋体" w:eastAsia="宋体" w:cs="宋体"/>
                <w:bCs/>
                <w:kern w:val="0"/>
                <w:sz w:val="22"/>
                <w:szCs w:val="22"/>
              </w:rPr>
            </w:pPr>
            <w:r>
              <w:rPr>
                <w:rFonts w:hint="eastAsia" w:ascii="宋体" w:hAnsi="宋体" w:eastAsia="宋体" w:cs="宋体"/>
                <w:bCs/>
                <w:kern w:val="0"/>
                <w:sz w:val="22"/>
                <w:szCs w:val="22"/>
              </w:rPr>
              <w:t>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675" w:type="dxa"/>
            <w:noWrap w:val="0"/>
            <w:vAlign w:val="center"/>
          </w:tcPr>
          <w:p>
            <w:pPr>
              <w:snapToGrid w:val="0"/>
              <w:jc w:val="center"/>
              <w:rPr>
                <w:rFonts w:hint="eastAsia"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w:t>
            </w:r>
          </w:p>
        </w:tc>
        <w:tc>
          <w:tcPr>
            <w:tcW w:w="1588" w:type="dxa"/>
            <w:noWrap w:val="0"/>
            <w:vAlign w:val="center"/>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就业指导课</w:t>
            </w:r>
          </w:p>
        </w:tc>
        <w:tc>
          <w:tcPr>
            <w:tcW w:w="5245" w:type="dxa"/>
            <w:noWrap w:val="0"/>
            <w:vAlign w:val="center"/>
          </w:tcPr>
          <w:p>
            <w:pPr>
              <w:widowControl/>
              <w:jc w:val="both"/>
              <w:rPr>
                <w:rFonts w:hint="eastAsia" w:ascii="宋体" w:hAnsi="宋体" w:eastAsia="宋体" w:cs="宋体"/>
                <w:kern w:val="0"/>
                <w:sz w:val="24"/>
                <w:szCs w:val="24"/>
                <w:lang w:eastAsia="zh-CN"/>
              </w:rPr>
            </w:pPr>
            <w:r>
              <w:rPr>
                <w:rFonts w:hint="eastAsia" w:asciiTheme="minorEastAsia" w:hAnsiTheme="minorEastAsia" w:eastAsiaTheme="minorEastAsia" w:cstheme="minorEastAsia"/>
                <w:sz w:val="24"/>
                <w:szCs w:val="24"/>
                <w:lang w:val="en-US" w:eastAsia="zh-CN"/>
              </w:rPr>
              <w:t>依据《中等职业学校</w:t>
            </w:r>
            <w:r>
              <w:rPr>
                <w:rFonts w:hint="eastAsia" w:asciiTheme="minorEastAsia" w:hAnsiTheme="minorEastAsia" w:cstheme="minorEastAsia"/>
                <w:sz w:val="24"/>
                <w:szCs w:val="24"/>
                <w:lang w:val="en-US" w:eastAsia="zh-CN"/>
              </w:rPr>
              <w:t>就业指导</w:t>
            </w:r>
            <w:r>
              <w:rPr>
                <w:rFonts w:hint="eastAsia" w:asciiTheme="minorEastAsia" w:hAnsiTheme="minorEastAsia" w:eastAsiaTheme="minorEastAsia" w:cstheme="minorEastAsia"/>
                <w:sz w:val="24"/>
                <w:szCs w:val="24"/>
                <w:lang w:val="en-US" w:eastAsia="zh-CN"/>
              </w:rPr>
              <w:t>课程标准》开设</w:t>
            </w:r>
          </w:p>
        </w:tc>
        <w:tc>
          <w:tcPr>
            <w:tcW w:w="851" w:type="dxa"/>
            <w:noWrap w:val="0"/>
            <w:vAlign w:val="center"/>
          </w:tcPr>
          <w:p>
            <w:pPr>
              <w:widowControl/>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36</w:t>
            </w:r>
          </w:p>
        </w:tc>
        <w:tc>
          <w:tcPr>
            <w:tcW w:w="964" w:type="dxa"/>
            <w:noWrap w:val="0"/>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0" w:type="auto"/>
            <w:vAlign w:val="center"/>
          </w:tcPr>
          <w:p>
            <w:pPr>
              <w:snapToGrid w:val="0"/>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2</w:t>
            </w:r>
          </w:p>
        </w:tc>
        <w:tc>
          <w:tcPr>
            <w:tcW w:w="0" w:type="auto"/>
            <w:vAlign w:val="center"/>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心理健康</w:t>
            </w:r>
          </w:p>
        </w:tc>
        <w:tc>
          <w:tcPr>
            <w:tcW w:w="0" w:type="auto"/>
            <w:vAlign w:val="center"/>
          </w:tcPr>
          <w:p>
            <w:pPr>
              <w:widowControl/>
              <w:jc w:val="both"/>
              <w:rPr>
                <w:rFonts w:hint="eastAsia" w:ascii="宋体" w:hAnsi="宋体" w:eastAsia="宋体" w:cs="宋体"/>
                <w:kern w:val="0"/>
                <w:sz w:val="24"/>
                <w:szCs w:val="24"/>
              </w:rPr>
            </w:pPr>
            <w:r>
              <w:rPr>
                <w:rFonts w:hint="eastAsia" w:asciiTheme="minorEastAsia" w:hAnsiTheme="minorEastAsia" w:eastAsiaTheme="minorEastAsia" w:cstheme="minorEastAsia"/>
                <w:sz w:val="24"/>
                <w:szCs w:val="24"/>
                <w:lang w:val="en-US" w:eastAsia="zh-CN"/>
              </w:rPr>
              <w:t>依据《中等职业学校</w:t>
            </w:r>
            <w:r>
              <w:rPr>
                <w:rFonts w:hint="eastAsia" w:asciiTheme="minorEastAsia" w:hAnsiTheme="minorEastAsia" w:cstheme="minorEastAsia"/>
                <w:sz w:val="24"/>
                <w:szCs w:val="24"/>
                <w:lang w:val="en-US" w:eastAsia="zh-CN"/>
              </w:rPr>
              <w:t>心理健康</w:t>
            </w:r>
            <w:r>
              <w:rPr>
                <w:rFonts w:hint="eastAsia" w:asciiTheme="minorEastAsia" w:hAnsiTheme="minorEastAsia" w:eastAsiaTheme="minorEastAsia" w:cstheme="minorEastAsia"/>
                <w:sz w:val="24"/>
                <w:szCs w:val="24"/>
                <w:lang w:val="en-US" w:eastAsia="zh-CN"/>
              </w:rPr>
              <w:t>课程标准》开设</w:t>
            </w:r>
          </w:p>
        </w:tc>
        <w:tc>
          <w:tcPr>
            <w:tcW w:w="0" w:type="auto"/>
            <w:vAlign w:val="center"/>
          </w:tcPr>
          <w:p>
            <w:pPr>
              <w:widowControl/>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36</w:t>
            </w:r>
          </w:p>
        </w:tc>
        <w:tc>
          <w:tcPr>
            <w:tcW w:w="0" w:type="auto"/>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0" w:type="auto"/>
            <w:vAlign w:val="center"/>
          </w:tcPr>
          <w:p>
            <w:pPr>
              <w:snapToGrid w:val="0"/>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w:t>
            </w:r>
          </w:p>
        </w:tc>
        <w:tc>
          <w:tcPr>
            <w:tcW w:w="0" w:type="auto"/>
            <w:vAlign w:val="center"/>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书法</w:t>
            </w:r>
          </w:p>
        </w:tc>
        <w:tc>
          <w:tcPr>
            <w:tcW w:w="0" w:type="auto"/>
            <w:vAlign w:val="center"/>
          </w:tcPr>
          <w:p>
            <w:pPr>
              <w:widowControl/>
              <w:ind w:firstLine="480" w:firstLineChars="200"/>
              <w:jc w:val="center"/>
              <w:rPr>
                <w:rFonts w:hint="eastAsia" w:ascii="宋体" w:hAnsi="宋体" w:eastAsia="宋体" w:cs="宋体"/>
                <w:kern w:val="0"/>
                <w:sz w:val="24"/>
                <w:szCs w:val="24"/>
              </w:rPr>
            </w:pPr>
          </w:p>
        </w:tc>
        <w:tc>
          <w:tcPr>
            <w:tcW w:w="0" w:type="auto"/>
            <w:vAlign w:val="center"/>
          </w:tcPr>
          <w:p>
            <w:pPr>
              <w:widowControl/>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18</w:t>
            </w:r>
          </w:p>
        </w:tc>
        <w:tc>
          <w:tcPr>
            <w:tcW w:w="0" w:type="auto"/>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0" w:type="auto"/>
            <w:vAlign w:val="center"/>
          </w:tcPr>
          <w:p>
            <w:pPr>
              <w:snapToGrid w:val="0"/>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4</w:t>
            </w:r>
          </w:p>
        </w:tc>
        <w:tc>
          <w:tcPr>
            <w:tcW w:w="0" w:type="auto"/>
            <w:vAlign w:val="center"/>
          </w:tcPr>
          <w:p>
            <w:pPr>
              <w:snapToGrid w:val="0"/>
              <w:jc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机床维护与保养</w:t>
            </w:r>
          </w:p>
        </w:tc>
        <w:tc>
          <w:tcPr>
            <w:tcW w:w="0" w:type="auto"/>
            <w:vAlign w:val="center"/>
          </w:tcPr>
          <w:p>
            <w:pPr>
              <w:widowControl/>
              <w:ind w:firstLine="420" w:firstLineChars="200"/>
              <w:jc w:val="both"/>
              <w:rPr>
                <w:rFonts w:hint="eastAsia" w:ascii="宋体" w:hAnsi="宋体" w:eastAsia="宋体" w:cs="宋体"/>
                <w:kern w:val="0"/>
                <w:sz w:val="24"/>
                <w:szCs w:val="24"/>
              </w:rPr>
            </w:pPr>
            <w:r>
              <w:rPr>
                <w:rFonts w:hint="eastAsia" w:ascii="宋体" w:hAnsi="宋体" w:eastAsia="宋体" w:cs="宋体"/>
                <w:b w:val="0"/>
                <w:bCs w:val="0"/>
                <w:color w:val="000000"/>
                <w:sz w:val="21"/>
                <w:szCs w:val="21"/>
                <w:lang w:val="en-US" w:eastAsia="zh-CN"/>
              </w:rPr>
              <w:t>培养学生具有机床维护与保养的基本理论、基本知识和基本技能，具有分析数控机床结构组装一般问题的能力和维护保养基本操作技能；学会发现问题、探究问题和解决问题的方法，会应用维护保养理论解决生产、生活中的实际问题；初步具有学习和应用维修新知识、新技术的能力。</w:t>
            </w:r>
          </w:p>
        </w:tc>
        <w:tc>
          <w:tcPr>
            <w:tcW w:w="0" w:type="auto"/>
            <w:vAlign w:val="center"/>
          </w:tcPr>
          <w:p>
            <w:pPr>
              <w:widowControl/>
              <w:jc w:val="center"/>
              <w:rPr>
                <w:rFonts w:hint="default" w:ascii="宋体" w:hAnsi="宋体" w:eastAsia="宋体" w:cs="宋体"/>
                <w:kern w:val="0"/>
                <w:sz w:val="24"/>
                <w:szCs w:val="24"/>
                <w:lang w:val="en-US" w:eastAsia="zh-CN"/>
              </w:rPr>
            </w:pPr>
            <w:r>
              <w:rPr>
                <w:rFonts w:hint="eastAsia" w:ascii="宋体" w:hAnsi="宋体" w:eastAsia="宋体" w:cs="宋体"/>
                <w:kern w:val="0"/>
                <w:sz w:val="24"/>
                <w:szCs w:val="24"/>
                <w:lang w:val="en-US" w:eastAsia="zh-CN"/>
              </w:rPr>
              <w:t>36</w:t>
            </w:r>
          </w:p>
        </w:tc>
        <w:tc>
          <w:tcPr>
            <w:tcW w:w="0" w:type="auto"/>
            <w:vAlign w:val="center"/>
          </w:tcPr>
          <w:p>
            <w:pPr>
              <w:widowControl/>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2</w:t>
            </w:r>
          </w:p>
        </w:tc>
      </w:tr>
    </w:tbl>
    <w:p>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sz w:val="24"/>
          <w:szCs w:val="24"/>
          <w:lang w:val="en-US" w:eastAsia="zh-CN"/>
        </w:rPr>
      </w:pPr>
    </w:p>
    <w:p>
      <w:pPr>
        <w:numPr>
          <w:ilvl w:val="0"/>
          <w:numId w:val="0"/>
        </w:numPr>
        <w:spacing w:line="560" w:lineRule="exact"/>
        <w:ind w:firstLine="562" w:firstLineChars="200"/>
        <w:rPr>
          <w:rFonts w:hint="eastAsia" w:ascii="宋体" w:hAnsi="宋体" w:eastAsia="宋体" w:cs="宋体"/>
          <w:b/>
          <w:bCs/>
          <w:color w:val="000000"/>
          <w:sz w:val="28"/>
          <w:szCs w:val="28"/>
        </w:rPr>
      </w:pPr>
      <w:r>
        <w:rPr>
          <w:rFonts w:hint="eastAsia" w:ascii="宋体" w:hAnsi="宋体" w:eastAsia="宋体" w:cs="宋体"/>
          <w:b/>
          <w:bCs/>
          <w:color w:val="000000"/>
          <w:sz w:val="28"/>
          <w:szCs w:val="28"/>
          <w:lang w:eastAsia="zh-CN"/>
        </w:rPr>
        <w:t>九、</w:t>
      </w:r>
      <w:r>
        <w:rPr>
          <w:rFonts w:hint="eastAsia" w:ascii="宋体" w:hAnsi="宋体" w:eastAsia="宋体" w:cs="宋体"/>
          <w:b/>
          <w:bCs/>
          <w:color w:val="000000"/>
          <w:sz w:val="28"/>
          <w:szCs w:val="28"/>
        </w:rPr>
        <w:t>教学</w:t>
      </w:r>
      <w:r>
        <w:rPr>
          <w:rFonts w:hint="eastAsia" w:ascii="宋体" w:hAnsi="宋体" w:eastAsia="宋体" w:cs="宋体"/>
          <w:b/>
          <w:bCs/>
          <w:color w:val="000000"/>
          <w:sz w:val="28"/>
          <w:szCs w:val="28"/>
          <w:lang w:eastAsia="zh-CN"/>
        </w:rPr>
        <w:t>进程总体</w:t>
      </w:r>
      <w:r>
        <w:rPr>
          <w:rFonts w:hint="eastAsia" w:ascii="宋体" w:hAnsi="宋体" w:eastAsia="宋体" w:cs="宋体"/>
          <w:b/>
          <w:bCs/>
          <w:color w:val="000000"/>
          <w:sz w:val="28"/>
          <w:szCs w:val="28"/>
        </w:rPr>
        <w:t>安排</w:t>
      </w:r>
    </w:p>
    <w:p>
      <w:pPr>
        <w:keepNext w:val="0"/>
        <w:keepLines w:val="0"/>
        <w:pageBreakBefore w:val="0"/>
        <w:kinsoku/>
        <w:wordWrap/>
        <w:overflowPunct/>
        <w:topLinePunct w:val="0"/>
        <w:autoSpaceDE/>
        <w:autoSpaceDN/>
        <w:bidi w:val="0"/>
        <w:adjustRightInd/>
        <w:snapToGrid/>
        <w:spacing w:line="360" w:lineRule="auto"/>
        <w:ind w:firstLine="472" w:firstLineChars="196"/>
        <w:textAlignment w:val="auto"/>
        <w:rPr>
          <w:rFonts w:hint="eastAsia" w:asciiTheme="minorEastAsia" w:hAnsiTheme="minorEastAsia" w:eastAsiaTheme="minorEastAsia" w:cstheme="minorEastAsia"/>
          <w:b/>
          <w:color w:val="000000"/>
          <w:sz w:val="24"/>
          <w:szCs w:val="24"/>
        </w:rPr>
      </w:pPr>
      <w:r>
        <w:rPr>
          <w:rFonts w:hint="eastAsia" w:asciiTheme="minorEastAsia" w:hAnsiTheme="minorEastAsia" w:eastAsiaTheme="minorEastAsia" w:cstheme="minorEastAsia"/>
          <w:b/>
          <w:color w:val="000000"/>
          <w:sz w:val="24"/>
          <w:szCs w:val="24"/>
        </w:rPr>
        <w:t>（一）基本要求</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highlight w:val="none"/>
        </w:rPr>
        <w:t>每学年为52周，其中教学时间40周（含复习考试），累计假期12周，</w:t>
      </w:r>
      <w:r>
        <w:rPr>
          <w:rFonts w:hint="eastAsia" w:asciiTheme="minorEastAsia" w:hAnsiTheme="minorEastAsia" w:eastAsiaTheme="minorEastAsia" w:cstheme="minorEastAsia"/>
          <w:color w:val="000000"/>
          <w:sz w:val="24"/>
          <w:szCs w:val="24"/>
        </w:rPr>
        <w:t>周学时一般为28学时（按毎天安排6节课计），顶岗实习按每周</w:t>
      </w:r>
      <w:r>
        <w:rPr>
          <w:rFonts w:hint="eastAsia" w:asciiTheme="minorEastAsia" w:hAnsiTheme="minorEastAsia" w:cstheme="minorEastAsia"/>
          <w:color w:val="000000"/>
          <w:sz w:val="24"/>
          <w:szCs w:val="24"/>
          <w:lang w:val="en-US" w:eastAsia="zh-CN"/>
        </w:rPr>
        <w:t>3</w:t>
      </w:r>
      <w:r>
        <w:rPr>
          <w:rFonts w:hint="eastAsia" w:asciiTheme="minorEastAsia" w:hAnsiTheme="minorEastAsia" w:eastAsiaTheme="minorEastAsia" w:cstheme="minorEastAsia"/>
          <w:color w:val="000000"/>
          <w:sz w:val="24"/>
          <w:szCs w:val="24"/>
        </w:rPr>
        <w:t>0小时（1小时折合1学时）安排，3年总学时数为</w:t>
      </w:r>
      <w:r>
        <w:rPr>
          <w:rFonts w:hint="eastAsia" w:asciiTheme="minorEastAsia" w:hAnsiTheme="minorEastAsia" w:cstheme="minorEastAsia"/>
          <w:color w:val="000000"/>
          <w:sz w:val="24"/>
          <w:szCs w:val="24"/>
          <w:highlight w:val="none"/>
          <w:lang w:val="en-US" w:eastAsia="zh-CN"/>
        </w:rPr>
        <w:t>3213</w:t>
      </w:r>
      <w:r>
        <w:rPr>
          <w:rFonts w:hint="eastAsia" w:asciiTheme="minorEastAsia" w:hAnsiTheme="minorEastAsia" w:eastAsiaTheme="minorEastAsia" w:cstheme="minorEastAsia"/>
          <w:sz w:val="24"/>
          <w:szCs w:val="24"/>
          <w:lang w:val="en-US" w:eastAsia="zh-CN"/>
        </w:rPr>
        <w:t>（在制定实施性教学计划时，总学时可安排在3000-3300学时）</w:t>
      </w:r>
      <w:r>
        <w:rPr>
          <w:rFonts w:hint="eastAsia" w:asciiTheme="minorEastAsia" w:hAnsiTheme="minorEastAsia" w:cstheme="minorEastAsia"/>
          <w:sz w:val="24"/>
          <w:szCs w:val="24"/>
          <w:lang w:val="en-US" w:eastAsia="zh-CN"/>
        </w:rPr>
        <w:t>，</w:t>
      </w:r>
      <w:r>
        <w:rPr>
          <w:rFonts w:hint="eastAsia" w:asciiTheme="minorEastAsia" w:hAnsiTheme="minorEastAsia" w:eastAsiaTheme="minorEastAsia" w:cstheme="minorEastAsia"/>
          <w:color w:val="000000"/>
          <w:sz w:val="24"/>
          <w:szCs w:val="24"/>
        </w:rPr>
        <w:t>课程开设顺序和周学时安排，可根据实际情况调整。</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实行学分制管理，一般16－18学时为1学分，3年制总学分不得少于170。军训、社会实践、入学教育、毕业教育等活动以1周为1学分。</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sz w:val="24"/>
          <w:szCs w:val="24"/>
        </w:rPr>
      </w:pPr>
      <w:r>
        <w:rPr>
          <w:rFonts w:hint="eastAsia" w:asciiTheme="minorEastAsia" w:hAnsiTheme="minorEastAsia" w:eastAsiaTheme="minorEastAsia" w:cstheme="minorEastAsia"/>
          <w:sz w:val="24"/>
          <w:szCs w:val="24"/>
          <w:lang w:val="en-US" w:eastAsia="zh-CN"/>
        </w:rPr>
        <w:t>本专业公共基础课程学时占总学时</w:t>
      </w:r>
      <w:r>
        <w:rPr>
          <w:rFonts w:hint="eastAsia" w:asciiTheme="minorEastAsia" w:hAnsiTheme="minorEastAsia" w:cstheme="minorEastAsia"/>
          <w:sz w:val="24"/>
          <w:szCs w:val="24"/>
          <w:lang w:val="en-US" w:eastAsia="zh-CN"/>
        </w:rPr>
        <w:t>29.13</w:t>
      </w:r>
      <w:r>
        <w:rPr>
          <w:rFonts w:hint="eastAsia" w:asciiTheme="minorEastAsia" w:hAnsiTheme="minorEastAsia" w:eastAsiaTheme="minorEastAsia" w:cstheme="minorEastAsia"/>
          <w:sz w:val="24"/>
          <w:szCs w:val="24"/>
          <w:lang w:val="en-US" w:eastAsia="zh-CN"/>
        </w:rPr>
        <w:t>%，专业技能课程学时占总学时的</w:t>
      </w:r>
      <w:r>
        <w:rPr>
          <w:rFonts w:hint="eastAsia" w:asciiTheme="minorEastAsia" w:hAnsiTheme="minorEastAsia" w:cstheme="minorEastAsia"/>
          <w:sz w:val="24"/>
          <w:szCs w:val="24"/>
          <w:lang w:val="en-US" w:eastAsia="zh-CN"/>
        </w:rPr>
        <w:t>66.04</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i w:val="0"/>
          <w:caps w:val="0"/>
          <w:spacing w:val="0"/>
          <w:kern w:val="0"/>
          <w:sz w:val="24"/>
          <w:szCs w:val="24"/>
          <w:shd w:val="clear" w:fill="FFFFFF"/>
          <w:lang w:val="en-US" w:eastAsia="zh-CN" w:bidi="ar"/>
        </w:rPr>
        <w:t>选修课占总学时的比例为</w:t>
      </w:r>
      <w:r>
        <w:rPr>
          <w:rFonts w:hint="eastAsia" w:asciiTheme="minorEastAsia" w:hAnsiTheme="minorEastAsia" w:cstheme="minorEastAsia"/>
          <w:i w:val="0"/>
          <w:caps w:val="0"/>
          <w:spacing w:val="0"/>
          <w:kern w:val="0"/>
          <w:sz w:val="24"/>
          <w:szCs w:val="24"/>
          <w:shd w:val="clear" w:fill="FFFFFF"/>
          <w:lang w:val="en-US" w:eastAsia="zh-CN" w:bidi="ar"/>
        </w:rPr>
        <w:t>4.82</w:t>
      </w:r>
      <w:r>
        <w:rPr>
          <w:rFonts w:hint="eastAsia" w:asciiTheme="minorEastAsia" w:hAnsiTheme="minorEastAsia" w:eastAsiaTheme="minorEastAsia" w:cstheme="minorEastAsia"/>
          <w:i w:val="0"/>
          <w:caps w:val="0"/>
          <w:spacing w:val="0"/>
          <w:kern w:val="0"/>
          <w:sz w:val="24"/>
          <w:szCs w:val="24"/>
          <w:shd w:val="clear" w:fill="FFFFFF"/>
          <w:lang w:val="en-US" w:eastAsia="zh-CN" w:bidi="ar"/>
        </w:rPr>
        <w:t>%，实践学时占总学时的</w:t>
      </w:r>
      <w:r>
        <w:rPr>
          <w:rFonts w:hint="eastAsia" w:asciiTheme="minorEastAsia" w:hAnsiTheme="minorEastAsia" w:cstheme="minorEastAsia"/>
          <w:i w:val="0"/>
          <w:caps w:val="0"/>
          <w:spacing w:val="0"/>
          <w:kern w:val="0"/>
          <w:sz w:val="24"/>
          <w:szCs w:val="24"/>
          <w:shd w:val="clear" w:fill="FFFFFF"/>
          <w:lang w:val="en-US" w:eastAsia="zh-CN" w:bidi="ar"/>
        </w:rPr>
        <w:t>55.02</w:t>
      </w:r>
      <w:r>
        <w:rPr>
          <w:rFonts w:hint="eastAsia" w:asciiTheme="minorEastAsia" w:hAnsiTheme="minorEastAsia" w:eastAsiaTheme="minorEastAsia" w:cstheme="minorEastAsia"/>
          <w:i w:val="0"/>
          <w:caps w:val="0"/>
          <w:spacing w:val="0"/>
          <w:kern w:val="0"/>
          <w:sz w:val="24"/>
          <w:szCs w:val="24"/>
          <w:shd w:val="clear" w:fill="FFFFFF"/>
          <w:lang w:val="en-US" w:eastAsia="zh-CN" w:bidi="ar"/>
        </w:rPr>
        <w:t>%。</w:t>
      </w:r>
    </w:p>
    <w:p>
      <w:pPr>
        <w:snapToGrid w:val="0"/>
        <w:spacing w:line="360" w:lineRule="auto"/>
        <w:ind w:firstLine="482" w:firstLineChars="200"/>
        <w:rPr>
          <w:rFonts w:hint="eastAsia" w:ascii="宋体" w:hAnsi="宋体" w:eastAsia="宋体" w:cs="宋体"/>
          <w:sz w:val="24"/>
          <w:szCs w:val="24"/>
        </w:rPr>
      </w:pPr>
      <w:r>
        <w:rPr>
          <w:rFonts w:hint="eastAsia" w:ascii="宋体" w:hAnsi="宋体" w:eastAsia="宋体" w:cs="宋体"/>
          <w:b/>
          <w:color w:val="000000"/>
          <w:sz w:val="24"/>
          <w:szCs w:val="24"/>
        </w:rPr>
        <w:t>（二）</w:t>
      </w:r>
      <w:r>
        <w:rPr>
          <w:rFonts w:hint="eastAsia" w:ascii="宋体" w:hAnsi="宋体" w:eastAsia="宋体" w:cs="宋体"/>
          <w:b/>
          <w:sz w:val="24"/>
          <w:szCs w:val="24"/>
        </w:rPr>
        <w:t>学时比例表</w:t>
      </w:r>
    </w:p>
    <w:tbl>
      <w:tblPr>
        <w:tblStyle w:val="5"/>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7"/>
        <w:gridCol w:w="1260"/>
        <w:gridCol w:w="1275"/>
        <w:gridCol w:w="1384"/>
        <w:gridCol w:w="34"/>
        <w:gridCol w:w="1417"/>
        <w:gridCol w:w="993"/>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3" w:hRule="atLeast"/>
          <w:jc w:val="center"/>
        </w:trPr>
        <w:tc>
          <w:tcPr>
            <w:tcW w:w="867" w:type="dxa"/>
            <w:noWrap w:val="0"/>
            <w:vAlign w:val="center"/>
          </w:tcPr>
          <w:p>
            <w:pPr>
              <w:adjustRightInd w:val="0"/>
              <w:snapToGrid w:val="0"/>
              <w:ind w:left="-288" w:leftChars="-137" w:firstLine="381" w:firstLineChars="158"/>
              <w:jc w:val="center"/>
              <w:rPr>
                <w:rFonts w:hint="eastAsia" w:ascii="宋体" w:hAnsi="宋体" w:eastAsia="宋体" w:cs="宋体"/>
                <w:b/>
                <w:kern w:val="0"/>
                <w:sz w:val="24"/>
                <w:szCs w:val="24"/>
              </w:rPr>
            </w:pPr>
            <w:r>
              <w:rPr>
                <w:rFonts w:hint="eastAsia" w:ascii="宋体" w:hAnsi="宋体" w:eastAsia="宋体" w:cs="宋体"/>
                <w:b/>
                <w:kern w:val="0"/>
                <w:sz w:val="24"/>
                <w:szCs w:val="24"/>
              </w:rPr>
              <w:t>课程</w:t>
            </w:r>
          </w:p>
          <w:p>
            <w:pPr>
              <w:adjustRightInd w:val="0"/>
              <w:snapToGrid w:val="0"/>
              <w:ind w:left="-288" w:leftChars="-137" w:firstLine="381" w:firstLineChars="158"/>
              <w:jc w:val="center"/>
              <w:rPr>
                <w:rFonts w:hint="eastAsia" w:ascii="宋体" w:hAnsi="宋体" w:eastAsia="宋体" w:cs="宋体"/>
                <w:b/>
                <w:kern w:val="0"/>
                <w:sz w:val="24"/>
                <w:szCs w:val="24"/>
              </w:rPr>
            </w:pPr>
            <w:r>
              <w:rPr>
                <w:rFonts w:hint="eastAsia" w:ascii="宋体" w:hAnsi="宋体" w:eastAsia="宋体" w:cs="宋体"/>
                <w:b/>
                <w:kern w:val="0"/>
                <w:sz w:val="24"/>
                <w:szCs w:val="24"/>
              </w:rPr>
              <w:t>类别</w:t>
            </w:r>
          </w:p>
        </w:tc>
        <w:tc>
          <w:tcPr>
            <w:tcW w:w="3919" w:type="dxa"/>
            <w:gridSpan w:val="3"/>
            <w:noWrap w:val="0"/>
            <w:vAlign w:val="center"/>
          </w:tcPr>
          <w:p>
            <w:pPr>
              <w:adjustRightInd w:val="0"/>
              <w:snapToGrid w:val="0"/>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rPr>
              <w:t>必修课</w:t>
            </w:r>
          </w:p>
        </w:tc>
        <w:tc>
          <w:tcPr>
            <w:tcW w:w="1451" w:type="dxa"/>
            <w:gridSpan w:val="2"/>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rPr>
              <w:t>限选课</w:t>
            </w:r>
          </w:p>
        </w:tc>
        <w:tc>
          <w:tcPr>
            <w:tcW w:w="1985" w:type="dxa"/>
            <w:gridSpan w:val="2"/>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rPr>
              <w:t>任选课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jc w:val="center"/>
        </w:trPr>
        <w:tc>
          <w:tcPr>
            <w:tcW w:w="867" w:type="dxa"/>
            <w:tcBorders>
              <w:bottom w:val="double" w:color="auto" w:sz="4" w:space="0"/>
            </w:tcBorders>
            <w:noWrap w:val="0"/>
            <w:vAlign w:val="center"/>
          </w:tcPr>
          <w:p>
            <w:pPr>
              <w:adjustRightInd w:val="0"/>
              <w:snapToGrid w:val="0"/>
              <w:ind w:left="-288" w:leftChars="-137" w:firstLine="381" w:firstLineChars="158"/>
              <w:jc w:val="center"/>
              <w:rPr>
                <w:rFonts w:hint="eastAsia" w:ascii="宋体" w:hAnsi="宋体" w:eastAsia="宋体" w:cs="宋体"/>
                <w:b/>
                <w:kern w:val="0"/>
                <w:sz w:val="24"/>
                <w:szCs w:val="24"/>
              </w:rPr>
            </w:pPr>
            <w:r>
              <w:rPr>
                <w:rFonts w:hint="eastAsia" w:ascii="宋体" w:hAnsi="宋体" w:eastAsia="宋体" w:cs="宋体"/>
                <w:b/>
                <w:kern w:val="0"/>
                <w:sz w:val="24"/>
                <w:szCs w:val="24"/>
              </w:rPr>
              <w:t>课程</w:t>
            </w:r>
          </w:p>
          <w:p>
            <w:pPr>
              <w:adjustRightInd w:val="0"/>
              <w:snapToGrid w:val="0"/>
              <w:ind w:left="-288" w:leftChars="-137" w:firstLine="381" w:firstLineChars="158"/>
              <w:jc w:val="center"/>
              <w:rPr>
                <w:rFonts w:hint="eastAsia" w:ascii="宋体" w:hAnsi="宋体" w:eastAsia="宋体" w:cs="宋体"/>
                <w:b/>
                <w:bCs/>
                <w:kern w:val="0"/>
                <w:sz w:val="24"/>
                <w:szCs w:val="24"/>
              </w:rPr>
            </w:pPr>
            <w:r>
              <w:rPr>
                <w:rFonts w:hint="eastAsia" w:ascii="宋体" w:hAnsi="宋体" w:eastAsia="宋体" w:cs="宋体"/>
                <w:b/>
                <w:kern w:val="0"/>
                <w:sz w:val="24"/>
                <w:szCs w:val="24"/>
              </w:rPr>
              <w:t>类型</w:t>
            </w:r>
          </w:p>
        </w:tc>
        <w:tc>
          <w:tcPr>
            <w:tcW w:w="1260" w:type="dxa"/>
            <w:tcBorders>
              <w:bottom w:val="double" w:color="auto" w:sz="4" w:space="0"/>
            </w:tcBorders>
            <w:noWrap w:val="0"/>
            <w:vAlign w:val="center"/>
          </w:tcPr>
          <w:p>
            <w:pPr>
              <w:adjustRightInd w:val="0"/>
              <w:snapToGrid w:val="0"/>
              <w:ind w:left="-288" w:leftChars="-137" w:firstLine="331" w:firstLineChars="158"/>
              <w:jc w:val="left"/>
              <w:rPr>
                <w:rFonts w:hint="eastAsia" w:ascii="宋体" w:hAnsi="宋体" w:eastAsia="宋体" w:cs="宋体"/>
                <w:kern w:val="0"/>
                <w:sz w:val="21"/>
                <w:szCs w:val="21"/>
              </w:rPr>
            </w:pPr>
            <w:r>
              <w:rPr>
                <w:rFonts w:hint="eastAsia" w:ascii="宋体" w:hAnsi="宋体" w:eastAsia="宋体" w:cs="宋体"/>
                <w:kern w:val="0"/>
                <w:sz w:val="21"/>
                <w:szCs w:val="21"/>
              </w:rPr>
              <w:t>公共基础课</w:t>
            </w:r>
          </w:p>
        </w:tc>
        <w:tc>
          <w:tcPr>
            <w:tcW w:w="4110" w:type="dxa"/>
            <w:gridSpan w:val="4"/>
            <w:tcBorders>
              <w:bottom w:val="double" w:color="auto" w:sz="4" w:space="0"/>
            </w:tcBorders>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rPr>
              <w:t>专业技能课</w:t>
            </w:r>
          </w:p>
        </w:tc>
        <w:tc>
          <w:tcPr>
            <w:tcW w:w="1985" w:type="dxa"/>
            <w:gridSpan w:val="2"/>
            <w:tcBorders>
              <w:bottom w:val="double" w:color="auto" w:sz="4" w:space="0"/>
            </w:tcBorders>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sz w:val="21"/>
                <w:szCs w:val="21"/>
              </w:rPr>
              <w:t>选修</w:t>
            </w:r>
            <w:r>
              <w:rPr>
                <w:rFonts w:hint="eastAsia" w:ascii="宋体" w:hAnsi="宋体" w:eastAsia="宋体" w:cs="宋体"/>
                <w:kern w:val="0"/>
                <w:sz w:val="21"/>
                <w:szCs w:val="21"/>
              </w:rPr>
              <w:t>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867" w:type="dxa"/>
            <w:tcBorders>
              <w:top w:val="double" w:color="auto" w:sz="4" w:space="0"/>
            </w:tcBorders>
            <w:noWrap w:val="0"/>
            <w:vAlign w:val="center"/>
          </w:tcPr>
          <w:p>
            <w:pPr>
              <w:adjustRightInd w:val="0"/>
              <w:snapToGrid w:val="0"/>
              <w:ind w:left="-288" w:leftChars="-137" w:firstLine="381" w:firstLineChars="158"/>
              <w:jc w:val="center"/>
              <w:rPr>
                <w:rFonts w:hint="eastAsia" w:ascii="宋体" w:hAnsi="宋体" w:eastAsia="宋体" w:cs="宋体"/>
                <w:b/>
                <w:kern w:val="0"/>
                <w:sz w:val="24"/>
                <w:szCs w:val="24"/>
              </w:rPr>
            </w:pPr>
            <w:r>
              <w:rPr>
                <w:rFonts w:hint="eastAsia" w:ascii="宋体" w:hAnsi="宋体" w:eastAsia="宋体" w:cs="宋体"/>
                <w:b/>
                <w:kern w:val="0"/>
                <w:sz w:val="24"/>
                <w:szCs w:val="24"/>
              </w:rPr>
              <w:t>课程</w:t>
            </w:r>
          </w:p>
        </w:tc>
        <w:tc>
          <w:tcPr>
            <w:tcW w:w="1260" w:type="dxa"/>
            <w:noWrap w:val="0"/>
            <w:vAlign w:val="center"/>
          </w:tcPr>
          <w:p>
            <w:pPr>
              <w:adjustRightInd w:val="0"/>
              <w:snapToGrid w:val="0"/>
              <w:jc w:val="center"/>
              <w:rPr>
                <w:rFonts w:hint="eastAsia" w:ascii="宋体" w:hAnsi="宋体" w:eastAsia="宋体" w:cs="宋体"/>
                <w:kern w:val="0"/>
                <w:sz w:val="21"/>
                <w:szCs w:val="21"/>
              </w:rPr>
            </w:pPr>
            <w:r>
              <w:rPr>
                <w:rFonts w:hint="eastAsia" w:ascii="宋体" w:hAnsi="宋体" w:eastAsia="宋体" w:cs="宋体"/>
                <w:kern w:val="0"/>
                <w:sz w:val="21"/>
                <w:szCs w:val="21"/>
              </w:rPr>
              <w:t>公共</w:t>
            </w:r>
          </w:p>
          <w:p>
            <w:pPr>
              <w:adjustRightInd w:val="0"/>
              <w:snapToGrid w:val="0"/>
              <w:jc w:val="center"/>
              <w:rPr>
                <w:rFonts w:hint="eastAsia" w:ascii="宋体" w:hAnsi="宋体" w:eastAsia="宋体" w:cs="宋体"/>
                <w:kern w:val="0"/>
                <w:sz w:val="21"/>
                <w:szCs w:val="21"/>
              </w:rPr>
            </w:pPr>
            <w:r>
              <w:rPr>
                <w:rFonts w:hint="eastAsia" w:ascii="宋体" w:hAnsi="宋体" w:eastAsia="宋体" w:cs="宋体"/>
                <w:kern w:val="0"/>
                <w:sz w:val="21"/>
                <w:szCs w:val="21"/>
              </w:rPr>
              <w:t>基础课</w:t>
            </w:r>
          </w:p>
        </w:tc>
        <w:tc>
          <w:tcPr>
            <w:tcW w:w="1275" w:type="dxa"/>
            <w:noWrap w:val="0"/>
            <w:vAlign w:val="center"/>
          </w:tcPr>
          <w:p>
            <w:pPr>
              <w:adjustRightInd w:val="0"/>
              <w:snapToGrid w:val="0"/>
              <w:ind w:left="-53" w:leftChars="-25" w:right="-53" w:rightChars="-25"/>
              <w:jc w:val="left"/>
              <w:rPr>
                <w:rFonts w:hint="eastAsia" w:ascii="宋体" w:hAnsi="宋体" w:eastAsia="宋体" w:cs="宋体"/>
                <w:kern w:val="0"/>
                <w:sz w:val="21"/>
                <w:szCs w:val="21"/>
              </w:rPr>
            </w:pPr>
            <w:r>
              <w:rPr>
                <w:rFonts w:hint="eastAsia" w:ascii="宋体" w:hAnsi="宋体" w:eastAsia="宋体" w:cs="宋体"/>
                <w:kern w:val="0"/>
                <w:sz w:val="21"/>
                <w:szCs w:val="21"/>
              </w:rPr>
              <w:t>专业核心课</w:t>
            </w:r>
          </w:p>
        </w:tc>
        <w:tc>
          <w:tcPr>
            <w:tcW w:w="1418" w:type="dxa"/>
            <w:gridSpan w:val="2"/>
            <w:noWrap w:val="0"/>
            <w:vAlign w:val="center"/>
          </w:tcPr>
          <w:p>
            <w:pPr>
              <w:adjustRightInd w:val="0"/>
              <w:snapToGrid w:val="0"/>
              <w:ind w:left="-288" w:leftChars="-137" w:firstLine="315" w:firstLineChars="150"/>
              <w:jc w:val="center"/>
              <w:rPr>
                <w:rFonts w:hint="eastAsia" w:ascii="宋体" w:hAnsi="宋体" w:eastAsia="宋体" w:cs="宋体"/>
                <w:kern w:val="0"/>
                <w:sz w:val="21"/>
                <w:szCs w:val="21"/>
              </w:rPr>
            </w:pPr>
            <w:r>
              <w:rPr>
                <w:rFonts w:hint="eastAsia" w:ascii="宋体" w:hAnsi="宋体" w:eastAsia="宋体" w:cs="宋体"/>
                <w:kern w:val="0"/>
                <w:sz w:val="21"/>
                <w:szCs w:val="21"/>
              </w:rPr>
              <w:t>实践课</w:t>
            </w:r>
          </w:p>
          <w:p>
            <w:pPr>
              <w:adjustRightInd w:val="0"/>
              <w:snapToGrid w:val="0"/>
              <w:ind w:left="-288" w:leftChars="-137" w:firstLine="315" w:firstLineChars="150"/>
              <w:jc w:val="center"/>
              <w:rPr>
                <w:rFonts w:hint="eastAsia" w:ascii="宋体" w:hAnsi="宋体" w:eastAsia="宋体" w:cs="宋体"/>
                <w:kern w:val="0"/>
                <w:sz w:val="21"/>
                <w:szCs w:val="21"/>
              </w:rPr>
            </w:pPr>
            <w:r>
              <w:rPr>
                <w:rFonts w:hint="eastAsia" w:ascii="宋体" w:hAnsi="宋体" w:eastAsia="宋体" w:cs="宋体"/>
                <w:kern w:val="0"/>
                <w:sz w:val="21"/>
                <w:szCs w:val="21"/>
              </w:rPr>
              <w:t>（实训实习课）</w:t>
            </w:r>
          </w:p>
        </w:tc>
        <w:tc>
          <w:tcPr>
            <w:tcW w:w="1417" w:type="dxa"/>
            <w:noWrap w:val="0"/>
            <w:vAlign w:val="center"/>
          </w:tcPr>
          <w:p>
            <w:pPr>
              <w:adjustRightInd w:val="0"/>
              <w:snapToGrid w:val="0"/>
              <w:rPr>
                <w:rFonts w:hint="eastAsia" w:ascii="宋体" w:hAnsi="宋体" w:eastAsia="宋体" w:cs="宋体"/>
                <w:kern w:val="0"/>
                <w:sz w:val="21"/>
                <w:szCs w:val="21"/>
              </w:rPr>
            </w:pPr>
            <w:r>
              <w:rPr>
                <w:rFonts w:hint="eastAsia" w:ascii="宋体" w:hAnsi="宋体" w:eastAsia="宋体" w:cs="宋体"/>
                <w:kern w:val="0"/>
                <w:sz w:val="21"/>
                <w:szCs w:val="21"/>
                <w:u w:val="single" w:color="FFFFFF"/>
              </w:rPr>
              <w:t>专业</w:t>
            </w:r>
            <w:r>
              <w:rPr>
                <w:rFonts w:hint="eastAsia" w:ascii="宋体" w:hAnsi="宋体" w:eastAsia="宋体" w:cs="宋体"/>
                <w:kern w:val="0"/>
                <w:sz w:val="21"/>
                <w:szCs w:val="21"/>
              </w:rPr>
              <w:t>（技能）</w:t>
            </w:r>
          </w:p>
          <w:p>
            <w:pPr>
              <w:adjustRightInd w:val="0"/>
              <w:snapToGrid w:val="0"/>
              <w:ind w:firstLine="210" w:firstLineChars="100"/>
              <w:rPr>
                <w:rFonts w:hint="eastAsia" w:ascii="宋体" w:hAnsi="宋体" w:eastAsia="宋体" w:cs="宋体"/>
                <w:kern w:val="0"/>
                <w:sz w:val="21"/>
                <w:szCs w:val="21"/>
              </w:rPr>
            </w:pPr>
            <w:r>
              <w:rPr>
                <w:rFonts w:hint="eastAsia" w:ascii="宋体" w:hAnsi="宋体" w:eastAsia="宋体" w:cs="宋体"/>
                <w:kern w:val="0"/>
                <w:sz w:val="21"/>
                <w:szCs w:val="21"/>
              </w:rPr>
              <w:t>方向课</w:t>
            </w:r>
          </w:p>
        </w:tc>
        <w:tc>
          <w:tcPr>
            <w:tcW w:w="993" w:type="dxa"/>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rPr>
              <w:t>公共</w:t>
            </w:r>
          </w:p>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sz w:val="21"/>
                <w:szCs w:val="21"/>
              </w:rPr>
              <w:t>选修</w:t>
            </w:r>
            <w:r>
              <w:rPr>
                <w:rFonts w:hint="eastAsia" w:ascii="宋体" w:hAnsi="宋体" w:eastAsia="宋体" w:cs="宋体"/>
                <w:kern w:val="0"/>
                <w:sz w:val="21"/>
                <w:szCs w:val="21"/>
              </w:rPr>
              <w:t>课</w:t>
            </w:r>
          </w:p>
        </w:tc>
        <w:tc>
          <w:tcPr>
            <w:tcW w:w="992" w:type="dxa"/>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rPr>
              <w:t>专业</w:t>
            </w:r>
          </w:p>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sz w:val="21"/>
                <w:szCs w:val="21"/>
              </w:rPr>
              <w:t>选修</w:t>
            </w:r>
            <w:r>
              <w:rPr>
                <w:rFonts w:hint="eastAsia" w:ascii="宋体" w:hAnsi="宋体" w:eastAsia="宋体" w:cs="宋体"/>
                <w:kern w:val="0"/>
                <w:sz w:val="21"/>
                <w:szCs w:val="21"/>
              </w:rPr>
              <w:t>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867" w:type="dxa"/>
            <w:noWrap w:val="0"/>
            <w:vAlign w:val="center"/>
          </w:tcPr>
          <w:p>
            <w:pPr>
              <w:adjustRightInd w:val="0"/>
              <w:snapToGrid w:val="0"/>
              <w:ind w:left="-288" w:leftChars="-137" w:firstLine="381" w:firstLineChars="158"/>
              <w:jc w:val="center"/>
              <w:rPr>
                <w:rFonts w:hint="eastAsia" w:ascii="宋体" w:hAnsi="宋体" w:eastAsia="宋体" w:cs="宋体"/>
                <w:b/>
                <w:kern w:val="0"/>
                <w:sz w:val="24"/>
                <w:szCs w:val="24"/>
              </w:rPr>
            </w:pPr>
            <w:r>
              <w:rPr>
                <w:rFonts w:hint="eastAsia" w:ascii="宋体" w:hAnsi="宋体" w:eastAsia="宋体" w:cs="宋体"/>
                <w:b/>
                <w:sz w:val="24"/>
                <w:szCs w:val="24"/>
              </w:rPr>
              <w:t>学时</w:t>
            </w:r>
          </w:p>
        </w:tc>
        <w:tc>
          <w:tcPr>
            <w:tcW w:w="1260" w:type="dxa"/>
            <w:noWrap w:val="0"/>
            <w:vAlign w:val="center"/>
          </w:tcPr>
          <w:p>
            <w:pPr>
              <w:adjustRightInd w:val="0"/>
              <w:snapToGrid w:val="0"/>
              <w:ind w:left="-288" w:leftChars="-137" w:firstLine="331" w:firstLineChars="158"/>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936</w:t>
            </w:r>
          </w:p>
        </w:tc>
        <w:tc>
          <w:tcPr>
            <w:tcW w:w="1275" w:type="dxa"/>
            <w:noWrap w:val="0"/>
            <w:vAlign w:val="center"/>
          </w:tcPr>
          <w:p>
            <w:pPr>
              <w:adjustRightInd w:val="0"/>
              <w:snapToGrid w:val="0"/>
              <w:ind w:left="-288" w:leftChars="-137" w:firstLine="331" w:firstLineChars="158"/>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340</w:t>
            </w:r>
          </w:p>
        </w:tc>
        <w:tc>
          <w:tcPr>
            <w:tcW w:w="1418" w:type="dxa"/>
            <w:gridSpan w:val="2"/>
            <w:noWrap w:val="0"/>
            <w:vAlign w:val="center"/>
          </w:tcPr>
          <w:p>
            <w:pPr>
              <w:adjustRightInd w:val="0"/>
              <w:snapToGrid w:val="0"/>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810</w:t>
            </w:r>
          </w:p>
        </w:tc>
        <w:tc>
          <w:tcPr>
            <w:tcW w:w="1417" w:type="dxa"/>
            <w:noWrap w:val="0"/>
            <w:vAlign w:val="center"/>
          </w:tcPr>
          <w:p>
            <w:pPr>
              <w:adjustRightInd w:val="0"/>
              <w:snapToGrid w:val="0"/>
              <w:ind w:left="-288" w:leftChars="-137" w:firstLine="331" w:firstLineChars="158"/>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972</w:t>
            </w:r>
          </w:p>
        </w:tc>
        <w:tc>
          <w:tcPr>
            <w:tcW w:w="993" w:type="dxa"/>
            <w:noWrap w:val="0"/>
            <w:vAlign w:val="center"/>
          </w:tcPr>
          <w:p>
            <w:pPr>
              <w:adjustRightInd w:val="0"/>
              <w:snapToGrid w:val="0"/>
              <w:ind w:left="-288" w:leftChars="-137" w:firstLine="331" w:firstLineChars="158"/>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83</w:t>
            </w:r>
          </w:p>
        </w:tc>
        <w:tc>
          <w:tcPr>
            <w:tcW w:w="992" w:type="dxa"/>
            <w:noWrap w:val="0"/>
            <w:vAlign w:val="center"/>
          </w:tcPr>
          <w:p>
            <w:pPr>
              <w:adjustRightInd w:val="0"/>
              <w:snapToGrid w:val="0"/>
              <w:ind w:left="-288" w:leftChars="-137" w:firstLine="331" w:firstLineChars="158"/>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867" w:type="dxa"/>
            <w:tcBorders>
              <w:bottom w:val="double" w:color="auto" w:sz="4" w:space="0"/>
            </w:tcBorders>
            <w:noWrap w:val="0"/>
            <w:vAlign w:val="center"/>
          </w:tcPr>
          <w:p>
            <w:pPr>
              <w:adjustRightInd w:val="0"/>
              <w:snapToGrid w:val="0"/>
              <w:ind w:left="-288" w:leftChars="-137" w:firstLine="381" w:firstLineChars="158"/>
              <w:jc w:val="center"/>
              <w:rPr>
                <w:rFonts w:hint="eastAsia" w:ascii="宋体" w:hAnsi="宋体" w:eastAsia="宋体" w:cs="宋体"/>
                <w:b/>
                <w:kern w:val="0"/>
                <w:sz w:val="24"/>
                <w:szCs w:val="24"/>
              </w:rPr>
            </w:pPr>
            <w:r>
              <w:rPr>
                <w:rFonts w:hint="eastAsia" w:ascii="宋体" w:hAnsi="宋体" w:eastAsia="宋体" w:cs="宋体"/>
                <w:b/>
                <w:kern w:val="0"/>
                <w:sz w:val="24"/>
                <w:szCs w:val="24"/>
              </w:rPr>
              <w:t>比例</w:t>
            </w:r>
          </w:p>
          <w:p>
            <w:pPr>
              <w:adjustRightInd w:val="0"/>
              <w:snapToGrid w:val="0"/>
              <w:ind w:left="-288" w:leftChars="-137" w:firstLine="381" w:firstLineChars="158"/>
              <w:jc w:val="center"/>
              <w:rPr>
                <w:rFonts w:hint="eastAsia" w:ascii="宋体" w:hAnsi="宋体" w:eastAsia="宋体" w:cs="宋体"/>
                <w:b/>
                <w:kern w:val="0"/>
                <w:sz w:val="24"/>
                <w:szCs w:val="24"/>
              </w:rPr>
            </w:pPr>
            <w:r>
              <w:rPr>
                <w:rFonts w:hint="eastAsia" w:ascii="宋体" w:hAnsi="宋体" w:eastAsia="宋体" w:cs="宋体"/>
                <w:b/>
                <w:kern w:val="0"/>
                <w:sz w:val="24"/>
                <w:szCs w:val="24"/>
              </w:rPr>
              <w:t>(%)</w:t>
            </w:r>
          </w:p>
        </w:tc>
        <w:tc>
          <w:tcPr>
            <w:tcW w:w="1260" w:type="dxa"/>
            <w:tcBorders>
              <w:bottom w:val="double" w:color="auto" w:sz="4" w:space="0"/>
            </w:tcBorders>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29.13</w:t>
            </w:r>
            <w:r>
              <w:rPr>
                <w:rFonts w:hint="eastAsia" w:ascii="宋体" w:hAnsi="宋体" w:eastAsia="宋体" w:cs="宋体"/>
                <w:kern w:val="0"/>
                <w:sz w:val="21"/>
                <w:szCs w:val="21"/>
              </w:rPr>
              <w:t>%</w:t>
            </w:r>
          </w:p>
        </w:tc>
        <w:tc>
          <w:tcPr>
            <w:tcW w:w="1275" w:type="dxa"/>
            <w:tcBorders>
              <w:bottom w:val="double" w:color="auto" w:sz="4" w:space="0"/>
            </w:tcBorders>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10.58</w:t>
            </w:r>
            <w:r>
              <w:rPr>
                <w:rFonts w:hint="eastAsia" w:ascii="宋体" w:hAnsi="宋体" w:eastAsia="宋体" w:cs="宋体"/>
                <w:kern w:val="0"/>
                <w:sz w:val="21"/>
                <w:szCs w:val="21"/>
              </w:rPr>
              <w:t>%</w:t>
            </w:r>
          </w:p>
        </w:tc>
        <w:tc>
          <w:tcPr>
            <w:tcW w:w="1418" w:type="dxa"/>
            <w:gridSpan w:val="2"/>
            <w:tcBorders>
              <w:bottom w:val="double" w:color="auto" w:sz="4" w:space="0"/>
            </w:tcBorders>
            <w:noWrap w:val="0"/>
            <w:vAlign w:val="center"/>
          </w:tcPr>
          <w:p>
            <w:pPr>
              <w:adjustRightInd w:val="0"/>
              <w:snapToGrid w:val="0"/>
              <w:jc w:val="center"/>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25.21</w:t>
            </w:r>
            <w:r>
              <w:rPr>
                <w:rFonts w:hint="eastAsia" w:ascii="宋体" w:hAnsi="宋体" w:eastAsia="宋体" w:cs="宋体"/>
                <w:kern w:val="0"/>
                <w:sz w:val="21"/>
                <w:szCs w:val="21"/>
              </w:rPr>
              <w:t>%</w:t>
            </w:r>
          </w:p>
        </w:tc>
        <w:tc>
          <w:tcPr>
            <w:tcW w:w="1417" w:type="dxa"/>
            <w:tcBorders>
              <w:bottom w:val="double" w:color="auto" w:sz="4" w:space="0"/>
            </w:tcBorders>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30.25</w:t>
            </w:r>
            <w:r>
              <w:rPr>
                <w:rFonts w:hint="eastAsia" w:ascii="宋体" w:hAnsi="宋体" w:eastAsia="宋体" w:cs="宋体"/>
                <w:kern w:val="0"/>
                <w:sz w:val="21"/>
                <w:szCs w:val="21"/>
              </w:rPr>
              <w:t>%</w:t>
            </w:r>
          </w:p>
        </w:tc>
        <w:tc>
          <w:tcPr>
            <w:tcW w:w="993" w:type="dxa"/>
            <w:tcBorders>
              <w:bottom w:val="double" w:color="auto" w:sz="4" w:space="0"/>
            </w:tcBorders>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2.58</w:t>
            </w:r>
            <w:r>
              <w:rPr>
                <w:rFonts w:hint="eastAsia" w:ascii="宋体" w:hAnsi="宋体" w:eastAsia="宋体" w:cs="宋体"/>
                <w:kern w:val="0"/>
                <w:sz w:val="21"/>
                <w:szCs w:val="21"/>
              </w:rPr>
              <w:t>%</w:t>
            </w:r>
          </w:p>
        </w:tc>
        <w:tc>
          <w:tcPr>
            <w:tcW w:w="992" w:type="dxa"/>
            <w:tcBorders>
              <w:bottom w:val="double" w:color="auto" w:sz="4" w:space="0"/>
            </w:tcBorders>
            <w:noWrap w:val="0"/>
            <w:vAlign w:val="center"/>
          </w:tcPr>
          <w:p>
            <w:pPr>
              <w:adjustRightInd w:val="0"/>
              <w:snapToGrid w:val="0"/>
              <w:ind w:left="-288" w:leftChars="-137" w:firstLine="331" w:firstLineChars="158"/>
              <w:jc w:val="center"/>
              <w:rPr>
                <w:rFonts w:hint="eastAsia" w:ascii="宋体" w:hAnsi="宋体" w:eastAsia="宋体" w:cs="宋体"/>
                <w:kern w:val="0"/>
                <w:sz w:val="21"/>
                <w:szCs w:val="21"/>
              </w:rPr>
            </w:pPr>
            <w:r>
              <w:rPr>
                <w:rFonts w:hint="eastAsia" w:ascii="宋体" w:hAnsi="宋体" w:eastAsia="宋体" w:cs="宋体"/>
                <w:kern w:val="0"/>
                <w:sz w:val="21"/>
                <w:szCs w:val="21"/>
                <w:lang w:val="en-US" w:eastAsia="zh-CN"/>
              </w:rPr>
              <w:t>2.24</w:t>
            </w:r>
            <w:r>
              <w:rPr>
                <w:rFonts w:hint="eastAsia" w:ascii="宋体" w:hAnsi="宋体" w:eastAsia="宋体" w:cs="宋体"/>
                <w:kern w:val="0"/>
                <w:sz w:val="21"/>
                <w:szCs w:val="21"/>
              </w:rPr>
              <w:t>%</w:t>
            </w:r>
          </w:p>
        </w:tc>
      </w:tr>
    </w:tbl>
    <w:p>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sz w:val="24"/>
          <w:szCs w:val="24"/>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sz w:val="24"/>
          <w:szCs w:val="24"/>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sz w:val="24"/>
          <w:szCs w:val="24"/>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sz w:val="24"/>
          <w:szCs w:val="24"/>
          <w:lang w:val="en-US" w:eastAsia="zh-CN"/>
        </w:rPr>
      </w:pPr>
    </w:p>
    <w:p>
      <w:pPr>
        <w:numPr>
          <w:ilvl w:val="0"/>
          <w:numId w:val="18"/>
        </w:numPr>
        <w:spacing w:line="560" w:lineRule="exact"/>
        <w:ind w:firstLine="472" w:firstLineChars="196"/>
        <w:rPr>
          <w:rFonts w:hint="eastAsia" w:ascii="宋体" w:hAnsi="宋体" w:eastAsia="宋体" w:cs="宋体"/>
          <w:b/>
          <w:color w:val="000000"/>
          <w:sz w:val="24"/>
          <w:szCs w:val="24"/>
        </w:rPr>
      </w:pPr>
      <w:r>
        <w:rPr>
          <w:rFonts w:hint="eastAsia" w:ascii="宋体" w:hAnsi="宋体" w:eastAsia="宋体" w:cs="宋体"/>
          <w:b/>
          <w:bCs/>
          <w:kern w:val="0"/>
          <w:sz w:val="24"/>
          <w:szCs w:val="24"/>
        </w:rPr>
        <w:t>教学活动周数分配表</w:t>
      </w:r>
    </w:p>
    <w:p>
      <w:pPr>
        <w:snapToGrid w:val="0"/>
        <w:spacing w:line="360" w:lineRule="auto"/>
        <w:rPr>
          <w:rFonts w:hint="eastAsia" w:ascii="宋体" w:hAnsi="宋体" w:eastAsia="宋体" w:cs="宋体"/>
          <w:b/>
          <w:sz w:val="24"/>
          <w:szCs w:val="24"/>
        </w:rPr>
      </w:pPr>
    </w:p>
    <w:tbl>
      <w:tblPr>
        <w:tblStyle w:val="5"/>
        <w:tblW w:w="86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
        <w:gridCol w:w="624"/>
        <w:gridCol w:w="536"/>
        <w:gridCol w:w="541"/>
        <w:gridCol w:w="567"/>
        <w:gridCol w:w="567"/>
        <w:gridCol w:w="567"/>
        <w:gridCol w:w="552"/>
        <w:gridCol w:w="553"/>
        <w:gridCol w:w="552"/>
        <w:gridCol w:w="553"/>
        <w:gridCol w:w="553"/>
        <w:gridCol w:w="552"/>
        <w:gridCol w:w="553"/>
        <w:gridCol w:w="7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3" w:hRule="atLeast"/>
          <w:jc w:val="center"/>
        </w:trPr>
        <w:tc>
          <w:tcPr>
            <w:tcW w:w="652" w:type="dxa"/>
            <w:vMerge w:val="restart"/>
            <w:tcBorders>
              <w:top w:val="single" w:color="auto" w:sz="4" w:space="0"/>
              <w:left w:val="single" w:color="auto" w:sz="4" w:space="0"/>
              <w:bottom w:val="single" w:color="auto" w:sz="4" w:space="0"/>
              <w:right w:val="single" w:color="auto" w:sz="4" w:space="0"/>
            </w:tcBorders>
            <w:noWrap w:val="0"/>
            <w:vAlign w:val="top"/>
          </w:tcPr>
          <w:p>
            <w:pPr>
              <w:pStyle w:val="8"/>
              <w:adjustRightInd/>
              <w:spacing w:line="240" w:lineRule="auto"/>
              <w:rPr>
                <w:rFonts w:hint="eastAsia" w:ascii="宋体" w:hAnsi="宋体" w:eastAsia="宋体" w:cs="宋体"/>
                <w:b w:val="0"/>
                <w:bCs/>
                <w:kern w:val="0"/>
                <w:sz w:val="21"/>
                <w:szCs w:val="21"/>
              </w:rPr>
            </w:pPr>
            <w:r>
              <w:rPr>
                <w:rFonts w:hint="eastAsia" w:ascii="宋体" w:hAnsi="宋体" w:eastAsia="宋体" w:cs="宋体"/>
                <w:b w:val="0"/>
                <w:bCs/>
                <w:sz w:val="21"/>
                <w:szCs w:val="21"/>
              </w:rPr>
              <mc:AlternateContent>
                <mc:Choice Requires="wps">
                  <w:drawing>
                    <wp:anchor distT="0" distB="0" distL="114300" distR="114300" simplePos="0" relativeHeight="251662336" behindDoc="0" locked="0" layoutInCell="1" allowOverlap="1">
                      <wp:simplePos x="0" y="0"/>
                      <wp:positionH relativeFrom="column">
                        <wp:posOffset>-33655</wp:posOffset>
                      </wp:positionH>
                      <wp:positionV relativeFrom="paragraph">
                        <wp:posOffset>40005</wp:posOffset>
                      </wp:positionV>
                      <wp:extent cx="356235" cy="1395730"/>
                      <wp:effectExtent l="4445" t="1270" r="5080" b="5080"/>
                      <wp:wrapNone/>
                      <wp:docPr id="7" name="直接箭头连接符 7"/>
                      <wp:cNvGraphicFramePr/>
                      <a:graphic xmlns:a="http://schemas.openxmlformats.org/drawingml/2006/main">
                        <a:graphicData uri="http://schemas.microsoft.com/office/word/2010/wordprocessingShape">
                          <wps:wsp>
                            <wps:cNvCnPr>
                              <a:cxnSpLocks noChangeShapeType="1"/>
                            </wps:cNvCnPr>
                            <wps:spPr bwMode="auto">
                              <a:xfrm>
                                <a:off x="0" y="0"/>
                                <a:ext cx="356235" cy="1395730"/>
                              </a:xfrm>
                              <a:prstGeom prst="straightConnector1">
                                <a:avLst/>
                              </a:prstGeom>
                              <a:noFill/>
                              <a:ln w="9525">
                                <a:solidFill>
                                  <a:srgbClr val="000000"/>
                                </a:solidFill>
                                <a:round/>
                              </a:ln>
                              <a:effectLst/>
                            </wps:spPr>
                            <wps:bodyPr/>
                          </wps:wsp>
                        </a:graphicData>
                      </a:graphic>
                    </wp:anchor>
                  </w:drawing>
                </mc:Choice>
                <mc:Fallback>
                  <w:pict>
                    <v:shape id="_x0000_s1026" o:spid="_x0000_s1026" o:spt="32" type="#_x0000_t32" style="position:absolute;left:0pt;margin-left:-2.65pt;margin-top:3.15pt;height:109.9pt;width:28.05pt;z-index:251662336;mso-width-relative:page;mso-height-relative:page;" filled="f" stroked="t" coordsize="21600,21600" o:gfxdata="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LsgEKNYAAAAHAQAADwAAAAAAAAABACAAAAAiAAAAZHJzL2Rvd25y&#10;ZXYueG1sUEsBAhQAFAAAAAgAh07iQERAYWIAAgAA0QMAAA4AAAAAAAAAAQAgAAAAJQEAAGRycy9l&#10;Mm9Eb2MueG1sUEsFBgAAAAAGAAYAWQEAAJcFAAAAAA==&#10;">
                      <v:fill on="f" focussize="0,0"/>
                      <v:stroke color="#000000" joinstyle="round"/>
                      <v:imagedata o:title=""/>
                      <o:lock v:ext="edit" aspectratio="f"/>
                    </v:shape>
                  </w:pict>
                </mc:Fallback>
              </mc:AlternateContent>
            </w:r>
          </w:p>
          <w:p>
            <w:pPr>
              <w:pStyle w:val="8"/>
              <w:adjustRightInd/>
              <w:spacing w:line="240" w:lineRule="auto"/>
              <w:rPr>
                <w:rFonts w:hint="eastAsia" w:ascii="宋体" w:hAnsi="宋体" w:eastAsia="宋体" w:cs="宋体"/>
                <w:b w:val="0"/>
                <w:bCs/>
                <w:kern w:val="0"/>
                <w:sz w:val="21"/>
                <w:szCs w:val="21"/>
              </w:rPr>
            </w:pPr>
            <w:r>
              <w:rPr>
                <w:rFonts w:hint="eastAsia" w:ascii="宋体" w:hAnsi="宋体" w:eastAsia="宋体" w:cs="宋体"/>
                <w:b w:val="0"/>
                <w:bCs/>
                <w:kern w:val="0"/>
                <w:sz w:val="21"/>
                <w:szCs w:val="21"/>
              </w:rPr>
              <w:t>内</w:t>
            </w:r>
          </w:p>
          <w:p>
            <w:pPr>
              <w:pStyle w:val="8"/>
              <w:adjustRightInd/>
              <w:spacing w:line="240" w:lineRule="auto"/>
              <w:rPr>
                <w:rFonts w:hint="eastAsia" w:ascii="宋体" w:hAnsi="宋体" w:eastAsia="宋体" w:cs="宋体"/>
                <w:b w:val="0"/>
                <w:bCs/>
                <w:kern w:val="0"/>
                <w:sz w:val="21"/>
                <w:szCs w:val="21"/>
              </w:rPr>
            </w:pPr>
            <w:r>
              <w:rPr>
                <w:rFonts w:hint="eastAsia" w:ascii="宋体" w:hAnsi="宋体" w:eastAsia="宋体" w:cs="宋体"/>
                <w:b w:val="0"/>
                <w:bCs/>
                <w:kern w:val="0"/>
                <w:sz w:val="21"/>
                <w:szCs w:val="21"/>
              </w:rPr>
              <w:t>容</w:t>
            </w:r>
          </w:p>
          <w:p>
            <w:pPr>
              <w:snapToGrid w:val="0"/>
              <w:rPr>
                <w:rFonts w:hint="eastAsia" w:ascii="宋体" w:hAnsi="宋体" w:eastAsia="宋体" w:cs="宋体"/>
                <w:b w:val="0"/>
                <w:bCs/>
                <w:kern w:val="0"/>
                <w:sz w:val="21"/>
                <w:szCs w:val="21"/>
              </w:rPr>
            </w:pPr>
          </w:p>
          <w:p>
            <w:pPr>
              <w:snapToGrid w:val="0"/>
              <w:rPr>
                <w:rFonts w:hint="eastAsia" w:ascii="宋体" w:hAnsi="宋体" w:eastAsia="宋体" w:cs="宋体"/>
                <w:b w:val="0"/>
                <w:bCs/>
                <w:kern w:val="0"/>
                <w:sz w:val="21"/>
                <w:szCs w:val="21"/>
              </w:rPr>
            </w:pPr>
          </w:p>
          <w:p>
            <w:pPr>
              <w:snapToGrid w:val="0"/>
              <w:rPr>
                <w:rFonts w:hint="eastAsia" w:ascii="宋体" w:hAnsi="宋体" w:eastAsia="宋体" w:cs="宋体"/>
                <w:b w:val="0"/>
                <w:bCs/>
                <w:kern w:val="0"/>
                <w:sz w:val="21"/>
                <w:szCs w:val="21"/>
              </w:rPr>
            </w:pPr>
          </w:p>
          <w:p>
            <w:pPr>
              <w:snapToGrid w:val="0"/>
              <w:rPr>
                <w:rFonts w:hint="eastAsia" w:ascii="宋体" w:hAnsi="宋体" w:eastAsia="宋体" w:cs="宋体"/>
                <w:b w:val="0"/>
                <w:bCs/>
                <w:kern w:val="0"/>
                <w:sz w:val="21"/>
                <w:szCs w:val="21"/>
              </w:rPr>
            </w:pPr>
            <w:r>
              <w:rPr>
                <w:rFonts w:hint="eastAsia" w:ascii="宋体" w:hAnsi="宋体" w:eastAsia="宋体" w:cs="宋体"/>
                <w:b w:val="0"/>
                <w:bCs/>
                <w:kern w:val="0"/>
                <w:sz w:val="21"/>
                <w:szCs w:val="21"/>
              </w:rPr>
              <w:t>学</w:t>
            </w:r>
          </w:p>
          <w:p>
            <w:pPr>
              <w:snapToGrid w:val="0"/>
              <w:rPr>
                <w:rFonts w:hint="eastAsia" w:ascii="宋体" w:hAnsi="宋体" w:eastAsia="宋体" w:cs="宋体"/>
                <w:b w:val="0"/>
                <w:bCs/>
                <w:kern w:val="0"/>
                <w:sz w:val="21"/>
                <w:szCs w:val="21"/>
              </w:rPr>
            </w:pPr>
            <w:r>
              <w:rPr>
                <w:rFonts w:hint="eastAsia" w:ascii="宋体" w:hAnsi="宋体" w:eastAsia="宋体" w:cs="宋体"/>
                <w:b w:val="0"/>
                <w:bCs/>
                <w:kern w:val="0"/>
                <w:sz w:val="21"/>
                <w:szCs w:val="21"/>
              </w:rPr>
              <w:t>期</w:t>
            </w:r>
          </w:p>
        </w:tc>
        <w:tc>
          <w:tcPr>
            <w:tcW w:w="624"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校内课堂教学</w:t>
            </w:r>
          </w:p>
        </w:tc>
        <w:tc>
          <w:tcPr>
            <w:tcW w:w="536"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入学教育及军训</w:t>
            </w:r>
          </w:p>
        </w:tc>
        <w:tc>
          <w:tcPr>
            <w:tcW w:w="2242" w:type="dxa"/>
            <w:gridSpan w:val="4"/>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jc w:val="center"/>
              <w:rPr>
                <w:rFonts w:hint="eastAsia" w:ascii="宋体" w:hAnsi="宋体" w:eastAsia="宋体" w:cs="宋体"/>
                <w:b w:val="0"/>
                <w:bCs/>
                <w:sz w:val="21"/>
                <w:szCs w:val="21"/>
              </w:rPr>
            </w:pPr>
            <w:r>
              <w:rPr>
                <w:rFonts w:hint="eastAsia" w:ascii="宋体" w:hAnsi="宋体" w:eastAsia="宋体" w:cs="宋体"/>
                <w:b w:val="0"/>
                <w:bCs/>
                <w:sz w:val="21"/>
                <w:szCs w:val="21"/>
              </w:rPr>
              <w:t>校内集中实训项目</w:t>
            </w:r>
          </w:p>
        </w:tc>
        <w:tc>
          <w:tcPr>
            <w:tcW w:w="552"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left="113" w:leftChars="54" w:right="226" w:firstLine="315" w:firstLineChars="150"/>
              <w:jc w:val="center"/>
              <w:rPr>
                <w:rFonts w:hint="eastAsia" w:ascii="宋体" w:hAnsi="宋体" w:eastAsia="宋体" w:cs="宋体"/>
                <w:b w:val="0"/>
                <w:bCs/>
                <w:sz w:val="21"/>
                <w:szCs w:val="21"/>
              </w:rPr>
            </w:pPr>
            <w:r>
              <w:rPr>
                <w:rFonts w:hint="eastAsia" w:ascii="宋体" w:hAnsi="宋体" w:eastAsia="宋体" w:cs="宋体"/>
                <w:b w:val="0"/>
                <w:bCs/>
                <w:sz w:val="21"/>
                <w:szCs w:val="21"/>
              </w:rPr>
              <w:t>认认识实习</w:t>
            </w:r>
          </w:p>
        </w:tc>
        <w:tc>
          <w:tcPr>
            <w:tcW w:w="553"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left="113" w:leftChars="54" w:right="226" w:firstLine="315" w:firstLineChars="150"/>
              <w:jc w:val="center"/>
              <w:rPr>
                <w:rFonts w:hint="eastAsia" w:ascii="宋体" w:hAnsi="宋体" w:eastAsia="宋体" w:cs="宋体"/>
                <w:b w:val="0"/>
                <w:bCs/>
                <w:sz w:val="21"/>
                <w:szCs w:val="21"/>
              </w:rPr>
            </w:pPr>
            <w:r>
              <w:rPr>
                <w:rFonts w:hint="eastAsia" w:ascii="宋体" w:hAnsi="宋体" w:eastAsia="宋体" w:cs="宋体"/>
                <w:b w:val="0"/>
                <w:bCs/>
                <w:sz w:val="21"/>
                <w:szCs w:val="21"/>
              </w:rPr>
              <w:t>毕跟岗实习</w:t>
            </w:r>
          </w:p>
        </w:tc>
        <w:tc>
          <w:tcPr>
            <w:tcW w:w="552" w:type="dxa"/>
            <w:vMerge w:val="restart"/>
            <w:tcBorders>
              <w:top w:val="single" w:color="auto" w:sz="4" w:space="0"/>
              <w:left w:val="single" w:color="auto" w:sz="4" w:space="0"/>
              <w:bottom w:val="single" w:color="auto" w:sz="4" w:space="0"/>
              <w:right w:val="single" w:color="auto" w:sz="4" w:space="0"/>
            </w:tcBorders>
            <w:noWrap w:val="0"/>
            <w:textDirection w:val="tbRlV"/>
            <w:vAlign w:val="center"/>
          </w:tcPr>
          <w:p>
            <w:pPr>
              <w:pStyle w:val="8"/>
              <w:spacing w:line="240" w:lineRule="auto"/>
              <w:ind w:left="113" w:leftChars="54"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顶岗（毕业）实习</w:t>
            </w:r>
          </w:p>
        </w:tc>
        <w:tc>
          <w:tcPr>
            <w:tcW w:w="553"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毕业教育</w:t>
            </w:r>
          </w:p>
        </w:tc>
        <w:tc>
          <w:tcPr>
            <w:tcW w:w="553"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right="226"/>
              <w:jc w:val="center"/>
              <w:rPr>
                <w:rFonts w:hint="eastAsia" w:ascii="宋体" w:hAnsi="宋体" w:eastAsia="宋体" w:cs="宋体"/>
                <w:b w:val="0"/>
                <w:bCs/>
                <w:sz w:val="21"/>
                <w:szCs w:val="21"/>
              </w:rPr>
            </w:pPr>
          </w:p>
          <w:p>
            <w:pPr>
              <w:pStyle w:val="8"/>
              <w:spacing w:line="240" w:lineRule="auto"/>
              <w:ind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机</w:t>
            </w:r>
          </w:p>
          <w:p>
            <w:pPr>
              <w:pStyle w:val="8"/>
              <w:spacing w:line="240" w:lineRule="auto"/>
              <w:ind w:right="226"/>
              <w:jc w:val="center"/>
              <w:rPr>
                <w:rFonts w:hint="eastAsia" w:ascii="宋体" w:hAnsi="宋体" w:eastAsia="宋体" w:cs="宋体"/>
                <w:b w:val="0"/>
                <w:bCs/>
                <w:sz w:val="21"/>
                <w:szCs w:val="21"/>
              </w:rPr>
            </w:pPr>
          </w:p>
          <w:p>
            <w:pPr>
              <w:pStyle w:val="8"/>
              <w:spacing w:line="240" w:lineRule="auto"/>
              <w:ind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动</w:t>
            </w:r>
          </w:p>
        </w:tc>
        <w:tc>
          <w:tcPr>
            <w:tcW w:w="552" w:type="dxa"/>
            <w:vMerge w:val="restart"/>
            <w:tcBorders>
              <w:top w:val="single" w:color="auto" w:sz="4" w:space="0"/>
              <w:left w:val="single" w:color="auto" w:sz="4" w:space="0"/>
              <w:bottom w:val="nil"/>
              <w:right w:val="single" w:color="auto" w:sz="4" w:space="0"/>
            </w:tcBorders>
            <w:noWrap w:val="0"/>
            <w:vAlign w:val="center"/>
          </w:tcPr>
          <w:p>
            <w:pPr>
              <w:pStyle w:val="8"/>
              <w:spacing w:line="240" w:lineRule="auto"/>
              <w:ind w:left="113" w:leftChars="54" w:right="226" w:firstLine="315" w:firstLineChars="150"/>
              <w:jc w:val="center"/>
              <w:rPr>
                <w:rFonts w:hint="eastAsia" w:ascii="宋体" w:hAnsi="宋体" w:eastAsia="宋体" w:cs="宋体"/>
                <w:b w:val="0"/>
                <w:bCs/>
                <w:sz w:val="21"/>
                <w:szCs w:val="21"/>
              </w:rPr>
            </w:pPr>
            <w:r>
              <w:rPr>
                <w:rFonts w:hint="eastAsia" w:ascii="宋体" w:hAnsi="宋体" w:eastAsia="宋体" w:cs="宋体"/>
                <w:b w:val="0"/>
                <w:bCs/>
                <w:sz w:val="21"/>
                <w:szCs w:val="21"/>
              </w:rPr>
              <w:t>复复习考试</w:t>
            </w:r>
          </w:p>
        </w:tc>
        <w:tc>
          <w:tcPr>
            <w:tcW w:w="553"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寒暑假</w:t>
            </w:r>
          </w:p>
          <w:p>
            <w:pPr>
              <w:pStyle w:val="8"/>
              <w:spacing w:line="240" w:lineRule="auto"/>
              <w:ind w:left="113" w:leftChars="54" w:right="226" w:firstLine="315" w:firstLineChars="150"/>
              <w:jc w:val="center"/>
              <w:rPr>
                <w:rFonts w:hint="eastAsia" w:ascii="宋体" w:hAnsi="宋体" w:eastAsia="宋体" w:cs="宋体"/>
                <w:b w:val="0"/>
                <w:bCs/>
                <w:sz w:val="21"/>
                <w:szCs w:val="21"/>
              </w:rPr>
            </w:pPr>
            <w:r>
              <w:rPr>
                <w:rFonts w:hint="eastAsia" w:ascii="宋体" w:hAnsi="宋体" w:eastAsia="宋体" w:cs="宋体"/>
                <w:b w:val="0"/>
                <w:bCs/>
                <w:sz w:val="21"/>
                <w:szCs w:val="21"/>
              </w:rPr>
              <w:t>寒</w:t>
            </w:r>
          </w:p>
        </w:tc>
        <w:tc>
          <w:tcPr>
            <w:tcW w:w="739" w:type="dxa"/>
            <w:vMerge w:val="restart"/>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ind w:left="21" w:leftChars="10"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合</w:t>
            </w:r>
          </w:p>
          <w:p>
            <w:pPr>
              <w:pStyle w:val="8"/>
              <w:spacing w:line="240" w:lineRule="auto"/>
              <w:ind w:left="21" w:leftChars="10" w:right="226"/>
              <w:jc w:val="center"/>
              <w:rPr>
                <w:rFonts w:hint="eastAsia" w:ascii="宋体" w:hAnsi="宋体" w:eastAsia="宋体" w:cs="宋体"/>
                <w:b w:val="0"/>
                <w:bCs/>
                <w:sz w:val="21"/>
                <w:szCs w:val="21"/>
              </w:rPr>
            </w:pPr>
          </w:p>
          <w:p>
            <w:pPr>
              <w:pStyle w:val="8"/>
              <w:spacing w:line="240" w:lineRule="auto"/>
              <w:ind w:left="21" w:leftChars="10" w:right="226"/>
              <w:jc w:val="center"/>
              <w:rPr>
                <w:rFonts w:hint="eastAsia" w:ascii="宋体" w:hAnsi="宋体" w:eastAsia="宋体" w:cs="宋体"/>
                <w:b w:val="0"/>
                <w:bCs/>
                <w:sz w:val="21"/>
                <w:szCs w:val="21"/>
              </w:rPr>
            </w:pPr>
            <w:r>
              <w:rPr>
                <w:rFonts w:hint="eastAsia" w:ascii="宋体" w:hAnsi="宋体" w:eastAsia="宋体" w:cs="宋体"/>
                <w:b w:val="0"/>
                <w:bCs/>
                <w:sz w:val="21"/>
                <w:szCs w:val="21"/>
              </w:rPr>
              <w:t>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58" w:hRule="atLeast"/>
          <w:jc w:val="center"/>
        </w:trPr>
        <w:tc>
          <w:tcPr>
            <w:tcW w:w="65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kern w:val="0"/>
                <w:sz w:val="21"/>
                <w:szCs w:val="21"/>
              </w:rPr>
            </w:pPr>
          </w:p>
        </w:tc>
        <w:tc>
          <w:tcPr>
            <w:tcW w:w="624"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3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41" w:type="dxa"/>
            <w:tcBorders>
              <w:top w:val="single" w:color="auto" w:sz="4" w:space="0"/>
              <w:left w:val="single" w:color="auto" w:sz="4" w:space="0"/>
              <w:bottom w:val="single" w:color="auto" w:sz="4" w:space="0"/>
              <w:right w:val="single" w:color="auto" w:sz="2" w:space="0"/>
            </w:tcBorders>
            <w:noWrap w:val="0"/>
            <w:vAlign w:val="center"/>
          </w:tcPr>
          <w:p>
            <w:pPr>
              <w:widowControl/>
              <w:adjustRightInd w:val="0"/>
              <w:snapToGrid w:val="0"/>
              <w:spacing w:before="156" w:beforeLines="50"/>
              <w:jc w:val="center"/>
              <w:rPr>
                <w:rFonts w:hint="eastAsia" w:ascii="宋体" w:hAnsi="宋体" w:eastAsia="宋体" w:cs="宋体"/>
                <w:b w:val="0"/>
                <w:bCs/>
                <w:sz w:val="21"/>
                <w:szCs w:val="21"/>
                <w:lang w:eastAsia="zh-CN"/>
              </w:rPr>
            </w:pPr>
            <w:r>
              <w:rPr>
                <w:rFonts w:hint="eastAsia" w:ascii="宋体" w:hAnsi="宋体" w:eastAsia="宋体" w:cs="宋体"/>
                <w:b w:val="0"/>
                <w:bCs/>
                <w:sz w:val="21"/>
                <w:szCs w:val="21"/>
              </w:rPr>
              <w:t>技能考证训</w:t>
            </w:r>
            <w:r>
              <w:rPr>
                <w:rFonts w:hint="eastAsia" w:ascii="宋体" w:hAnsi="宋体" w:eastAsia="宋体" w:cs="宋体"/>
                <w:b w:val="0"/>
                <w:bCs/>
                <w:sz w:val="21"/>
                <w:szCs w:val="21"/>
                <w:lang w:eastAsia="zh-CN"/>
              </w:rPr>
              <w:t>练</w:t>
            </w:r>
          </w:p>
        </w:tc>
        <w:tc>
          <w:tcPr>
            <w:tcW w:w="567" w:type="dxa"/>
            <w:tcBorders>
              <w:top w:val="single" w:color="auto" w:sz="4" w:space="0"/>
              <w:left w:val="single" w:color="auto" w:sz="2" w:space="0"/>
              <w:bottom w:val="single" w:color="auto" w:sz="4" w:space="0"/>
              <w:right w:val="single" w:color="auto" w:sz="4" w:space="0"/>
            </w:tcBorders>
            <w:noWrap w:val="0"/>
            <w:vAlign w:val="center"/>
          </w:tcPr>
          <w:p>
            <w:pPr>
              <w:pStyle w:val="8"/>
              <w:spacing w:line="240" w:lineRule="auto"/>
              <w:ind w:right="226"/>
              <w:jc w:val="both"/>
              <w:rPr>
                <w:rFonts w:hint="eastAsia" w:ascii="宋体" w:hAnsi="宋体" w:eastAsia="宋体" w:cs="宋体"/>
                <w:b w:val="0"/>
                <w:bCs/>
                <w:sz w:val="21"/>
                <w:szCs w:val="21"/>
                <w:lang w:eastAsia="zh-CN"/>
              </w:rPr>
            </w:pPr>
            <w:r>
              <w:rPr>
                <w:rFonts w:hint="eastAsia" w:ascii="宋体" w:hAnsi="宋体" w:eastAsia="宋体" w:cs="宋体"/>
                <w:b w:val="0"/>
                <w:bCs/>
                <w:sz w:val="21"/>
                <w:szCs w:val="21"/>
                <w:lang w:eastAsia="zh-CN"/>
              </w:rPr>
              <w:t>学徒制实践</w:t>
            </w:r>
          </w:p>
        </w:tc>
        <w:tc>
          <w:tcPr>
            <w:tcW w:w="567" w:type="dxa"/>
            <w:tcBorders>
              <w:top w:val="single" w:color="auto" w:sz="4" w:space="0"/>
              <w:left w:val="single" w:color="auto" w:sz="4" w:space="0"/>
              <w:bottom w:val="single" w:color="auto" w:sz="4" w:space="0"/>
              <w:right w:val="single" w:color="auto" w:sz="4" w:space="0"/>
            </w:tcBorders>
            <w:noWrap w:val="0"/>
            <w:vAlign w:val="center"/>
          </w:tcPr>
          <w:p>
            <w:pPr>
              <w:widowControl/>
              <w:adjustRightInd w:val="0"/>
              <w:snapToGrid w:val="0"/>
              <w:spacing w:before="156" w:beforeLines="50"/>
              <w:rPr>
                <w:rFonts w:hint="eastAsia" w:ascii="宋体" w:hAnsi="宋体" w:eastAsia="宋体" w:cs="宋体"/>
                <w:b w:val="0"/>
                <w:bCs/>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widowControl/>
              <w:spacing w:line="240" w:lineRule="atLeast"/>
              <w:jc w:val="center"/>
              <w:rPr>
                <w:rFonts w:hint="eastAsia" w:ascii="宋体" w:hAnsi="宋体" w:eastAsia="宋体" w:cs="宋体"/>
                <w:b w:val="0"/>
                <w:bCs/>
                <w:sz w:val="21"/>
                <w:szCs w:val="21"/>
              </w:rPr>
            </w:pPr>
          </w:p>
        </w:tc>
        <w:tc>
          <w:tcPr>
            <w:tcW w:w="55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53"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5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53"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53"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52"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553"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val="0"/>
                <w:bCs/>
                <w:sz w:val="21"/>
                <w:szCs w:val="21"/>
              </w:rPr>
            </w:pPr>
          </w:p>
        </w:tc>
        <w:tc>
          <w:tcPr>
            <w:tcW w:w="739"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eastAsia" w:ascii="宋体" w:hAnsi="宋体" w:eastAsia="宋体" w:cs="宋体"/>
                <w:b w:val="0"/>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6" w:hRule="atLeast"/>
          <w:jc w:val="center"/>
        </w:trPr>
        <w:tc>
          <w:tcPr>
            <w:tcW w:w="6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一</w:t>
            </w:r>
          </w:p>
        </w:tc>
        <w:tc>
          <w:tcPr>
            <w:tcW w:w="624" w:type="dxa"/>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17</w:t>
            </w:r>
          </w:p>
        </w:tc>
        <w:tc>
          <w:tcPr>
            <w:tcW w:w="536" w:type="dxa"/>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w:t>
            </w:r>
          </w:p>
        </w:tc>
        <w:tc>
          <w:tcPr>
            <w:tcW w:w="541" w:type="dxa"/>
            <w:tcBorders>
              <w:top w:val="single" w:color="auto" w:sz="4" w:space="0"/>
              <w:left w:val="single" w:color="auto" w:sz="4" w:space="0"/>
              <w:bottom w:val="single" w:color="auto" w:sz="4" w:space="0"/>
              <w:right w:val="single" w:color="auto" w:sz="2"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67" w:type="dxa"/>
            <w:tcBorders>
              <w:top w:val="single" w:color="auto" w:sz="4" w:space="0"/>
              <w:left w:val="single" w:color="auto" w:sz="2"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w:t>
            </w:r>
          </w:p>
        </w:tc>
        <w:tc>
          <w:tcPr>
            <w:tcW w:w="552"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w:t>
            </w:r>
          </w:p>
        </w:tc>
        <w:tc>
          <w:tcPr>
            <w:tcW w:w="553"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4</w:t>
            </w:r>
          </w:p>
        </w:tc>
        <w:tc>
          <w:tcPr>
            <w:tcW w:w="739" w:type="dxa"/>
            <w:tcBorders>
              <w:top w:val="single" w:color="auto" w:sz="4" w:space="0"/>
              <w:left w:val="single" w:color="auto" w:sz="4" w:space="0"/>
              <w:bottom w:val="single" w:color="auto" w:sz="4" w:space="0"/>
              <w:right w:val="single" w:color="auto" w:sz="4" w:space="0"/>
            </w:tcBorders>
            <w:noWrap w:val="0"/>
            <w:vAlign w:val="center"/>
          </w:tcPr>
          <w:p>
            <w:pPr>
              <w:pStyle w:val="9"/>
              <w:adjustRightInd/>
              <w:spacing w:before="0" w:after="0" w:line="240" w:lineRule="auto"/>
              <w:ind w:left="-103" w:leftChars="-49" w:right="-107" w:rightChars="-51"/>
              <w:rPr>
                <w:rFonts w:hint="default" w:ascii="宋体" w:hAnsi="宋体" w:eastAsia="宋体" w:cs="宋体"/>
                <w:b w:val="0"/>
                <w:bCs/>
                <w:kern w:val="0"/>
                <w:sz w:val="21"/>
                <w:szCs w:val="21"/>
                <w:lang w:val="en-US" w:eastAsia="zh-CN"/>
              </w:rPr>
            </w:pPr>
            <w:r>
              <w:rPr>
                <w:rFonts w:hint="eastAsia" w:ascii="宋体" w:hAnsi="宋体" w:eastAsia="宋体" w:cs="宋体"/>
                <w:b w:val="0"/>
                <w:bCs/>
                <w:kern w:val="0"/>
                <w:sz w:val="21"/>
                <w:szCs w:val="21"/>
                <w:lang w:val="en-US" w:eastAsia="zh-CN"/>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6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二</w:t>
            </w:r>
          </w:p>
        </w:tc>
        <w:tc>
          <w:tcPr>
            <w:tcW w:w="624" w:type="dxa"/>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18</w:t>
            </w:r>
          </w:p>
        </w:tc>
        <w:tc>
          <w:tcPr>
            <w:tcW w:w="536"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41" w:type="dxa"/>
            <w:tcBorders>
              <w:top w:val="single" w:color="auto" w:sz="4" w:space="0"/>
              <w:left w:val="single" w:color="auto" w:sz="4" w:space="0"/>
              <w:bottom w:val="single" w:color="auto" w:sz="4" w:space="0"/>
              <w:right w:val="single" w:color="auto" w:sz="2"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2"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pStyle w:val="8"/>
              <w:adjustRightInd/>
              <w:spacing w:line="240" w:lineRule="auto"/>
              <w:ind w:left="2" w:leftChars="-57" w:right="-90" w:rightChars="-43" w:hanging="122" w:hangingChars="66"/>
              <w:rPr>
                <w:rFonts w:hint="eastAsia" w:ascii="宋体" w:hAnsi="宋体" w:eastAsia="宋体" w:cs="宋体"/>
                <w:b w:val="0"/>
                <w:bCs/>
                <w:spacing w:val="-12"/>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pStyle w:val="8"/>
              <w:rPr>
                <w:rFonts w:hint="eastAsia" w:ascii="宋体" w:hAnsi="宋体" w:eastAsia="宋体" w:cs="宋体"/>
                <w:b w:val="0"/>
                <w:bCs/>
                <w:i/>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8</w:t>
            </w:r>
          </w:p>
        </w:tc>
        <w:tc>
          <w:tcPr>
            <w:tcW w:w="739" w:type="dxa"/>
            <w:tcBorders>
              <w:top w:val="single" w:color="auto" w:sz="4" w:space="0"/>
              <w:left w:val="single" w:color="auto" w:sz="4" w:space="0"/>
              <w:bottom w:val="single" w:color="auto" w:sz="4" w:space="0"/>
              <w:right w:val="single" w:color="auto" w:sz="4" w:space="0"/>
            </w:tcBorders>
            <w:noWrap w:val="0"/>
            <w:vAlign w:val="center"/>
          </w:tcPr>
          <w:p>
            <w:pPr>
              <w:snapToGrid w:val="0"/>
              <w:ind w:left="-103" w:leftChars="-49" w:right="-107" w:rightChars="-51"/>
              <w:jc w:val="center"/>
              <w:rPr>
                <w:rFonts w:hint="eastAsia" w:ascii="宋体" w:hAnsi="宋体" w:eastAsia="宋体" w:cs="宋体"/>
                <w:b w:val="0"/>
                <w:bCs/>
                <w:kern w:val="0"/>
                <w:sz w:val="21"/>
                <w:szCs w:val="21"/>
                <w:lang w:eastAsia="zh-CN"/>
              </w:rPr>
            </w:pPr>
            <w:r>
              <w:rPr>
                <w:rFonts w:hint="eastAsia" w:ascii="宋体" w:hAnsi="宋体" w:eastAsia="宋体" w:cs="宋体"/>
                <w:b w:val="0"/>
                <w:bCs/>
                <w:kern w:val="0"/>
                <w:sz w:val="21"/>
                <w:szCs w:val="21"/>
              </w:rPr>
              <w:t>2</w:t>
            </w:r>
            <w:r>
              <w:rPr>
                <w:rFonts w:hint="eastAsia" w:ascii="宋体" w:hAnsi="宋体" w:eastAsia="宋体" w:cs="宋体"/>
                <w:b w:val="0"/>
                <w:bCs/>
                <w:kern w:val="0"/>
                <w:sz w:val="21"/>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3" w:hRule="atLeast"/>
          <w:jc w:val="center"/>
        </w:trPr>
        <w:tc>
          <w:tcPr>
            <w:tcW w:w="6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三</w:t>
            </w:r>
          </w:p>
        </w:tc>
        <w:tc>
          <w:tcPr>
            <w:tcW w:w="624" w:type="dxa"/>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18</w:t>
            </w:r>
          </w:p>
        </w:tc>
        <w:tc>
          <w:tcPr>
            <w:tcW w:w="536"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41" w:type="dxa"/>
            <w:tcBorders>
              <w:top w:val="single" w:color="auto" w:sz="4" w:space="0"/>
              <w:left w:val="single" w:color="auto" w:sz="4" w:space="0"/>
              <w:bottom w:val="single" w:color="auto" w:sz="4" w:space="0"/>
              <w:right w:val="single" w:color="auto" w:sz="2" w:space="0"/>
            </w:tcBorders>
            <w:noWrap w:val="0"/>
            <w:vAlign w:val="center"/>
          </w:tcPr>
          <w:p>
            <w:pPr>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2"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ind w:left="-119" w:leftChars="-63" w:right="-105" w:rightChars="-50" w:hanging="13" w:hangingChars="7"/>
              <w:jc w:val="center"/>
              <w:rPr>
                <w:rFonts w:hint="eastAsia" w:ascii="宋体" w:hAnsi="宋体" w:eastAsia="宋体" w:cs="宋体"/>
                <w:b w:val="0"/>
                <w:bCs/>
                <w:i/>
                <w:spacing w:val="-12"/>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2" w:type="dxa"/>
            <w:tcBorders>
              <w:top w:val="single" w:color="auto" w:sz="4" w:space="0"/>
              <w:left w:val="single" w:color="auto" w:sz="4" w:space="0"/>
              <w:bottom w:val="nil"/>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4</w:t>
            </w:r>
          </w:p>
        </w:tc>
        <w:tc>
          <w:tcPr>
            <w:tcW w:w="739" w:type="dxa"/>
            <w:tcBorders>
              <w:top w:val="single" w:color="auto" w:sz="4" w:space="0"/>
              <w:left w:val="single" w:color="auto" w:sz="4" w:space="0"/>
              <w:bottom w:val="single" w:color="auto" w:sz="4" w:space="0"/>
              <w:right w:val="single" w:color="auto" w:sz="4" w:space="0"/>
            </w:tcBorders>
            <w:noWrap w:val="0"/>
            <w:vAlign w:val="center"/>
          </w:tcPr>
          <w:p>
            <w:pPr>
              <w:pStyle w:val="9"/>
              <w:adjustRightInd/>
              <w:spacing w:before="0" w:after="0" w:line="240" w:lineRule="auto"/>
              <w:ind w:left="-103" w:leftChars="-49" w:right="-107" w:rightChars="-51"/>
              <w:rPr>
                <w:rFonts w:hint="eastAsia" w:ascii="宋体" w:hAnsi="宋体" w:eastAsia="宋体" w:cs="宋体"/>
                <w:b w:val="0"/>
                <w:bCs/>
                <w:kern w:val="0"/>
                <w:sz w:val="21"/>
                <w:szCs w:val="21"/>
                <w:lang w:val="en-US" w:eastAsia="zh-CN"/>
              </w:rPr>
            </w:pPr>
            <w:r>
              <w:rPr>
                <w:rFonts w:hint="eastAsia" w:ascii="宋体" w:hAnsi="宋体" w:eastAsia="宋体" w:cs="宋体"/>
                <w:b w:val="0"/>
                <w:bCs/>
                <w:kern w:val="0"/>
                <w:sz w:val="21"/>
                <w:szCs w:val="21"/>
              </w:rPr>
              <w:t>2</w:t>
            </w:r>
            <w:r>
              <w:rPr>
                <w:rFonts w:hint="eastAsia" w:ascii="宋体" w:hAnsi="宋体" w:eastAsia="宋体" w:cs="宋体"/>
                <w:b w:val="0"/>
                <w:bCs/>
                <w:kern w:val="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6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四</w:t>
            </w:r>
          </w:p>
        </w:tc>
        <w:tc>
          <w:tcPr>
            <w:tcW w:w="624" w:type="dxa"/>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18</w:t>
            </w:r>
          </w:p>
        </w:tc>
        <w:tc>
          <w:tcPr>
            <w:tcW w:w="536"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41" w:type="dxa"/>
            <w:tcBorders>
              <w:top w:val="single" w:color="auto" w:sz="4" w:space="0"/>
              <w:left w:val="single" w:color="auto" w:sz="4" w:space="0"/>
              <w:bottom w:val="single" w:color="auto" w:sz="4" w:space="0"/>
              <w:right w:val="single" w:color="auto" w:sz="2" w:space="0"/>
            </w:tcBorders>
            <w:noWrap w:val="0"/>
            <w:vAlign w:val="center"/>
          </w:tcPr>
          <w:p>
            <w:pPr>
              <w:ind w:firstLine="210" w:firstLineChars="100"/>
              <w:jc w:val="center"/>
              <w:rPr>
                <w:rFonts w:hint="eastAsia" w:ascii="宋体" w:hAnsi="宋体" w:eastAsia="宋体" w:cs="宋体"/>
                <w:b w:val="0"/>
                <w:bCs/>
                <w:color w:val="000000"/>
                <w:sz w:val="21"/>
                <w:szCs w:val="21"/>
                <w:lang w:val="en-US" w:eastAsia="zh-CN"/>
              </w:rPr>
            </w:pPr>
          </w:p>
        </w:tc>
        <w:tc>
          <w:tcPr>
            <w:tcW w:w="567" w:type="dxa"/>
            <w:tcBorders>
              <w:top w:val="single" w:color="auto" w:sz="4" w:space="0"/>
              <w:left w:val="single" w:color="auto" w:sz="2"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ind w:left="-120" w:leftChars="-57" w:right="-105" w:rightChars="-50"/>
              <w:jc w:val="center"/>
              <w:rPr>
                <w:rFonts w:hint="eastAsia" w:ascii="宋体" w:hAnsi="宋体" w:eastAsia="宋体" w:cs="宋体"/>
                <w:b w:val="0"/>
                <w:bCs/>
                <w:i/>
                <w:spacing w:val="-12"/>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lang w:val="en-US" w:eastAsia="zh-CN"/>
              </w:rPr>
            </w:pPr>
            <w:r>
              <w:rPr>
                <w:rFonts w:hint="eastAsia" w:ascii="宋体" w:hAnsi="宋体" w:eastAsia="宋体" w:cs="宋体"/>
                <w:b w:val="0"/>
                <w:bCs/>
                <w:kern w:val="0"/>
                <w:sz w:val="21"/>
                <w:szCs w:val="21"/>
                <w:lang w:val="en-US" w:eastAsia="zh-CN"/>
              </w:rPr>
              <w:t>1</w:t>
            </w: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8</w:t>
            </w:r>
          </w:p>
        </w:tc>
        <w:tc>
          <w:tcPr>
            <w:tcW w:w="739" w:type="dxa"/>
            <w:tcBorders>
              <w:top w:val="single" w:color="auto" w:sz="4" w:space="0"/>
              <w:left w:val="single" w:color="auto" w:sz="4" w:space="0"/>
              <w:bottom w:val="single" w:color="auto" w:sz="4" w:space="0"/>
              <w:right w:val="single" w:color="auto" w:sz="4" w:space="0"/>
            </w:tcBorders>
            <w:noWrap w:val="0"/>
            <w:vAlign w:val="center"/>
          </w:tcPr>
          <w:p>
            <w:pPr>
              <w:snapToGrid w:val="0"/>
              <w:ind w:left="-103" w:leftChars="-49" w:right="-107" w:rightChars="-51"/>
              <w:jc w:val="center"/>
              <w:rPr>
                <w:rFonts w:hint="eastAsia" w:ascii="宋体" w:hAnsi="宋体" w:eastAsia="宋体" w:cs="宋体"/>
                <w:b w:val="0"/>
                <w:bCs/>
                <w:kern w:val="0"/>
                <w:sz w:val="21"/>
                <w:szCs w:val="21"/>
                <w:lang w:val="en-US" w:eastAsia="zh-CN"/>
              </w:rPr>
            </w:pPr>
            <w:r>
              <w:rPr>
                <w:rFonts w:hint="eastAsia" w:ascii="宋体" w:hAnsi="宋体" w:eastAsia="宋体" w:cs="宋体"/>
                <w:b w:val="0"/>
                <w:bCs/>
                <w:kern w:val="0"/>
                <w:sz w:val="21"/>
                <w:szCs w:val="21"/>
              </w:rPr>
              <w:t>2</w:t>
            </w:r>
            <w:r>
              <w:rPr>
                <w:rFonts w:hint="eastAsia" w:ascii="宋体" w:hAnsi="宋体" w:eastAsia="宋体" w:cs="宋体"/>
                <w:b w:val="0"/>
                <w:bCs/>
                <w:kern w:val="0"/>
                <w:sz w:val="21"/>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3" w:hRule="atLeast"/>
          <w:jc w:val="center"/>
        </w:trPr>
        <w:tc>
          <w:tcPr>
            <w:tcW w:w="6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五</w:t>
            </w:r>
          </w:p>
        </w:tc>
        <w:tc>
          <w:tcPr>
            <w:tcW w:w="624" w:type="dxa"/>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宋体" w:hAnsi="宋体" w:eastAsia="宋体" w:cs="宋体"/>
                <w:b w:val="0"/>
                <w:bCs/>
                <w:color w:val="000000"/>
                <w:sz w:val="21"/>
                <w:szCs w:val="21"/>
                <w:lang w:val="en-US" w:eastAsia="zh-CN"/>
              </w:rPr>
            </w:pPr>
            <w:r>
              <w:rPr>
                <w:rFonts w:hint="eastAsia" w:ascii="宋体" w:hAnsi="宋体" w:eastAsia="宋体" w:cs="宋体"/>
                <w:b w:val="0"/>
                <w:bCs/>
                <w:color w:val="000000"/>
                <w:sz w:val="21"/>
                <w:szCs w:val="21"/>
                <w:lang w:val="en-US" w:eastAsia="zh-CN"/>
              </w:rPr>
              <w:t>17</w:t>
            </w:r>
          </w:p>
        </w:tc>
        <w:tc>
          <w:tcPr>
            <w:tcW w:w="536"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41" w:type="dxa"/>
            <w:tcBorders>
              <w:top w:val="single" w:color="auto" w:sz="4" w:space="0"/>
              <w:left w:val="single" w:color="auto" w:sz="4" w:space="0"/>
              <w:bottom w:val="single" w:color="auto" w:sz="4" w:space="0"/>
              <w:right w:val="single" w:color="auto" w:sz="2" w:space="0"/>
            </w:tcBorders>
            <w:noWrap w:val="0"/>
            <w:vAlign w:val="center"/>
          </w:tcPr>
          <w:p>
            <w:pPr>
              <w:ind w:firstLine="210" w:firstLineChars="100"/>
              <w:jc w:val="both"/>
              <w:rPr>
                <w:rFonts w:hint="eastAsia" w:ascii="宋体" w:hAnsi="宋体" w:eastAsia="宋体" w:cs="宋体"/>
                <w:b w:val="0"/>
                <w:bCs/>
                <w:color w:val="000000"/>
                <w:sz w:val="21"/>
                <w:szCs w:val="21"/>
                <w:lang w:val="en-US" w:eastAsia="zh-CN"/>
              </w:rPr>
            </w:pPr>
          </w:p>
        </w:tc>
        <w:tc>
          <w:tcPr>
            <w:tcW w:w="567" w:type="dxa"/>
            <w:tcBorders>
              <w:top w:val="single" w:color="auto" w:sz="4" w:space="0"/>
              <w:left w:val="single" w:color="auto" w:sz="2"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ind w:firstLine="210" w:firstLineChars="100"/>
              <w:jc w:val="center"/>
              <w:rPr>
                <w:rFonts w:hint="eastAsia" w:ascii="宋体" w:hAnsi="宋体" w:eastAsia="宋体" w:cs="宋体"/>
                <w:b w:val="0"/>
                <w:bCs/>
                <w:color w:val="00000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
                <w:spacing w:val="-12"/>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Cs/>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i/>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w:t>
            </w: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4</w:t>
            </w:r>
          </w:p>
        </w:tc>
        <w:tc>
          <w:tcPr>
            <w:tcW w:w="739" w:type="dxa"/>
            <w:tcBorders>
              <w:top w:val="single" w:color="auto" w:sz="4" w:space="0"/>
              <w:left w:val="single" w:color="auto" w:sz="4" w:space="0"/>
              <w:bottom w:val="single" w:color="auto" w:sz="4" w:space="0"/>
              <w:right w:val="single" w:color="auto" w:sz="4" w:space="0"/>
            </w:tcBorders>
            <w:noWrap w:val="0"/>
            <w:vAlign w:val="center"/>
          </w:tcPr>
          <w:p>
            <w:pPr>
              <w:pStyle w:val="9"/>
              <w:adjustRightInd/>
              <w:spacing w:before="0" w:after="0" w:line="240" w:lineRule="auto"/>
              <w:ind w:left="-103" w:leftChars="-49" w:right="-107" w:rightChars="-51"/>
              <w:rPr>
                <w:rFonts w:hint="eastAsia" w:ascii="宋体" w:hAnsi="宋体" w:eastAsia="宋体" w:cs="宋体"/>
                <w:b w:val="0"/>
                <w:bCs/>
                <w:kern w:val="0"/>
                <w:sz w:val="21"/>
                <w:szCs w:val="21"/>
                <w:lang w:val="en-US" w:eastAsia="zh-CN"/>
              </w:rPr>
            </w:pPr>
            <w:r>
              <w:rPr>
                <w:rFonts w:hint="eastAsia" w:ascii="宋体" w:hAnsi="宋体" w:eastAsia="宋体" w:cs="宋体"/>
                <w:b w:val="0"/>
                <w:bCs/>
                <w:kern w:val="0"/>
                <w:sz w:val="21"/>
                <w:szCs w:val="21"/>
              </w:rPr>
              <w:t>2</w:t>
            </w:r>
            <w:r>
              <w:rPr>
                <w:rFonts w:hint="eastAsia" w:ascii="宋体" w:hAnsi="宋体" w:eastAsia="宋体" w:cs="宋体"/>
                <w:b w:val="0"/>
                <w:bCs/>
                <w:kern w:val="0"/>
                <w:sz w:val="21"/>
                <w:szCs w:val="21"/>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5" w:hRule="atLeast"/>
          <w:jc w:val="center"/>
        </w:trPr>
        <w:tc>
          <w:tcPr>
            <w:tcW w:w="6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六</w:t>
            </w:r>
          </w:p>
        </w:tc>
        <w:tc>
          <w:tcPr>
            <w:tcW w:w="624"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36"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41" w:type="dxa"/>
            <w:tcBorders>
              <w:top w:val="single" w:color="auto" w:sz="4" w:space="0"/>
              <w:left w:val="single" w:color="auto" w:sz="4" w:space="0"/>
              <w:bottom w:val="single" w:color="auto" w:sz="4" w:space="0"/>
              <w:right w:val="single" w:color="auto" w:sz="2" w:space="0"/>
            </w:tcBorders>
            <w:noWrap w:val="0"/>
            <w:vAlign w:val="center"/>
          </w:tcPr>
          <w:p>
            <w:pPr>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2"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67"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宋体" w:hAnsi="宋体" w:eastAsia="宋体" w:cs="宋体"/>
                <w:b w:val="0"/>
                <w:bCs/>
                <w:color w:val="00000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spacing w:val="-12"/>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ind w:left="-53" w:leftChars="-25" w:right="-53" w:rightChars="-25"/>
              <w:jc w:val="center"/>
              <w:rPr>
                <w:rFonts w:hint="eastAsia" w:ascii="宋体" w:hAnsi="宋体" w:eastAsia="宋体" w:cs="宋体"/>
                <w:b w:val="0"/>
                <w:bCs/>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18</w:t>
            </w: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8</w:t>
            </w:r>
          </w:p>
        </w:tc>
        <w:tc>
          <w:tcPr>
            <w:tcW w:w="739" w:type="dxa"/>
            <w:tcBorders>
              <w:top w:val="single" w:color="auto" w:sz="4" w:space="0"/>
              <w:left w:val="single" w:color="auto" w:sz="4" w:space="0"/>
              <w:bottom w:val="single" w:color="auto" w:sz="4" w:space="0"/>
              <w:right w:val="single" w:color="auto" w:sz="4" w:space="0"/>
            </w:tcBorders>
            <w:noWrap w:val="0"/>
            <w:vAlign w:val="center"/>
          </w:tcPr>
          <w:p>
            <w:pPr>
              <w:snapToGrid w:val="0"/>
              <w:ind w:left="-103" w:leftChars="-49" w:right="-107" w:rightChars="-51"/>
              <w:jc w:val="center"/>
              <w:rPr>
                <w:rFonts w:hint="eastAsia" w:ascii="宋体" w:hAnsi="宋体" w:eastAsia="宋体" w:cs="宋体"/>
                <w:b w:val="0"/>
                <w:bCs/>
                <w:kern w:val="0"/>
                <w:sz w:val="21"/>
                <w:szCs w:val="21"/>
                <w:lang w:val="en-US" w:eastAsia="zh-CN"/>
              </w:rPr>
            </w:pPr>
            <w:r>
              <w:rPr>
                <w:rFonts w:hint="eastAsia" w:ascii="宋体" w:hAnsi="宋体" w:eastAsia="宋体" w:cs="宋体"/>
                <w:b w:val="0"/>
                <w:bCs/>
                <w:kern w:val="0"/>
                <w:sz w:val="21"/>
                <w:szCs w:val="21"/>
              </w:rPr>
              <w:t>2</w:t>
            </w:r>
            <w:r>
              <w:rPr>
                <w:rFonts w:hint="eastAsia" w:ascii="宋体" w:hAnsi="宋体" w:eastAsia="宋体" w:cs="宋体"/>
                <w:b w:val="0"/>
                <w:bCs/>
                <w:kern w:val="0"/>
                <w:sz w:val="21"/>
                <w:szCs w:val="21"/>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4" w:hRule="atLeast"/>
          <w:jc w:val="center"/>
        </w:trPr>
        <w:tc>
          <w:tcPr>
            <w:tcW w:w="6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合计</w:t>
            </w:r>
          </w:p>
        </w:tc>
        <w:tc>
          <w:tcPr>
            <w:tcW w:w="624" w:type="dxa"/>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rPr>
                <w:rFonts w:hint="eastAsia" w:ascii="宋体" w:hAnsi="宋体" w:eastAsia="宋体" w:cs="宋体"/>
                <w:b w:val="0"/>
                <w:bCs/>
                <w:sz w:val="21"/>
                <w:szCs w:val="21"/>
              </w:rPr>
            </w:pPr>
          </w:p>
        </w:tc>
        <w:tc>
          <w:tcPr>
            <w:tcW w:w="536" w:type="dxa"/>
            <w:tcBorders>
              <w:top w:val="single" w:color="auto" w:sz="4" w:space="0"/>
              <w:left w:val="single" w:color="auto" w:sz="4" w:space="0"/>
              <w:bottom w:val="single" w:color="auto" w:sz="4" w:space="0"/>
              <w:right w:val="single" w:color="auto" w:sz="4" w:space="0"/>
            </w:tcBorders>
            <w:noWrap w:val="0"/>
            <w:vAlign w:val="center"/>
          </w:tcPr>
          <w:p>
            <w:pPr>
              <w:pStyle w:val="8"/>
              <w:spacing w:line="240" w:lineRule="auto"/>
              <w:rPr>
                <w:rFonts w:hint="eastAsia" w:ascii="宋体" w:hAnsi="宋体" w:eastAsia="宋体" w:cs="宋体"/>
                <w:b w:val="0"/>
                <w:bCs/>
                <w:sz w:val="21"/>
                <w:szCs w:val="21"/>
              </w:rPr>
            </w:pPr>
          </w:p>
        </w:tc>
        <w:tc>
          <w:tcPr>
            <w:tcW w:w="2242" w:type="dxa"/>
            <w:gridSpan w:val="4"/>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ind w:left="-121" w:leftChars="-60" w:right="-105" w:rightChars="-50" w:hanging="5" w:hangingChars="3"/>
              <w:jc w:val="center"/>
              <w:rPr>
                <w:rFonts w:hint="eastAsia" w:ascii="宋体" w:hAnsi="宋体" w:eastAsia="宋体" w:cs="宋体"/>
                <w:b w:val="0"/>
                <w:bCs/>
                <w:spacing w:val="-12"/>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ind w:left="-53" w:leftChars="-25" w:right="-53" w:rightChars="-25"/>
              <w:jc w:val="center"/>
              <w:rPr>
                <w:rFonts w:hint="eastAsia" w:ascii="宋体" w:hAnsi="宋体" w:eastAsia="宋体" w:cs="宋体"/>
                <w:b w:val="0"/>
                <w:bCs/>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jc w:val="center"/>
              <w:rPr>
                <w:rFonts w:hint="eastAsia" w:ascii="宋体" w:hAnsi="宋体" w:eastAsia="宋体" w:cs="宋体"/>
                <w:b w:val="0"/>
                <w:bCs/>
                <w:kern w:val="0"/>
                <w:sz w:val="21"/>
                <w:szCs w:val="21"/>
              </w:rPr>
            </w:pPr>
          </w:p>
        </w:tc>
        <w:tc>
          <w:tcPr>
            <w:tcW w:w="552" w:type="dxa"/>
            <w:tcBorders>
              <w:top w:val="single" w:color="auto" w:sz="4" w:space="0"/>
              <w:left w:val="single" w:color="auto" w:sz="4" w:space="0"/>
              <w:bottom w:val="single" w:color="auto" w:sz="4" w:space="0"/>
              <w:right w:val="single" w:color="auto" w:sz="4" w:space="0"/>
            </w:tcBorders>
            <w:noWrap w:val="0"/>
            <w:vAlign w:val="center"/>
          </w:tcPr>
          <w:p>
            <w:pPr>
              <w:snapToGrid w:val="0"/>
              <w:ind w:left="-53" w:leftChars="-25" w:right="-53" w:rightChars="-25"/>
              <w:jc w:val="center"/>
              <w:rPr>
                <w:rFonts w:hint="eastAsia" w:ascii="宋体" w:hAnsi="宋体" w:eastAsia="宋体" w:cs="宋体"/>
                <w:b w:val="0"/>
                <w:bCs/>
                <w:kern w:val="0"/>
                <w:sz w:val="21"/>
                <w:szCs w:val="21"/>
              </w:rPr>
            </w:pPr>
          </w:p>
        </w:tc>
        <w:tc>
          <w:tcPr>
            <w:tcW w:w="553" w:type="dxa"/>
            <w:tcBorders>
              <w:top w:val="single" w:color="auto" w:sz="4" w:space="0"/>
              <w:left w:val="single" w:color="auto" w:sz="4" w:space="0"/>
              <w:bottom w:val="single" w:color="auto" w:sz="4" w:space="0"/>
              <w:right w:val="single" w:color="auto" w:sz="4" w:space="0"/>
            </w:tcBorders>
            <w:noWrap w:val="0"/>
            <w:vAlign w:val="center"/>
          </w:tcPr>
          <w:p>
            <w:pPr>
              <w:snapToGrid w:val="0"/>
              <w:ind w:left="-22" w:leftChars="-286" w:right="-107" w:rightChars="-51" w:hanging="579" w:hangingChars="276"/>
              <w:jc w:val="center"/>
              <w:rPr>
                <w:rFonts w:hint="eastAsia" w:ascii="宋体" w:hAnsi="宋体" w:eastAsia="宋体" w:cs="宋体"/>
                <w:b w:val="0"/>
                <w:bCs/>
                <w:kern w:val="0"/>
                <w:sz w:val="21"/>
                <w:szCs w:val="21"/>
              </w:rPr>
            </w:pPr>
            <w:r>
              <w:rPr>
                <w:rFonts w:hint="eastAsia" w:ascii="宋体" w:hAnsi="宋体" w:eastAsia="宋体" w:cs="宋体"/>
                <w:b w:val="0"/>
                <w:bCs/>
                <w:kern w:val="0"/>
                <w:sz w:val="21"/>
                <w:szCs w:val="21"/>
              </w:rPr>
              <w:t>1    36</w:t>
            </w:r>
          </w:p>
        </w:tc>
        <w:tc>
          <w:tcPr>
            <w:tcW w:w="739" w:type="dxa"/>
            <w:tcBorders>
              <w:top w:val="single" w:color="auto" w:sz="4" w:space="0"/>
              <w:left w:val="single" w:color="auto" w:sz="4" w:space="0"/>
              <w:bottom w:val="single" w:color="auto" w:sz="4" w:space="0"/>
              <w:right w:val="single" w:color="auto" w:sz="4" w:space="0"/>
            </w:tcBorders>
            <w:noWrap w:val="0"/>
            <w:vAlign w:val="center"/>
          </w:tcPr>
          <w:p>
            <w:pPr>
              <w:snapToGrid w:val="0"/>
              <w:ind w:left="-22" w:leftChars="-286" w:right="-107" w:rightChars="-51" w:hanging="579" w:hangingChars="276"/>
              <w:jc w:val="center"/>
              <w:rPr>
                <w:rFonts w:hint="default" w:ascii="宋体" w:hAnsi="宋体" w:eastAsia="宋体" w:cs="宋体"/>
                <w:b w:val="0"/>
                <w:bCs/>
                <w:kern w:val="0"/>
                <w:sz w:val="21"/>
                <w:szCs w:val="21"/>
                <w:lang w:val="en-US" w:eastAsia="zh-CN"/>
              </w:rPr>
            </w:pPr>
            <w:r>
              <w:rPr>
                <w:rFonts w:hint="eastAsia" w:ascii="宋体" w:hAnsi="宋体" w:eastAsia="宋体" w:cs="宋体"/>
                <w:b w:val="0"/>
                <w:bCs/>
                <w:kern w:val="0"/>
                <w:sz w:val="21"/>
                <w:szCs w:val="21"/>
                <w:lang w:val="en-US" w:eastAsia="zh-CN"/>
              </w:rPr>
              <w:t xml:space="preserve">    158</w:t>
            </w:r>
          </w:p>
        </w:tc>
      </w:tr>
    </w:tbl>
    <w:p/>
    <w:p>
      <w:pPr>
        <w:spacing w:line="560" w:lineRule="exact"/>
        <w:rPr>
          <w:rFonts w:hint="eastAsia" w:ascii="宋体" w:hAnsi="宋体" w:eastAsia="宋体" w:cs="宋体"/>
          <w:b/>
          <w:color w:val="000000"/>
          <w:sz w:val="24"/>
          <w:szCs w:val="24"/>
        </w:rPr>
      </w:pPr>
      <w:r>
        <w:rPr>
          <w:rFonts w:hint="eastAsia" w:ascii="宋体" w:hAnsi="宋体" w:eastAsia="宋体" w:cs="宋体"/>
          <w:b/>
          <w:color w:val="000000"/>
          <w:sz w:val="24"/>
          <w:szCs w:val="24"/>
        </w:rPr>
        <w:t>（四）教学安排表</w:t>
      </w:r>
    </w:p>
    <w:tbl>
      <w:tblPr>
        <w:tblStyle w:val="5"/>
        <w:tblW w:w="8522" w:type="dxa"/>
        <w:tblInd w:w="0" w:type="dxa"/>
        <w:tblLayout w:type="fixed"/>
        <w:tblCellMar>
          <w:top w:w="0" w:type="dxa"/>
          <w:left w:w="108" w:type="dxa"/>
          <w:bottom w:w="0" w:type="dxa"/>
          <w:right w:w="108" w:type="dxa"/>
        </w:tblCellMar>
      </w:tblPr>
      <w:tblGrid>
        <w:gridCol w:w="456"/>
        <w:gridCol w:w="510"/>
        <w:gridCol w:w="1"/>
        <w:gridCol w:w="507"/>
        <w:gridCol w:w="1665"/>
        <w:gridCol w:w="387"/>
        <w:gridCol w:w="600"/>
        <w:gridCol w:w="640"/>
        <w:gridCol w:w="711"/>
        <w:gridCol w:w="499"/>
        <w:gridCol w:w="449"/>
        <w:gridCol w:w="523"/>
        <w:gridCol w:w="523"/>
        <w:gridCol w:w="523"/>
        <w:gridCol w:w="524"/>
        <w:gridCol w:w="1"/>
        <w:gridCol w:w="3"/>
      </w:tblGrid>
      <w:tr>
        <w:tblPrEx>
          <w:tblCellMar>
            <w:top w:w="0" w:type="dxa"/>
            <w:left w:w="108" w:type="dxa"/>
            <w:bottom w:w="0" w:type="dxa"/>
            <w:right w:w="108" w:type="dxa"/>
          </w:tblCellMar>
        </w:tblPrEx>
        <w:trPr>
          <w:trHeight w:val="300" w:hRule="atLeast"/>
        </w:trPr>
        <w:tc>
          <w:tcPr>
            <w:tcW w:w="967" w:type="dxa"/>
            <w:gridSpan w:val="3"/>
            <w:vMerge w:val="restart"/>
            <w:tcBorders>
              <w:top w:val="single" w:color="auto" w:sz="4" w:space="0"/>
              <w:left w:val="single" w:color="auto" w:sz="4" w:space="0"/>
              <w:bottom w:val="single" w:color="auto" w:sz="4" w:space="0"/>
              <w:right w:val="single" w:color="auto" w:sz="4" w:space="0"/>
            </w:tcBorders>
            <w:noWrap/>
            <w:vAlign w:val="center"/>
          </w:tcPr>
          <w:p>
            <w:pPr>
              <w:widowControl/>
              <w:ind w:firstLine="210" w:firstLineChars="100"/>
              <w:rPr>
                <w:rFonts w:hint="eastAsia" w:ascii="宋体" w:hAnsi="宋体" w:eastAsia="宋体" w:cs="宋体"/>
                <w:kern w:val="0"/>
                <w:sz w:val="21"/>
                <w:szCs w:val="21"/>
              </w:rPr>
            </w:pPr>
            <w:r>
              <w:rPr>
                <w:rFonts w:hint="eastAsia" w:ascii="宋体" w:hAnsi="宋体" w:eastAsia="宋体" w:cs="宋体"/>
                <w:kern w:val="0"/>
                <w:sz w:val="21"/>
                <w:szCs w:val="21"/>
              </w:rPr>
              <w:t>课程</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类别</w:t>
            </w:r>
          </w:p>
        </w:tc>
        <w:tc>
          <w:tcPr>
            <w:tcW w:w="2172" w:type="dxa"/>
            <w:gridSpan w:val="2"/>
            <w:vMerge w:val="restart"/>
            <w:tcBorders>
              <w:top w:val="single" w:color="auto" w:sz="4" w:space="0"/>
              <w:left w:val="single" w:color="auto" w:sz="4" w:space="0"/>
              <w:bottom w:val="single" w:color="auto" w:sz="4" w:space="0"/>
              <w:right w:val="single" w:color="auto"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课程名称</w:t>
            </w:r>
          </w:p>
        </w:tc>
        <w:tc>
          <w:tcPr>
            <w:tcW w:w="387" w:type="dxa"/>
            <w:vMerge w:val="restart"/>
            <w:tcBorders>
              <w:top w:val="single" w:color="auto" w:sz="4" w:space="0"/>
              <w:left w:val="single" w:color="auto" w:sz="4" w:space="0"/>
              <w:right w:val="single" w:color="auto" w:sz="4" w:space="0"/>
            </w:tcBorders>
            <w:noWrap/>
            <w:vAlign w:val="center"/>
          </w:tcPr>
          <w:p>
            <w:pPr>
              <w:widowControl/>
              <w:jc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课程性质</w:t>
            </w:r>
          </w:p>
        </w:tc>
        <w:tc>
          <w:tcPr>
            <w:tcW w:w="600" w:type="dxa"/>
            <w:vMerge w:val="restart"/>
            <w:tcBorders>
              <w:top w:val="single" w:color="auto" w:sz="4" w:space="0"/>
              <w:left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学分</w:t>
            </w:r>
          </w:p>
        </w:tc>
        <w:tc>
          <w:tcPr>
            <w:tcW w:w="640" w:type="dxa"/>
            <w:vMerge w:val="restart"/>
            <w:tcBorders>
              <w:top w:val="single" w:color="auto" w:sz="4" w:space="0"/>
              <w:left w:val="single" w:color="auto" w:sz="4" w:space="0"/>
              <w:right w:val="single" w:color="auto" w:sz="4" w:space="0"/>
            </w:tcBorders>
            <w:shd w:val="clear" w:color="auto" w:fill="auto"/>
            <w:noWrap/>
            <w:textDirection w:val="tbLrV"/>
            <w:vAlign w:val="center"/>
          </w:tcPr>
          <w:p>
            <w:pPr>
              <w:ind w:left="113" w:right="113"/>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总 学 时</w:t>
            </w:r>
          </w:p>
        </w:tc>
        <w:tc>
          <w:tcPr>
            <w:tcW w:w="711"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实</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践</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w:t>
            </w:r>
          </w:p>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时</w:t>
            </w:r>
          </w:p>
        </w:tc>
        <w:tc>
          <w:tcPr>
            <w:tcW w:w="3045" w:type="dxa"/>
            <w:gridSpan w:val="8"/>
            <w:tcBorders>
              <w:top w:val="single" w:color="auto" w:sz="4" w:space="0"/>
              <w:left w:val="nil"/>
              <w:bottom w:val="single" w:color="auto" w:sz="4" w:space="0"/>
              <w:right w:val="single" w:color="000000"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各学期教学周数与周学时分配</w:t>
            </w:r>
          </w:p>
        </w:tc>
      </w:tr>
      <w:tr>
        <w:tblPrEx>
          <w:tblCellMar>
            <w:top w:w="0" w:type="dxa"/>
            <w:left w:w="108" w:type="dxa"/>
            <w:bottom w:w="0" w:type="dxa"/>
            <w:right w:w="108" w:type="dxa"/>
          </w:tblCellMar>
        </w:tblPrEx>
        <w:trPr>
          <w:gridAfter w:val="1"/>
          <w:wAfter w:w="3" w:type="dxa"/>
          <w:trHeight w:val="289" w:hRule="atLeast"/>
        </w:trPr>
        <w:tc>
          <w:tcPr>
            <w:tcW w:w="967" w:type="dxa"/>
            <w:gridSpan w:val="3"/>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2172"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387" w:type="dxa"/>
            <w:vMerge w:val="continue"/>
            <w:tcBorders>
              <w:left w:val="single" w:color="auto" w:sz="4" w:space="0"/>
              <w:right w:val="single" w:color="auto" w:sz="4" w:space="0"/>
            </w:tcBorders>
            <w:noWrap w:val="0"/>
            <w:vAlign w:val="center"/>
          </w:tcPr>
          <w:p>
            <w:pPr>
              <w:widowControl/>
              <w:jc w:val="center"/>
              <w:rPr>
                <w:rFonts w:hint="eastAsia" w:ascii="宋体" w:hAnsi="宋体" w:eastAsia="宋体" w:cs="宋体"/>
                <w:kern w:val="0"/>
                <w:sz w:val="21"/>
                <w:szCs w:val="21"/>
              </w:rPr>
            </w:pPr>
          </w:p>
        </w:tc>
        <w:tc>
          <w:tcPr>
            <w:tcW w:w="600" w:type="dxa"/>
            <w:vMerge w:val="continue"/>
            <w:tcBorders>
              <w:left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lang w:val="en-US" w:eastAsia="zh-CN"/>
              </w:rPr>
            </w:pPr>
          </w:p>
        </w:tc>
        <w:tc>
          <w:tcPr>
            <w:tcW w:w="640" w:type="dxa"/>
            <w:vMerge w:val="continue"/>
            <w:tcBorders>
              <w:left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lang w:val="en-US" w:eastAsia="zh-CN"/>
              </w:rPr>
            </w:pPr>
          </w:p>
        </w:tc>
        <w:tc>
          <w:tcPr>
            <w:tcW w:w="711"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lang w:val="en-US" w:eastAsia="zh-CN"/>
              </w:rPr>
            </w:pPr>
          </w:p>
        </w:tc>
        <w:tc>
          <w:tcPr>
            <w:tcW w:w="499" w:type="dxa"/>
            <w:tcBorders>
              <w:top w:val="nil"/>
              <w:left w:val="nil"/>
              <w:bottom w:val="single" w:color="auto" w:sz="4" w:space="0"/>
              <w:right w:val="single" w:color="auto"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1</w:t>
            </w:r>
          </w:p>
        </w:tc>
        <w:tc>
          <w:tcPr>
            <w:tcW w:w="449" w:type="dxa"/>
            <w:tcBorders>
              <w:top w:val="nil"/>
              <w:left w:val="nil"/>
              <w:bottom w:val="single" w:color="auto" w:sz="4" w:space="0"/>
              <w:right w:val="single" w:color="auto"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2</w:t>
            </w:r>
          </w:p>
        </w:tc>
        <w:tc>
          <w:tcPr>
            <w:tcW w:w="523" w:type="dxa"/>
            <w:tcBorders>
              <w:top w:val="nil"/>
              <w:left w:val="nil"/>
              <w:bottom w:val="single" w:color="auto" w:sz="4" w:space="0"/>
              <w:right w:val="single" w:color="auto"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3</w:t>
            </w:r>
          </w:p>
        </w:tc>
        <w:tc>
          <w:tcPr>
            <w:tcW w:w="523" w:type="dxa"/>
            <w:tcBorders>
              <w:top w:val="nil"/>
              <w:left w:val="nil"/>
              <w:bottom w:val="single" w:color="auto" w:sz="4" w:space="0"/>
              <w:right w:val="single" w:color="auto"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4</w:t>
            </w:r>
          </w:p>
        </w:tc>
        <w:tc>
          <w:tcPr>
            <w:tcW w:w="523" w:type="dxa"/>
            <w:tcBorders>
              <w:top w:val="nil"/>
              <w:left w:val="nil"/>
              <w:bottom w:val="single" w:color="auto" w:sz="4" w:space="0"/>
              <w:right w:val="single" w:color="auto"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5</w:t>
            </w:r>
          </w:p>
        </w:tc>
        <w:tc>
          <w:tcPr>
            <w:tcW w:w="525" w:type="dxa"/>
            <w:gridSpan w:val="2"/>
            <w:tcBorders>
              <w:top w:val="nil"/>
              <w:left w:val="nil"/>
              <w:bottom w:val="single" w:color="auto" w:sz="4" w:space="0"/>
              <w:right w:val="single" w:color="auto" w:sz="4" w:space="0"/>
            </w:tcBorders>
            <w:noWrap/>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6</w:t>
            </w:r>
          </w:p>
        </w:tc>
      </w:tr>
      <w:tr>
        <w:tblPrEx>
          <w:tblCellMar>
            <w:top w:w="0" w:type="dxa"/>
            <w:left w:w="108" w:type="dxa"/>
            <w:bottom w:w="0" w:type="dxa"/>
            <w:right w:w="108" w:type="dxa"/>
          </w:tblCellMar>
        </w:tblPrEx>
        <w:trPr>
          <w:gridAfter w:val="1"/>
          <w:wAfter w:w="3" w:type="dxa"/>
          <w:trHeight w:val="516" w:hRule="atLeast"/>
        </w:trPr>
        <w:tc>
          <w:tcPr>
            <w:tcW w:w="967" w:type="dxa"/>
            <w:gridSpan w:val="3"/>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2172" w:type="dxa"/>
            <w:gridSpan w:val="2"/>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387" w:type="dxa"/>
            <w:vMerge w:val="continue"/>
            <w:tcBorders>
              <w:left w:val="single" w:color="auto" w:sz="4" w:space="0"/>
              <w:bottom w:val="single" w:color="auto" w:sz="4" w:space="0"/>
              <w:right w:val="single" w:color="auto" w:sz="4" w:space="0"/>
            </w:tcBorders>
            <w:noWrap w:val="0"/>
            <w:vAlign w:val="center"/>
          </w:tcPr>
          <w:p>
            <w:pPr>
              <w:widowControl/>
              <w:jc w:val="center"/>
              <w:rPr>
                <w:rFonts w:hint="eastAsia" w:ascii="宋体" w:hAnsi="宋体" w:eastAsia="宋体" w:cs="宋体"/>
                <w:kern w:val="0"/>
                <w:sz w:val="21"/>
                <w:szCs w:val="21"/>
              </w:rPr>
            </w:pPr>
          </w:p>
        </w:tc>
        <w:tc>
          <w:tcPr>
            <w:tcW w:w="600" w:type="dxa"/>
            <w:vMerge w:val="continue"/>
            <w:tcBorders>
              <w:left w:val="single" w:color="auto" w:sz="4" w:space="0"/>
              <w:bottom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lang w:val="en-US" w:eastAsia="zh-CN"/>
              </w:rPr>
            </w:pPr>
          </w:p>
        </w:tc>
        <w:tc>
          <w:tcPr>
            <w:tcW w:w="640" w:type="dxa"/>
            <w:vMerge w:val="continue"/>
            <w:tcBorders>
              <w:left w:val="single" w:color="auto" w:sz="4" w:space="0"/>
              <w:bottom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lang w:val="en-US" w:eastAsia="zh-CN"/>
              </w:rPr>
            </w:pPr>
          </w:p>
        </w:tc>
        <w:tc>
          <w:tcPr>
            <w:tcW w:w="711"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lang w:val="en-US" w:eastAsia="zh-CN"/>
              </w:rPr>
            </w:pPr>
          </w:p>
        </w:tc>
        <w:tc>
          <w:tcPr>
            <w:tcW w:w="499" w:type="dxa"/>
            <w:tcBorders>
              <w:top w:val="single" w:color="auto" w:sz="4" w:space="0"/>
              <w:left w:val="nil"/>
              <w:bottom w:val="single" w:color="auto" w:sz="4" w:space="0"/>
              <w:right w:val="single" w:color="auto" w:sz="4" w:space="0"/>
            </w:tcBorders>
            <w:noWrap/>
            <w:vAlign w:val="center"/>
          </w:tcPr>
          <w:p>
            <w:pPr>
              <w:widowControl/>
              <w:jc w:val="center"/>
              <w:rPr>
                <w:rFonts w:hint="eastAsia" w:ascii="宋体" w:hAnsi="宋体" w:eastAsia="宋体" w:cs="宋体"/>
                <w:b/>
                <w:bCs/>
                <w:sz w:val="21"/>
                <w:szCs w:val="21"/>
              </w:rPr>
            </w:pPr>
            <w:r>
              <w:rPr>
                <w:rFonts w:hint="eastAsia" w:ascii="宋体" w:hAnsi="宋体" w:eastAsia="宋体" w:cs="宋体"/>
                <w:b w:val="0"/>
                <w:bCs w:val="0"/>
                <w:kern w:val="0"/>
                <w:szCs w:val="21"/>
              </w:rPr>
              <w:t>1</w:t>
            </w:r>
            <w:r>
              <w:rPr>
                <w:rFonts w:hint="eastAsia" w:ascii="宋体" w:hAnsi="宋体" w:eastAsia="宋体" w:cs="宋体"/>
                <w:b w:val="0"/>
                <w:bCs w:val="0"/>
                <w:kern w:val="0"/>
                <w:szCs w:val="21"/>
                <w:lang w:val="en-US" w:eastAsia="zh-CN"/>
              </w:rPr>
              <w:t>7+1</w:t>
            </w:r>
            <w:r>
              <w:rPr>
                <w:rFonts w:hint="eastAsia" w:ascii="宋体" w:hAnsi="宋体" w:eastAsia="宋体" w:cs="宋体"/>
                <w:b w:val="0"/>
                <w:bCs w:val="0"/>
                <w:kern w:val="0"/>
                <w:szCs w:val="21"/>
              </w:rPr>
              <w:t>周</w:t>
            </w:r>
          </w:p>
        </w:tc>
        <w:tc>
          <w:tcPr>
            <w:tcW w:w="449"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bCs/>
                <w:sz w:val="21"/>
                <w:szCs w:val="21"/>
              </w:rPr>
            </w:pPr>
            <w:r>
              <w:rPr>
                <w:rFonts w:hint="eastAsia" w:ascii="宋体" w:hAnsi="宋体" w:eastAsia="宋体" w:cs="宋体"/>
                <w:b w:val="0"/>
                <w:bCs w:val="0"/>
                <w:kern w:val="0"/>
                <w:szCs w:val="21"/>
              </w:rPr>
              <w:t>18周</w:t>
            </w: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bCs/>
                <w:sz w:val="21"/>
                <w:szCs w:val="21"/>
              </w:rPr>
            </w:pPr>
            <w:r>
              <w:rPr>
                <w:rFonts w:hint="eastAsia" w:ascii="宋体" w:hAnsi="宋体" w:eastAsia="宋体" w:cs="宋体"/>
                <w:b w:val="0"/>
                <w:bCs w:val="0"/>
                <w:kern w:val="0"/>
                <w:szCs w:val="21"/>
              </w:rPr>
              <w:t>18周</w:t>
            </w: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bCs/>
                <w:sz w:val="21"/>
                <w:szCs w:val="21"/>
              </w:rPr>
            </w:pPr>
            <w:r>
              <w:rPr>
                <w:rFonts w:hint="eastAsia" w:ascii="宋体" w:hAnsi="宋体" w:eastAsia="宋体" w:cs="宋体"/>
                <w:b w:val="0"/>
                <w:bCs w:val="0"/>
                <w:kern w:val="0"/>
                <w:szCs w:val="21"/>
              </w:rPr>
              <w:t>18周</w:t>
            </w: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bCs/>
                <w:sz w:val="21"/>
                <w:szCs w:val="21"/>
              </w:rPr>
            </w:pPr>
            <w:r>
              <w:rPr>
                <w:rFonts w:hint="eastAsia" w:ascii="宋体" w:hAnsi="宋体" w:eastAsia="宋体" w:cs="宋体"/>
                <w:b w:val="0"/>
                <w:bCs w:val="0"/>
                <w:kern w:val="0"/>
                <w:szCs w:val="21"/>
                <w:lang w:val="en-US" w:eastAsia="zh-CN"/>
              </w:rPr>
              <w:t>17+1</w:t>
            </w:r>
            <w:r>
              <w:rPr>
                <w:rFonts w:hint="eastAsia" w:ascii="宋体" w:hAnsi="宋体" w:eastAsia="宋体" w:cs="宋体"/>
                <w:b w:val="0"/>
                <w:bCs w:val="0"/>
                <w:kern w:val="0"/>
                <w:szCs w:val="21"/>
              </w:rPr>
              <w:t>周</w:t>
            </w:r>
          </w:p>
        </w:tc>
        <w:tc>
          <w:tcPr>
            <w:tcW w:w="525" w:type="dxa"/>
            <w:gridSpan w:val="2"/>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val="0"/>
                <w:bCs w:val="0"/>
                <w:kern w:val="0"/>
                <w:szCs w:val="21"/>
              </w:rPr>
            </w:pPr>
          </w:p>
          <w:p>
            <w:pPr>
              <w:jc w:val="center"/>
              <w:rPr>
                <w:rFonts w:hint="eastAsia" w:ascii="宋体" w:hAnsi="宋体" w:eastAsia="宋体" w:cs="宋体"/>
                <w:kern w:val="0"/>
                <w:sz w:val="21"/>
                <w:szCs w:val="21"/>
              </w:rPr>
            </w:pPr>
            <w:r>
              <w:rPr>
                <w:rFonts w:hint="eastAsia" w:ascii="宋体" w:hAnsi="宋体" w:eastAsia="宋体" w:cs="宋体"/>
                <w:b w:val="0"/>
                <w:bCs w:val="0"/>
                <w:kern w:val="0"/>
                <w:szCs w:val="21"/>
              </w:rPr>
              <w:t>周</w:t>
            </w:r>
          </w:p>
        </w:tc>
      </w:tr>
      <w:tr>
        <w:tblPrEx>
          <w:tblCellMar>
            <w:top w:w="0" w:type="dxa"/>
            <w:left w:w="108" w:type="dxa"/>
            <w:bottom w:w="0" w:type="dxa"/>
            <w:right w:w="108" w:type="dxa"/>
          </w:tblCellMar>
        </w:tblPrEx>
        <w:trPr>
          <w:gridAfter w:val="2"/>
          <w:wAfter w:w="4" w:type="dxa"/>
          <w:trHeight w:val="300" w:hRule="atLeast"/>
        </w:trPr>
        <w:tc>
          <w:tcPr>
            <w:tcW w:w="456" w:type="dxa"/>
            <w:vMerge w:val="restart"/>
            <w:tcBorders>
              <w:top w:val="nil"/>
              <w:left w:val="single" w:color="auto" w:sz="4" w:space="0"/>
              <w:bottom w:val="single" w:color="auto" w:sz="4" w:space="0"/>
              <w:right w:val="single" w:color="auto" w:sz="4" w:space="0"/>
            </w:tcBorders>
            <w:shd w:val="clear" w:color="auto" w:fill="auto"/>
            <w:noWrap w:val="0"/>
            <w:textDirection w:val="tbRlV"/>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必修课</w:t>
            </w:r>
          </w:p>
        </w:tc>
        <w:tc>
          <w:tcPr>
            <w:tcW w:w="510" w:type="dxa"/>
            <w:vMerge w:val="restart"/>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hint="eastAsia" w:ascii="宋体" w:hAnsi="宋体" w:eastAsia="宋体" w:cs="宋体"/>
                <w:kern w:val="0"/>
                <w:sz w:val="21"/>
                <w:szCs w:val="21"/>
              </w:rPr>
            </w:pP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公</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共</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基</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础</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课</w:t>
            </w:r>
          </w:p>
          <w:p>
            <w:pPr>
              <w:widowControl/>
              <w:jc w:val="center"/>
              <w:rPr>
                <w:rFonts w:hint="eastAsia" w:ascii="宋体" w:hAnsi="宋体" w:eastAsia="宋体" w:cs="宋体"/>
                <w:kern w:val="0"/>
                <w:sz w:val="21"/>
                <w:szCs w:val="21"/>
              </w:rPr>
            </w:pPr>
          </w:p>
        </w:tc>
        <w:tc>
          <w:tcPr>
            <w:tcW w:w="2173"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left"/>
              <w:rPr>
                <w:rFonts w:hint="eastAsia" w:ascii="宋体" w:hAnsi="宋体" w:eastAsia="宋体" w:cs="宋体"/>
                <w:sz w:val="21"/>
                <w:szCs w:val="21"/>
              </w:rPr>
            </w:pPr>
            <w:r>
              <w:rPr>
                <w:rFonts w:hint="eastAsia" w:ascii="宋体" w:hAnsi="宋体" w:eastAsia="宋体" w:cs="宋体"/>
                <w:sz w:val="21"/>
                <w:szCs w:val="21"/>
              </w:rPr>
              <w:t>职业生涯规划</w:t>
            </w:r>
          </w:p>
        </w:tc>
        <w:tc>
          <w:tcPr>
            <w:tcW w:w="387"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64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w:t>
            </w:r>
            <w:r>
              <w:rPr>
                <w:rFonts w:hint="eastAsia" w:ascii="宋体" w:hAnsi="宋体" w:eastAsia="宋体" w:cs="宋体"/>
                <w:b w:val="0"/>
                <w:bCs w:val="0"/>
                <w:szCs w:val="21"/>
                <w:lang w:val="en-US" w:eastAsia="zh-CN"/>
              </w:rPr>
              <w:t>6</w:t>
            </w:r>
          </w:p>
        </w:tc>
        <w:tc>
          <w:tcPr>
            <w:tcW w:w="711"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449"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single" w:color="auto" w:sz="4" w:space="0"/>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22"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职业道德与法律</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经济政治与社会</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63"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哲学与人生</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语文</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r>
              <w:rPr>
                <w:rFonts w:hint="eastAsia" w:ascii="宋体" w:hAnsi="宋体" w:eastAsia="宋体" w:cs="宋体"/>
                <w:b w:val="0"/>
                <w:bCs w:val="0"/>
                <w:szCs w:val="21"/>
                <w:lang w:val="en-US" w:eastAsia="zh-CN"/>
              </w:rPr>
              <w:t>44</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3</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3</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数学</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r>
              <w:rPr>
                <w:rFonts w:hint="eastAsia" w:ascii="宋体" w:hAnsi="宋体" w:eastAsia="宋体" w:cs="宋体"/>
                <w:b w:val="0"/>
                <w:bCs w:val="0"/>
                <w:szCs w:val="21"/>
                <w:lang w:val="en-US" w:eastAsia="zh-CN"/>
              </w:rPr>
              <w:t>44</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3</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3</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英语</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144</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信息技术</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144</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4</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4</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体育与健康</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144</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144</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公共艺术</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36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52"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rPr>
            </w:pPr>
            <w:r>
              <w:rPr>
                <w:rFonts w:hint="eastAsia" w:ascii="宋体" w:hAnsi="宋体" w:eastAsia="宋体" w:cs="宋体"/>
                <w:sz w:val="21"/>
                <w:szCs w:val="21"/>
              </w:rPr>
              <w:t>历史</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36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w:t>
            </w: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w:t>
            </w: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b/>
                <w:bCs/>
                <w:sz w:val="21"/>
                <w:szCs w:val="21"/>
              </w:rPr>
            </w:pPr>
            <w:r>
              <w:rPr>
                <w:rFonts w:hint="eastAsia" w:ascii="宋体" w:hAnsi="宋体" w:eastAsia="宋体" w:cs="宋体"/>
                <w:b/>
                <w:bCs/>
                <w:sz w:val="21"/>
                <w:szCs w:val="21"/>
              </w:rPr>
              <w:t>小计：占28.4%</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 w:val="21"/>
                <w:szCs w:val="21"/>
              </w:rPr>
            </w:pP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rPr>
              <w:t>5</w:t>
            </w:r>
            <w:r>
              <w:rPr>
                <w:rFonts w:hint="eastAsia" w:ascii="宋体" w:hAnsi="宋体" w:eastAsia="宋体" w:cs="宋体"/>
                <w:b/>
                <w:bCs/>
                <w:szCs w:val="21"/>
                <w:lang w:val="en-US" w:eastAsia="zh-CN"/>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lang w:val="en-US" w:eastAsia="zh-CN"/>
              </w:rPr>
              <w:t>936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lang w:val="en-US" w:eastAsia="zh-CN"/>
              </w:rPr>
              <w:t>144</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rPr>
              <w:t>1</w:t>
            </w:r>
            <w:r>
              <w:rPr>
                <w:rFonts w:hint="eastAsia" w:ascii="宋体" w:hAnsi="宋体" w:eastAsia="宋体" w:cs="宋体"/>
                <w:b/>
                <w:bCs/>
                <w:szCs w:val="21"/>
                <w:lang w:val="en-US" w:eastAsia="zh-CN"/>
              </w:rPr>
              <w:t>6</w:t>
            </w: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rPr>
              <w:t>1</w:t>
            </w:r>
            <w:r>
              <w:rPr>
                <w:rFonts w:hint="eastAsia" w:ascii="宋体" w:hAnsi="宋体" w:eastAsia="宋体" w:cs="宋体"/>
                <w:b/>
                <w:bCs/>
                <w:szCs w:val="21"/>
                <w:lang w:val="en-US" w:eastAsia="zh-CN"/>
              </w:rPr>
              <w:t>6</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rPr>
              <w:t>9</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lang w:val="en-US" w:eastAsia="zh-CN"/>
              </w:rPr>
              <w:t>6</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kern w:val="2"/>
                <w:sz w:val="21"/>
                <w:szCs w:val="21"/>
                <w:lang w:val="en-US" w:eastAsia="zh-CN" w:bidi="ar-SA"/>
              </w:rPr>
            </w:pPr>
            <w:r>
              <w:rPr>
                <w:rFonts w:hint="eastAsia" w:ascii="宋体" w:hAnsi="宋体" w:eastAsia="宋体" w:cs="宋体"/>
                <w:b/>
                <w:bCs/>
                <w:szCs w:val="21"/>
                <w:lang w:val="en-US" w:eastAsia="zh-CN"/>
              </w:rPr>
              <w:t>4</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b/>
                <w:bCs/>
                <w:kern w:val="2"/>
                <w:sz w:val="21"/>
                <w:szCs w:val="21"/>
                <w:lang w:val="en-US" w:eastAsia="zh-CN" w:bidi="ar-SA"/>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restart"/>
            <w:tcBorders>
              <w:top w:val="nil"/>
              <w:left w:val="single" w:color="auto" w:sz="4" w:space="0"/>
              <w:bottom w:val="single" w:color="auto" w:sz="4" w:space="0"/>
              <w:right w:val="single" w:color="auto" w:sz="4" w:space="0"/>
            </w:tcBorders>
            <w:shd w:val="clear" w:color="auto" w:fill="auto"/>
            <w:noWrap w:val="0"/>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专</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业</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核</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心</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课</w:t>
            </w:r>
          </w:p>
          <w:p>
            <w:pPr>
              <w:widowControl/>
              <w:jc w:val="center"/>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机械制图</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5</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88</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4</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　</w:t>
            </w:r>
          </w:p>
        </w:tc>
        <w:tc>
          <w:tcPr>
            <w:tcW w:w="523" w:type="dxa"/>
            <w:tcBorders>
              <w:top w:val="nil"/>
              <w:left w:val="nil"/>
              <w:bottom w:val="single" w:color="auto" w:sz="4" w:space="0"/>
              <w:right w:val="single" w:color="auto" w:sz="4" w:space="0"/>
            </w:tcBorders>
            <w:shd w:val="clear" w:color="auto" w:fill="auto"/>
            <w:noWrap/>
            <w:vAlign w:val="bottom"/>
          </w:tcPr>
          <w:p>
            <w:pP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机械基础</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72</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4</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金属材料与热处理</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w:t>
            </w:r>
            <w:r>
              <w:rPr>
                <w:rFonts w:hint="eastAsia" w:ascii="宋体" w:hAnsi="宋体" w:eastAsia="宋体" w:cs="宋体"/>
                <w:b w:val="0"/>
                <w:bCs w:val="0"/>
                <w:szCs w:val="21"/>
                <w:lang w:val="en-US" w:eastAsia="zh-CN"/>
              </w:rPr>
              <w:t>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公差配合与测量技术</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w:t>
            </w:r>
            <w:r>
              <w:rPr>
                <w:rFonts w:hint="eastAsia" w:ascii="宋体" w:hAnsi="宋体" w:eastAsia="宋体" w:cs="宋体"/>
                <w:b w:val="0"/>
                <w:bCs w:val="0"/>
                <w:szCs w:val="21"/>
                <w:lang w:val="en-US" w:eastAsia="zh-CN"/>
              </w:rPr>
              <w:t>6</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2</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钳工工艺与技能训练</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B</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8</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auto"/>
                <w:kern w:val="2"/>
                <w:sz w:val="21"/>
                <w:szCs w:val="21"/>
                <w:lang w:val="en-US" w:eastAsia="zh-CN" w:bidi="ar-SA"/>
              </w:rPr>
            </w:pPr>
            <w:r>
              <w:rPr>
                <w:rFonts w:hint="eastAsia" w:ascii="宋体" w:hAnsi="宋体" w:eastAsia="宋体" w:cs="宋体"/>
                <w:b w:val="0"/>
                <w:bCs w:val="0"/>
                <w:color w:val="auto"/>
                <w:szCs w:val="21"/>
                <w:lang w:val="en-US" w:eastAsia="zh-CN"/>
              </w:rPr>
              <w:t>108</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72</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4</w:t>
            </w: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kern w:val="2"/>
                <w:sz w:val="21"/>
                <w:szCs w:val="21"/>
                <w:lang w:val="en-US" w:eastAsia="zh-CN" w:bidi="ar-SA"/>
              </w:rPr>
            </w:pPr>
            <w:r>
              <w:rPr>
                <w:rFonts w:hint="eastAsia" w:ascii="宋体" w:hAnsi="宋体" w:eastAsia="宋体" w:cs="宋体"/>
                <w:b w:val="0"/>
                <w:bCs w:val="0"/>
                <w:color w:val="auto"/>
                <w:szCs w:val="21"/>
                <w:lang w:val="en-US" w:eastAsia="zh-CN"/>
              </w:rPr>
              <w:t>4</w:t>
            </w: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90" w:hRule="atLeast"/>
        </w:trPr>
        <w:tc>
          <w:tcPr>
            <w:tcW w:w="456" w:type="dxa"/>
            <w:vMerge w:val="continue"/>
            <w:tcBorders>
              <w:top w:val="nil"/>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nil"/>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noWrap/>
            <w:vAlign w:val="center"/>
          </w:tcPr>
          <w:p>
            <w:pPr>
              <w:jc w:val="left"/>
              <w:rPr>
                <w:rFonts w:hint="eastAsia" w:ascii="宋体" w:hAnsi="宋体" w:eastAsia="宋体" w:cs="宋体"/>
                <w:b/>
                <w:bCs/>
                <w:sz w:val="21"/>
                <w:szCs w:val="21"/>
              </w:rPr>
            </w:pPr>
            <w:r>
              <w:rPr>
                <w:rFonts w:hint="eastAsia" w:ascii="宋体" w:hAnsi="宋体" w:eastAsia="宋体" w:cs="宋体"/>
                <w:b/>
                <w:bCs/>
                <w:sz w:val="21"/>
                <w:szCs w:val="21"/>
              </w:rPr>
              <w:t>小计：占31.4%</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 w:val="21"/>
                <w:szCs w:val="21"/>
              </w:rPr>
            </w:pP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21</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340</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72</w:t>
            </w:r>
          </w:p>
        </w:tc>
        <w:tc>
          <w:tcPr>
            <w:tcW w:w="499"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10</w:t>
            </w:r>
          </w:p>
        </w:tc>
        <w:tc>
          <w:tcPr>
            <w:tcW w:w="449"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10</w:t>
            </w: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0</w:t>
            </w: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0</w:t>
            </w: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0</w:t>
            </w: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b/>
                <w:bCs/>
                <w:sz w:val="21"/>
                <w:szCs w:val="21"/>
                <w:lang w:val="en-US" w:eastAsia="zh-CN"/>
              </w:rPr>
            </w:pPr>
          </w:p>
        </w:tc>
      </w:tr>
      <w:tr>
        <w:tblPrEx>
          <w:tblCellMar>
            <w:top w:w="0" w:type="dxa"/>
            <w:left w:w="108" w:type="dxa"/>
            <w:bottom w:w="0" w:type="dxa"/>
            <w:right w:w="108" w:type="dxa"/>
          </w:tblCellMar>
        </w:tblPrEx>
        <w:trPr>
          <w:gridAfter w:val="1"/>
          <w:wAfter w:w="3" w:type="dxa"/>
          <w:trHeight w:val="578" w:hRule="atLeast"/>
        </w:trPr>
        <w:tc>
          <w:tcPr>
            <w:tcW w:w="456" w:type="dxa"/>
            <w:vMerge w:val="restart"/>
            <w:tcBorders>
              <w:top w:val="single" w:color="auto" w:sz="4" w:space="0"/>
              <w:left w:val="single" w:color="auto" w:sz="4" w:space="0"/>
              <w:bottom w:val="nil"/>
              <w:right w:val="single" w:color="auto" w:sz="4" w:space="0"/>
            </w:tcBorders>
            <w:noWrap w:val="0"/>
            <w:vAlign w:val="center"/>
          </w:tcPr>
          <w:p>
            <w:pPr>
              <w:jc w:val="center"/>
              <w:rPr>
                <w:rFonts w:hint="eastAsia" w:ascii="宋体" w:hAnsi="宋体" w:eastAsia="宋体" w:cs="宋体"/>
                <w:kern w:val="0"/>
                <w:sz w:val="21"/>
                <w:szCs w:val="21"/>
              </w:rPr>
            </w:pPr>
            <w:r>
              <w:rPr>
                <w:rFonts w:hint="eastAsia" w:ascii="宋体" w:hAnsi="宋体" w:eastAsia="宋体" w:cs="宋体"/>
                <w:kern w:val="0"/>
                <w:sz w:val="21"/>
                <w:szCs w:val="21"/>
              </w:rPr>
              <w:t>限</w:t>
            </w:r>
          </w:p>
          <w:p>
            <w:pPr>
              <w:jc w:val="center"/>
              <w:rPr>
                <w:rFonts w:hint="eastAsia" w:ascii="宋体" w:hAnsi="宋体" w:eastAsia="宋体" w:cs="宋体"/>
                <w:kern w:val="0"/>
                <w:sz w:val="21"/>
                <w:szCs w:val="21"/>
              </w:rPr>
            </w:pPr>
            <w:r>
              <w:rPr>
                <w:rFonts w:hint="eastAsia" w:ascii="宋体" w:hAnsi="宋体" w:eastAsia="宋体" w:cs="宋体"/>
                <w:kern w:val="0"/>
                <w:sz w:val="21"/>
                <w:szCs w:val="21"/>
              </w:rPr>
              <w:t>选</w:t>
            </w:r>
          </w:p>
          <w:p>
            <w:pPr>
              <w:jc w:val="center"/>
              <w:rPr>
                <w:rFonts w:hint="eastAsia" w:ascii="宋体" w:hAnsi="宋体" w:eastAsia="宋体" w:cs="宋体"/>
                <w:kern w:val="0"/>
                <w:sz w:val="21"/>
                <w:szCs w:val="21"/>
              </w:rPr>
            </w:pPr>
            <w:r>
              <w:rPr>
                <w:rFonts w:hint="eastAsia" w:ascii="宋体" w:hAnsi="宋体" w:eastAsia="宋体" w:cs="宋体"/>
                <w:kern w:val="0"/>
                <w:sz w:val="21"/>
                <w:szCs w:val="21"/>
              </w:rPr>
              <w:t>课</w:t>
            </w:r>
          </w:p>
        </w:tc>
        <w:tc>
          <w:tcPr>
            <w:tcW w:w="510" w:type="dxa"/>
            <w:vMerge w:val="restart"/>
            <w:tcBorders>
              <w:top w:val="single" w:color="auto" w:sz="4" w:space="0"/>
              <w:left w:val="single" w:color="auto" w:sz="4" w:space="0"/>
              <w:bottom w:val="nil"/>
              <w:right w:val="single" w:color="auto" w:sz="4" w:space="0"/>
            </w:tcBorders>
            <w:noWrap w:val="0"/>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专</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业</w:t>
            </w:r>
          </w:p>
          <w:p>
            <w:pPr>
              <w:widowControl/>
              <w:jc w:val="left"/>
              <w:rPr>
                <w:rFonts w:hint="eastAsia" w:ascii="宋体" w:hAnsi="宋体" w:eastAsia="宋体" w:cs="宋体"/>
                <w:kern w:val="0"/>
                <w:sz w:val="21"/>
                <w:szCs w:val="21"/>
              </w:rPr>
            </w:pPr>
            <w:r>
              <w:rPr>
                <w:rFonts w:hint="eastAsia" w:ascii="宋体" w:hAnsi="宋体" w:eastAsia="宋体" w:cs="宋体"/>
                <w:kern w:val="0"/>
                <w:sz w:val="21"/>
                <w:szCs w:val="21"/>
              </w:rPr>
              <w:t>（技能）</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方</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向</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课</w:t>
            </w:r>
          </w:p>
        </w:tc>
        <w:tc>
          <w:tcPr>
            <w:tcW w:w="508" w:type="dxa"/>
            <w:gridSpan w:val="2"/>
            <w:vMerge w:val="restart"/>
            <w:tcBorders>
              <w:top w:val="nil"/>
              <w:left w:val="nil"/>
              <w:bottom w:val="single" w:color="auto" w:sz="4" w:space="0"/>
              <w:right w:val="single" w:color="auto" w:sz="4" w:space="0"/>
            </w:tcBorders>
            <w:noWrap/>
            <w:vAlign w:val="center"/>
          </w:tcPr>
          <w:p>
            <w:pPr>
              <w:widowControl/>
              <w:jc w:val="left"/>
              <w:rPr>
                <w:rFonts w:hint="eastAsia" w:ascii="宋体" w:hAnsi="宋体" w:eastAsia="宋体" w:cs="宋体"/>
                <w:b/>
                <w:kern w:val="0"/>
                <w:sz w:val="21"/>
                <w:szCs w:val="21"/>
                <w:lang w:eastAsia="zh-CN"/>
              </w:rPr>
            </w:pPr>
            <w:r>
              <w:rPr>
                <w:rFonts w:hint="eastAsia" w:ascii="宋体" w:hAnsi="宋体" w:eastAsia="宋体" w:cs="宋体"/>
                <w:b/>
                <w:kern w:val="0"/>
                <w:sz w:val="21"/>
                <w:szCs w:val="21"/>
                <w:lang w:eastAsia="zh-CN"/>
              </w:rPr>
              <w:t>数控加工</w:t>
            </w:r>
          </w:p>
          <w:p>
            <w:pPr>
              <w:widowControl/>
              <w:jc w:val="left"/>
              <w:rPr>
                <w:rFonts w:hint="eastAsia" w:ascii="宋体" w:hAnsi="宋体" w:eastAsia="宋体" w:cs="宋体"/>
                <w:b/>
                <w:kern w:val="0"/>
                <w:sz w:val="21"/>
                <w:szCs w:val="21"/>
              </w:rPr>
            </w:pPr>
            <w:r>
              <w:rPr>
                <w:rFonts w:hint="eastAsia" w:ascii="宋体" w:hAnsi="宋体" w:eastAsia="宋体" w:cs="宋体"/>
                <w:b/>
                <w:kern w:val="0"/>
                <w:sz w:val="21"/>
                <w:szCs w:val="21"/>
              </w:rPr>
              <w:t>方向</w:t>
            </w:r>
          </w:p>
        </w:tc>
        <w:tc>
          <w:tcPr>
            <w:tcW w:w="1665" w:type="dxa"/>
            <w:tcBorders>
              <w:top w:val="single" w:color="auto" w:sz="4" w:space="0"/>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车工工艺与</w:t>
            </w:r>
          </w:p>
          <w:p>
            <w:pP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 w:val="21"/>
                <w:szCs w:val="21"/>
                <w:lang w:eastAsia="zh-CN"/>
              </w:rPr>
              <w:t>技能训练</w:t>
            </w:r>
          </w:p>
        </w:tc>
        <w:tc>
          <w:tcPr>
            <w:tcW w:w="387"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B</w:t>
            </w:r>
          </w:p>
        </w:tc>
        <w:tc>
          <w:tcPr>
            <w:tcW w:w="60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6</w:t>
            </w:r>
          </w:p>
        </w:tc>
        <w:tc>
          <w:tcPr>
            <w:tcW w:w="64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108</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100</w:t>
            </w:r>
          </w:p>
        </w:tc>
        <w:tc>
          <w:tcPr>
            <w:tcW w:w="499"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6</w:t>
            </w: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346"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 w:val="21"/>
                <w:szCs w:val="21"/>
                <w:lang w:val="en-US" w:eastAsia="zh-CN"/>
              </w:rPr>
              <w:t>CAD</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72</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72</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4</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color w:val="auto"/>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442"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default" w:ascii="宋体" w:hAnsi="宋体" w:eastAsia="宋体" w:cs="宋体"/>
                <w:b w:val="0"/>
                <w:bCs w:val="0"/>
                <w:kern w:val="2"/>
                <w:sz w:val="21"/>
                <w:szCs w:val="21"/>
                <w:lang w:val="en-US" w:eastAsia="zh-CN" w:bidi="ar-SA"/>
              </w:rPr>
            </w:pPr>
            <w:r>
              <w:rPr>
                <w:rFonts w:hint="eastAsia" w:ascii="宋体" w:hAnsi="宋体" w:eastAsia="宋体" w:cs="宋体"/>
                <w:b w:val="0"/>
                <w:bCs w:val="0"/>
                <w:sz w:val="21"/>
                <w:szCs w:val="21"/>
                <w:lang w:val="en-US" w:eastAsia="zh-CN"/>
              </w:rPr>
              <w:t>数控仿真加工</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72</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72</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4</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color w:val="auto"/>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442"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机械考证训练</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B</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6</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72</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36</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kern w:val="2"/>
                <w:sz w:val="21"/>
                <w:szCs w:val="21"/>
                <w:lang w:val="en-US" w:eastAsia="zh-CN" w:bidi="ar-SA"/>
              </w:rPr>
            </w:pPr>
            <w:r>
              <w:rPr>
                <w:rFonts w:hint="eastAsia" w:ascii="宋体" w:hAnsi="宋体" w:eastAsia="宋体" w:cs="宋体"/>
                <w:b w:val="0"/>
                <w:bCs w:val="0"/>
                <w:kern w:val="2"/>
                <w:sz w:val="21"/>
                <w:szCs w:val="21"/>
                <w:lang w:val="en-US" w:eastAsia="zh-CN" w:bidi="ar-SA"/>
              </w:rPr>
              <w:t>4</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color w:val="auto"/>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574"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数控车床编程与操作</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B</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6</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108</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100</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auto"/>
                <w:szCs w:val="21"/>
                <w:lang w:val="en-US" w:eastAsia="zh-CN"/>
              </w:rPr>
            </w:pPr>
            <w:r>
              <w:rPr>
                <w:rFonts w:hint="eastAsia" w:ascii="宋体" w:hAnsi="宋体" w:eastAsia="宋体" w:cs="宋体"/>
                <w:b w:val="0"/>
                <w:bCs w:val="0"/>
                <w:color w:val="auto"/>
                <w:szCs w:val="21"/>
                <w:lang w:val="en-US" w:eastAsia="zh-CN"/>
              </w:rPr>
              <w:t>6</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574"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数控铣床编程与操作</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B</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6</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108</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szCs w:val="21"/>
                <w:lang w:val="en-US" w:eastAsia="zh-CN"/>
              </w:rPr>
              <w:t>100</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color w:val="auto"/>
                <w:szCs w:val="21"/>
                <w:lang w:val="en-US" w:eastAsia="zh-CN"/>
              </w:rPr>
              <w:t>6</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574"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eastAsia="zh-CN"/>
              </w:rPr>
            </w:pPr>
            <w:r>
              <w:rPr>
                <w:rFonts w:hint="eastAsia" w:ascii="宋体" w:hAnsi="宋体" w:eastAsia="宋体" w:cs="宋体"/>
                <w:b w:val="0"/>
                <w:bCs w:val="0"/>
                <w:sz w:val="21"/>
                <w:szCs w:val="21"/>
                <w:lang w:eastAsia="zh-CN"/>
              </w:rPr>
              <w:t>现代学徒制通识训练</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B</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10</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180</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100</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auto"/>
                <w:szCs w:val="21"/>
                <w:lang w:val="en-US" w:eastAsia="zh-CN"/>
              </w:rPr>
            </w:pPr>
            <w:r>
              <w:rPr>
                <w:rFonts w:hint="eastAsia" w:ascii="宋体" w:hAnsi="宋体" w:eastAsia="宋体" w:cs="宋体"/>
                <w:b w:val="0"/>
                <w:bCs w:val="0"/>
                <w:color w:val="auto"/>
                <w:szCs w:val="21"/>
                <w:lang w:val="en-US" w:eastAsia="zh-CN"/>
              </w:rPr>
              <w:t>6</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430"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电工基础</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B</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36</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18</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color w:val="auto"/>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406"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val="en-US" w:eastAsia="zh-CN"/>
              </w:rPr>
            </w:pPr>
            <w:bookmarkStart w:id="0" w:name="_GoBack"/>
            <w:r>
              <w:rPr>
                <w:rFonts w:hint="eastAsia" w:ascii="宋体" w:hAnsi="宋体" w:eastAsia="宋体" w:cs="宋体"/>
                <w:b w:val="0"/>
                <w:bCs w:val="0"/>
                <w:sz w:val="21"/>
                <w:szCs w:val="21"/>
                <w:lang w:eastAsia="zh-CN"/>
              </w:rPr>
              <w:t>Solidwork</w:t>
            </w:r>
            <w:r>
              <w:rPr>
                <w:rFonts w:hint="eastAsia" w:ascii="宋体" w:hAnsi="宋体" w:eastAsia="宋体" w:cs="宋体"/>
                <w:b w:val="0"/>
                <w:bCs w:val="0"/>
                <w:sz w:val="21"/>
                <w:szCs w:val="21"/>
                <w:lang w:val="en-US" w:eastAsia="zh-CN"/>
              </w:rPr>
              <w:t>s</w:t>
            </w:r>
            <w:bookmarkEnd w:id="0"/>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72</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72</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color w:val="auto"/>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406"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Mastercam</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72</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72</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color w:val="auto"/>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1"/>
          <w:wAfter w:w="3" w:type="dxa"/>
          <w:trHeight w:val="346"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08" w:type="dxa"/>
            <w:gridSpan w:val="2"/>
            <w:vMerge w:val="continue"/>
            <w:tcBorders>
              <w:top w:val="nil"/>
              <w:left w:val="nil"/>
              <w:bottom w:val="single" w:color="auto" w:sz="4" w:space="0"/>
              <w:right w:val="single" w:color="auto" w:sz="4" w:space="0"/>
            </w:tcBorders>
            <w:noWrap w:val="0"/>
            <w:vAlign w:val="center"/>
          </w:tcPr>
          <w:p>
            <w:pPr>
              <w:widowControl/>
              <w:jc w:val="left"/>
              <w:rPr>
                <w:rFonts w:hint="eastAsia" w:ascii="宋体" w:hAnsi="宋体" w:eastAsia="宋体" w:cs="宋体"/>
                <w:b/>
                <w:kern w:val="0"/>
                <w:sz w:val="21"/>
                <w:szCs w:val="21"/>
              </w:rPr>
            </w:pPr>
          </w:p>
        </w:tc>
        <w:tc>
          <w:tcPr>
            <w:tcW w:w="1665" w:type="dxa"/>
            <w:tcBorders>
              <w:top w:val="nil"/>
              <w:left w:val="single" w:color="auto" w:sz="4" w:space="0"/>
              <w:bottom w:val="single" w:color="auto" w:sz="4" w:space="0"/>
              <w:right w:val="single" w:color="auto" w:sz="4" w:space="0"/>
            </w:tcBorders>
            <w:noWrap w:val="0"/>
            <w:vAlign w:val="center"/>
          </w:tcPr>
          <w:p>
            <w:pPr>
              <w:rPr>
                <w:rFonts w:hint="default" w:ascii="宋体" w:hAnsi="宋体" w:eastAsia="宋体" w:cs="宋体"/>
                <w:b w:val="0"/>
                <w:bCs w:val="0"/>
                <w:sz w:val="21"/>
                <w:szCs w:val="21"/>
                <w:lang w:val="en-US" w:eastAsia="zh-CN"/>
              </w:rPr>
            </w:pPr>
            <w:r>
              <w:rPr>
                <w:rFonts w:hint="eastAsia" w:ascii="宋体" w:hAnsi="宋体" w:eastAsia="宋体" w:cs="宋体"/>
                <w:b w:val="0"/>
                <w:bCs w:val="0"/>
                <w:sz w:val="21"/>
                <w:szCs w:val="21"/>
                <w:lang w:val="en-US" w:eastAsia="zh-CN"/>
              </w:rPr>
              <w:t>UG</w:t>
            </w:r>
          </w:p>
        </w:tc>
        <w:tc>
          <w:tcPr>
            <w:tcW w:w="387"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color w:val="000000"/>
                <w:kern w:val="2"/>
                <w:sz w:val="21"/>
                <w:szCs w:val="21"/>
                <w:lang w:val="en-US" w:eastAsia="zh-CN" w:bidi="ar-SA"/>
              </w:rPr>
            </w:pPr>
            <w:r>
              <w:rPr>
                <w:rFonts w:hint="eastAsia" w:ascii="宋体" w:hAnsi="宋体" w:eastAsia="宋体" w:cs="宋体"/>
                <w:b w:val="0"/>
                <w:bCs w:val="0"/>
                <w:color w:val="000000"/>
                <w:kern w:val="2"/>
                <w:sz w:val="21"/>
                <w:szCs w:val="21"/>
                <w:lang w:val="en-US" w:eastAsia="zh-CN" w:bidi="ar-SA"/>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72</w:t>
            </w:r>
          </w:p>
        </w:tc>
        <w:tc>
          <w:tcPr>
            <w:tcW w:w="711" w:type="dxa"/>
            <w:tcBorders>
              <w:top w:val="nil"/>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color w:val="000000"/>
                <w:szCs w:val="21"/>
                <w:lang w:val="en-US" w:eastAsia="zh-CN"/>
              </w:rPr>
            </w:pPr>
            <w:r>
              <w:rPr>
                <w:rFonts w:hint="eastAsia" w:ascii="宋体" w:hAnsi="宋体" w:eastAsia="宋体" w:cs="宋体"/>
                <w:b w:val="0"/>
                <w:bCs w:val="0"/>
                <w:color w:val="000000"/>
                <w:szCs w:val="21"/>
                <w:lang w:val="en-US" w:eastAsia="zh-CN"/>
              </w:rPr>
              <w:t>72</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color w:val="auto"/>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525" w:type="dxa"/>
            <w:gridSpan w:val="2"/>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0" w:hRule="atLeast"/>
        </w:trPr>
        <w:tc>
          <w:tcPr>
            <w:tcW w:w="456"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nil"/>
              <w:right w:val="single" w:color="auto" w:sz="4" w:space="0"/>
            </w:tcBorders>
            <w:noWrap w:val="0"/>
            <w:vAlign w:val="center"/>
          </w:tcPr>
          <w:p>
            <w:pPr>
              <w:widowControl/>
              <w:jc w:val="left"/>
              <w:rPr>
                <w:rFonts w:hint="eastAsia" w:ascii="宋体" w:hAnsi="宋体" w:eastAsia="宋体" w:cs="宋体"/>
                <w:kern w:val="0"/>
                <w:sz w:val="21"/>
                <w:szCs w:val="21"/>
              </w:rPr>
            </w:pPr>
          </w:p>
        </w:tc>
        <w:tc>
          <w:tcPr>
            <w:tcW w:w="2173" w:type="dxa"/>
            <w:gridSpan w:val="3"/>
            <w:tcBorders>
              <w:top w:val="single" w:color="auto" w:sz="4" w:space="0"/>
              <w:left w:val="single" w:color="auto" w:sz="4" w:space="0"/>
              <w:bottom w:val="single" w:color="auto" w:sz="4" w:space="0"/>
              <w:right w:val="single" w:color="auto" w:sz="4" w:space="0"/>
            </w:tcBorders>
            <w:noWrap/>
            <w:vAlign w:val="center"/>
          </w:tcPr>
          <w:p>
            <w:pPr>
              <w:widowControl/>
              <w:jc w:val="left"/>
              <w:rPr>
                <w:rFonts w:hint="eastAsia" w:ascii="宋体" w:hAnsi="宋体" w:eastAsia="宋体" w:cs="宋体"/>
                <w:sz w:val="21"/>
                <w:szCs w:val="21"/>
              </w:rPr>
            </w:pPr>
            <w:r>
              <w:rPr>
                <w:rFonts w:hint="eastAsia" w:ascii="宋体" w:hAnsi="宋体" w:eastAsia="宋体" w:cs="宋体"/>
                <w:sz w:val="21"/>
                <w:szCs w:val="21"/>
              </w:rPr>
              <w:t>小计：占5.7%</w:t>
            </w:r>
          </w:p>
        </w:tc>
        <w:tc>
          <w:tcPr>
            <w:tcW w:w="387"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c>
          <w:tcPr>
            <w:tcW w:w="60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56</w:t>
            </w:r>
          </w:p>
        </w:tc>
        <w:tc>
          <w:tcPr>
            <w:tcW w:w="64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972</w:t>
            </w:r>
          </w:p>
        </w:tc>
        <w:tc>
          <w:tcPr>
            <w:tcW w:w="711"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814</w:t>
            </w:r>
          </w:p>
        </w:tc>
        <w:tc>
          <w:tcPr>
            <w:tcW w:w="499" w:type="dxa"/>
            <w:tcBorders>
              <w:top w:val="single" w:color="auto" w:sz="4" w:space="0"/>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0</w:t>
            </w:r>
          </w:p>
        </w:tc>
        <w:tc>
          <w:tcPr>
            <w:tcW w:w="449" w:type="dxa"/>
            <w:tcBorders>
              <w:top w:val="single" w:color="auto" w:sz="4" w:space="0"/>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0</w:t>
            </w:r>
          </w:p>
        </w:tc>
        <w:tc>
          <w:tcPr>
            <w:tcW w:w="523" w:type="dxa"/>
            <w:tcBorders>
              <w:top w:val="single" w:color="auto" w:sz="4" w:space="0"/>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18</w:t>
            </w:r>
          </w:p>
        </w:tc>
        <w:tc>
          <w:tcPr>
            <w:tcW w:w="523" w:type="dxa"/>
            <w:tcBorders>
              <w:top w:val="single" w:color="auto" w:sz="4" w:space="0"/>
              <w:left w:val="nil"/>
              <w:bottom w:val="single" w:color="auto" w:sz="4" w:space="0"/>
              <w:right w:val="single" w:color="auto" w:sz="4" w:space="0"/>
            </w:tcBorders>
            <w:noWrap/>
            <w:vAlign w:val="center"/>
          </w:tcPr>
          <w:p>
            <w:pPr>
              <w:jc w:val="center"/>
              <w:rPr>
                <w:rFonts w:hint="default" w:ascii="宋体" w:hAnsi="宋体" w:eastAsia="宋体" w:cs="宋体"/>
                <w:b/>
                <w:bCs/>
                <w:sz w:val="21"/>
                <w:szCs w:val="21"/>
                <w:lang w:val="en-US" w:eastAsia="zh-CN"/>
              </w:rPr>
            </w:pPr>
            <w:r>
              <w:rPr>
                <w:rFonts w:hint="eastAsia" w:ascii="宋体" w:hAnsi="宋体" w:eastAsia="宋体" w:cs="宋体"/>
                <w:b/>
                <w:bCs/>
                <w:sz w:val="21"/>
                <w:szCs w:val="21"/>
                <w:lang w:val="en-US" w:eastAsia="zh-CN"/>
              </w:rPr>
              <w:t>18</w:t>
            </w: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18</w:t>
            </w:r>
          </w:p>
        </w:tc>
        <w:tc>
          <w:tcPr>
            <w:tcW w:w="524"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sz w:val="21"/>
                <w:szCs w:val="21"/>
                <w:lang w:val="en-US" w:eastAsia="zh-CN"/>
              </w:rPr>
            </w:pPr>
          </w:p>
        </w:tc>
      </w:tr>
      <w:tr>
        <w:tblPrEx>
          <w:tblCellMar>
            <w:top w:w="0" w:type="dxa"/>
            <w:left w:w="108" w:type="dxa"/>
            <w:bottom w:w="0" w:type="dxa"/>
            <w:right w:w="108" w:type="dxa"/>
          </w:tblCellMar>
        </w:tblPrEx>
        <w:trPr>
          <w:gridAfter w:val="2"/>
          <w:wAfter w:w="4" w:type="dxa"/>
          <w:trHeight w:val="397" w:hRule="atLeast"/>
        </w:trPr>
        <w:tc>
          <w:tcPr>
            <w:tcW w:w="456" w:type="dxa"/>
            <w:vMerge w:val="restart"/>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必</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修</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课</w:t>
            </w:r>
          </w:p>
        </w:tc>
        <w:tc>
          <w:tcPr>
            <w:tcW w:w="510" w:type="dxa"/>
            <w:vMerge w:val="restart"/>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实</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践</w:t>
            </w:r>
          </w:p>
          <w:p>
            <w:pPr>
              <w:widowControl/>
              <w:jc w:val="center"/>
              <w:rPr>
                <w:rFonts w:hint="eastAsia" w:ascii="宋体" w:hAnsi="宋体" w:eastAsia="宋体" w:cs="宋体"/>
                <w:kern w:val="0"/>
                <w:sz w:val="21"/>
                <w:szCs w:val="21"/>
              </w:rPr>
            </w:pPr>
            <w:r>
              <w:rPr>
                <w:rFonts w:hint="eastAsia" w:ascii="宋体" w:hAnsi="宋体" w:eastAsia="宋体" w:cs="宋体"/>
                <w:kern w:val="0"/>
                <w:sz w:val="21"/>
                <w:szCs w:val="21"/>
              </w:rPr>
              <w:t>课</w:t>
            </w:r>
          </w:p>
        </w:tc>
        <w:tc>
          <w:tcPr>
            <w:tcW w:w="2173" w:type="dxa"/>
            <w:gridSpan w:val="3"/>
            <w:tcBorders>
              <w:top w:val="single" w:color="auto" w:sz="4" w:space="0"/>
              <w:left w:val="single" w:color="auto" w:sz="4" w:space="0"/>
              <w:bottom w:val="single" w:color="auto" w:sz="4" w:space="0"/>
              <w:right w:val="single" w:color="auto" w:sz="4" w:space="0"/>
            </w:tcBorders>
            <w:noWrap/>
            <w:vAlign w:val="center"/>
          </w:tcPr>
          <w:p>
            <w:pPr>
              <w:widowControl/>
              <w:jc w:val="left"/>
              <w:rPr>
                <w:rFonts w:hint="eastAsia" w:ascii="宋体" w:hAnsi="宋体" w:eastAsia="宋体" w:cs="宋体"/>
                <w:sz w:val="21"/>
                <w:szCs w:val="21"/>
              </w:rPr>
            </w:pPr>
            <w:r>
              <w:rPr>
                <w:rFonts w:hint="eastAsia" w:ascii="宋体" w:hAnsi="宋体" w:eastAsia="宋体" w:cs="宋体"/>
                <w:sz w:val="21"/>
                <w:szCs w:val="21"/>
              </w:rPr>
              <w:t>入学教育</w:t>
            </w:r>
          </w:p>
        </w:tc>
        <w:tc>
          <w:tcPr>
            <w:tcW w:w="387" w:type="dxa"/>
            <w:tcBorders>
              <w:top w:val="single" w:color="auto" w:sz="4" w:space="0"/>
              <w:left w:val="nil"/>
              <w:bottom w:val="single" w:color="auto" w:sz="4" w:space="0"/>
              <w:right w:val="single" w:color="auto" w:sz="4" w:space="0"/>
            </w:tcBorders>
            <w:noWrap/>
            <w:vAlign w:val="center"/>
          </w:tcPr>
          <w:p>
            <w:pPr>
              <w:widowControl/>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C</w:t>
            </w:r>
          </w:p>
        </w:tc>
        <w:tc>
          <w:tcPr>
            <w:tcW w:w="60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w:t>
            </w:r>
          </w:p>
        </w:tc>
        <w:tc>
          <w:tcPr>
            <w:tcW w:w="640"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30</w:t>
            </w:r>
          </w:p>
        </w:tc>
        <w:tc>
          <w:tcPr>
            <w:tcW w:w="711"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30</w:t>
            </w:r>
          </w:p>
        </w:tc>
        <w:tc>
          <w:tcPr>
            <w:tcW w:w="499"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1周</w:t>
            </w:r>
          </w:p>
        </w:tc>
        <w:tc>
          <w:tcPr>
            <w:tcW w:w="449"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b/>
                <w:bCs/>
                <w:color w:val="FF0000"/>
                <w:sz w:val="21"/>
                <w:szCs w:val="21"/>
              </w:rPr>
            </w:pPr>
          </w:p>
        </w:tc>
        <w:tc>
          <w:tcPr>
            <w:tcW w:w="523"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4" w:type="dxa"/>
            <w:tcBorders>
              <w:top w:val="single" w:color="auto" w:sz="4" w:space="0"/>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r>
      <w:tr>
        <w:tblPrEx>
          <w:tblCellMar>
            <w:top w:w="0" w:type="dxa"/>
            <w:left w:w="108" w:type="dxa"/>
            <w:bottom w:w="0" w:type="dxa"/>
            <w:right w:w="108" w:type="dxa"/>
          </w:tblCellMar>
        </w:tblPrEx>
        <w:trPr>
          <w:gridAfter w:val="2"/>
          <w:wAfter w:w="4" w:type="dxa"/>
          <w:trHeight w:val="560"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军训</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30</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30</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1周</w:t>
            </w: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FF0000"/>
                <w:sz w:val="21"/>
                <w:szCs w:val="21"/>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FF0000"/>
                <w:sz w:val="21"/>
                <w:szCs w:val="21"/>
              </w:rPr>
            </w:pPr>
          </w:p>
        </w:tc>
        <w:tc>
          <w:tcPr>
            <w:tcW w:w="523" w:type="dxa"/>
            <w:tcBorders>
              <w:top w:val="nil"/>
              <w:left w:val="nil"/>
              <w:bottom w:val="single" w:color="auto" w:sz="4" w:space="0"/>
              <w:right w:val="single" w:color="auto" w:sz="4" w:space="0"/>
            </w:tcBorders>
            <w:noWrap w:val="0"/>
            <w:vAlign w:val="center"/>
          </w:tcPr>
          <w:p>
            <w:pPr>
              <w:jc w:val="center"/>
              <w:rPr>
                <w:rFonts w:hint="eastAsia" w:ascii="宋体" w:hAnsi="宋体" w:eastAsia="宋体" w:cs="宋体"/>
                <w:b/>
                <w:bCs/>
                <w:color w:val="FF0000"/>
                <w:sz w:val="21"/>
                <w:szCs w:val="21"/>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FF0000"/>
                <w:sz w:val="21"/>
                <w:szCs w:val="21"/>
              </w:rPr>
            </w:pP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r>
      <w:tr>
        <w:tblPrEx>
          <w:tblCellMar>
            <w:top w:w="0" w:type="dxa"/>
            <w:left w:w="108" w:type="dxa"/>
            <w:bottom w:w="0" w:type="dxa"/>
            <w:right w:w="108" w:type="dxa"/>
          </w:tblCellMar>
        </w:tblPrEx>
        <w:trPr>
          <w:gridAfter w:val="2"/>
          <w:wAfter w:w="4" w:type="dxa"/>
          <w:trHeight w:val="335" w:hRule="atLeast"/>
        </w:trPr>
        <w:tc>
          <w:tcPr>
            <w:tcW w:w="456"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0"/>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学徒制实践</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4</w:t>
            </w:r>
          </w:p>
        </w:tc>
        <w:tc>
          <w:tcPr>
            <w:tcW w:w="640" w:type="dxa"/>
            <w:tcBorders>
              <w:top w:val="nil"/>
              <w:left w:val="nil"/>
              <w:bottom w:val="single" w:color="auto" w:sz="4" w:space="0"/>
              <w:right w:val="single" w:color="auto" w:sz="4" w:space="0"/>
            </w:tcBorders>
            <w:shd w:val="clear" w:color="auto" w:fill="auto"/>
            <w:noWrap/>
            <w:vAlign w:val="bottom"/>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120</w:t>
            </w:r>
          </w:p>
        </w:tc>
        <w:tc>
          <w:tcPr>
            <w:tcW w:w="711" w:type="dxa"/>
            <w:tcBorders>
              <w:top w:val="nil"/>
              <w:left w:val="nil"/>
              <w:bottom w:val="single" w:color="auto" w:sz="4" w:space="0"/>
              <w:right w:val="single" w:color="auto" w:sz="4" w:space="0"/>
            </w:tcBorders>
            <w:shd w:val="clear" w:color="auto" w:fill="auto"/>
            <w:noWrap/>
            <w:vAlign w:val="bottom"/>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120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color w:val="000000"/>
                <w:sz w:val="21"/>
                <w:szCs w:val="21"/>
              </w:rPr>
            </w:pP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color w:val="000000"/>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color w:val="000000"/>
                <w:sz w:val="21"/>
                <w:szCs w:val="21"/>
              </w:rPr>
            </w:pPr>
          </w:p>
        </w:tc>
        <w:tc>
          <w:tcPr>
            <w:tcW w:w="523" w:type="dxa"/>
            <w:tcBorders>
              <w:top w:val="nil"/>
              <w:left w:val="nil"/>
              <w:bottom w:val="single" w:color="auto" w:sz="4" w:space="0"/>
              <w:right w:val="single" w:color="auto" w:sz="4" w:space="0"/>
            </w:tcBorders>
            <w:shd w:val="clear" w:color="auto" w:fill="auto"/>
            <w:noWrap w:val="0"/>
            <w:vAlign w:val="center"/>
          </w:tcPr>
          <w:p>
            <w:pPr>
              <w:jc w:val="center"/>
              <w:rPr>
                <w:rFonts w:hint="eastAsia" w:ascii="宋体" w:hAnsi="宋体" w:eastAsia="宋体" w:cs="宋体"/>
                <w:color w:val="000000"/>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color w:val="000000"/>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color w:val="000000"/>
                <w:sz w:val="21"/>
                <w:szCs w:val="21"/>
              </w:rPr>
            </w:pPr>
          </w:p>
        </w:tc>
      </w:tr>
      <w:tr>
        <w:tblPrEx>
          <w:tblCellMar>
            <w:top w:w="0" w:type="dxa"/>
            <w:left w:w="108" w:type="dxa"/>
            <w:bottom w:w="0" w:type="dxa"/>
            <w:right w:w="108" w:type="dxa"/>
          </w:tblCellMar>
        </w:tblPrEx>
        <w:trPr>
          <w:gridAfter w:val="2"/>
          <w:wAfter w:w="4" w:type="dxa"/>
          <w:trHeight w:val="215" w:hRule="atLeast"/>
        </w:trPr>
        <w:tc>
          <w:tcPr>
            <w:tcW w:w="456"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0"/>
            <w:vAlign w:val="center"/>
          </w:tcPr>
          <w:p>
            <w:pPr>
              <w:jc w:val="left"/>
              <w:rPr>
                <w:rFonts w:hint="eastAsia" w:ascii="宋体" w:hAnsi="宋体" w:eastAsia="宋体" w:cs="宋体"/>
                <w:sz w:val="21"/>
                <w:szCs w:val="21"/>
              </w:rPr>
            </w:pPr>
            <w:r>
              <w:rPr>
                <w:rFonts w:hint="eastAsia" w:ascii="宋体" w:hAnsi="宋体" w:eastAsia="宋体" w:cs="宋体"/>
                <w:sz w:val="21"/>
                <w:szCs w:val="21"/>
              </w:rPr>
              <w:t>技能考证训练</w:t>
            </w:r>
          </w:p>
        </w:tc>
        <w:tc>
          <w:tcPr>
            <w:tcW w:w="387"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宋体" w:hAnsi="宋体" w:eastAsia="宋体" w:cs="宋体"/>
                <w:b w:val="0"/>
                <w:bCs w:val="0"/>
                <w:kern w:val="0"/>
                <w:sz w:val="21"/>
                <w:szCs w:val="21"/>
                <w:lang w:val="en-US" w:eastAsia="zh-CN" w:bidi="ar-SA"/>
              </w:rPr>
            </w:pPr>
            <w:r>
              <w:rPr>
                <w:rFonts w:hint="eastAsia" w:ascii="宋体" w:hAnsi="宋体" w:eastAsia="宋体" w:cs="宋体"/>
                <w:b w:val="0"/>
                <w:bCs w:val="0"/>
                <w:kern w:val="0"/>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widowControl/>
              <w:jc w:val="center"/>
              <w:rPr>
                <w:rFonts w:hint="eastAsia" w:ascii="宋体" w:hAnsi="宋体" w:eastAsia="宋体" w:cs="宋体"/>
                <w:b w:val="0"/>
                <w:bCs w:val="0"/>
                <w:kern w:val="0"/>
                <w:sz w:val="21"/>
                <w:szCs w:val="21"/>
                <w:lang w:val="en-US" w:eastAsia="zh-CN" w:bidi="ar-SA"/>
              </w:rPr>
            </w:pPr>
            <w:r>
              <w:rPr>
                <w:rFonts w:hint="eastAsia" w:ascii="宋体" w:hAnsi="宋体" w:eastAsia="宋体" w:cs="宋体"/>
                <w:b w:val="0"/>
                <w:bCs w:val="0"/>
                <w:kern w:val="0"/>
                <w:szCs w:val="21"/>
              </w:rPr>
              <w:t>1</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0"/>
                <w:sz w:val="21"/>
                <w:szCs w:val="21"/>
                <w:lang w:val="en-US" w:eastAsia="zh-CN" w:bidi="ar-SA"/>
              </w:rPr>
            </w:pPr>
            <w:r>
              <w:rPr>
                <w:rFonts w:hint="eastAsia" w:ascii="宋体" w:hAnsi="宋体" w:eastAsia="宋体" w:cs="宋体"/>
                <w:b w:val="0"/>
                <w:bCs w:val="0"/>
                <w:szCs w:val="21"/>
              </w:rPr>
              <w:t>30</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0"/>
                <w:sz w:val="21"/>
                <w:szCs w:val="21"/>
                <w:lang w:val="en-US" w:eastAsia="zh-CN" w:bidi="ar-SA"/>
              </w:rPr>
            </w:pPr>
            <w:r>
              <w:rPr>
                <w:rFonts w:hint="eastAsia" w:ascii="宋体" w:hAnsi="宋体" w:eastAsia="宋体" w:cs="宋体"/>
                <w:b w:val="0"/>
                <w:bCs w:val="0"/>
                <w:kern w:val="0"/>
                <w:szCs w:val="21"/>
                <w:lang w:val="en-US" w:eastAsia="zh-CN"/>
              </w:rPr>
              <w:t>30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07" w:hRule="atLeast"/>
        </w:trPr>
        <w:tc>
          <w:tcPr>
            <w:tcW w:w="456"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0"/>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rPr>
              <w:t>毕业实习</w:t>
            </w:r>
            <w:r>
              <w:rPr>
                <w:rFonts w:hint="eastAsia" w:ascii="宋体" w:hAnsi="宋体" w:eastAsia="宋体" w:cs="宋体"/>
                <w:sz w:val="21"/>
                <w:szCs w:val="21"/>
                <w:lang w:eastAsia="zh-CN"/>
              </w:rPr>
              <w:t>（顶岗实训）</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28</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540</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540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18周</w:t>
            </w:r>
          </w:p>
        </w:tc>
      </w:tr>
      <w:tr>
        <w:tblPrEx>
          <w:tblCellMar>
            <w:top w:w="0" w:type="dxa"/>
            <w:left w:w="108" w:type="dxa"/>
            <w:bottom w:w="0" w:type="dxa"/>
            <w:right w:w="108" w:type="dxa"/>
          </w:tblCellMar>
        </w:tblPrEx>
        <w:trPr>
          <w:gridAfter w:val="2"/>
          <w:wAfter w:w="4" w:type="dxa"/>
          <w:trHeight w:val="340" w:hRule="atLeast"/>
        </w:trPr>
        <w:tc>
          <w:tcPr>
            <w:tcW w:w="456"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0"/>
            <w:vAlign w:val="center"/>
          </w:tcPr>
          <w:p>
            <w:pPr>
              <w:jc w:val="left"/>
              <w:rPr>
                <w:rFonts w:hint="eastAsia" w:ascii="宋体" w:hAnsi="宋体" w:eastAsia="宋体" w:cs="宋体"/>
                <w:sz w:val="21"/>
                <w:szCs w:val="21"/>
              </w:rPr>
            </w:pPr>
            <w:r>
              <w:rPr>
                <w:rFonts w:hint="eastAsia" w:ascii="宋体" w:hAnsi="宋体" w:eastAsia="宋体" w:cs="宋体"/>
                <w:sz w:val="21"/>
                <w:szCs w:val="21"/>
              </w:rPr>
              <w:t>毕业教育</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30</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30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0"/>
            <w:vAlign w:val="center"/>
          </w:tcPr>
          <w:p>
            <w:pPr>
              <w:jc w:val="center"/>
              <w:rPr>
                <w:rFonts w:hint="eastAsia" w:ascii="宋体" w:hAnsi="宋体" w:eastAsia="宋体" w:cs="宋体"/>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1周</w:t>
            </w:r>
          </w:p>
        </w:tc>
      </w:tr>
      <w:tr>
        <w:tblPrEx>
          <w:tblCellMar>
            <w:top w:w="0" w:type="dxa"/>
            <w:left w:w="108" w:type="dxa"/>
            <w:bottom w:w="0" w:type="dxa"/>
            <w:right w:w="108" w:type="dxa"/>
          </w:tblCellMar>
        </w:tblPrEx>
        <w:trPr>
          <w:gridAfter w:val="2"/>
          <w:wAfter w:w="4" w:type="dxa"/>
          <w:trHeight w:val="399" w:hRule="atLeast"/>
        </w:trPr>
        <w:tc>
          <w:tcPr>
            <w:tcW w:w="456"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widowControl/>
              <w:jc w:val="left"/>
              <w:rPr>
                <w:rFonts w:hint="eastAsia" w:ascii="宋体" w:hAnsi="宋体" w:eastAsia="宋体" w:cs="宋体"/>
                <w:kern w:val="0"/>
                <w:sz w:val="21"/>
                <w:szCs w:val="21"/>
              </w:rPr>
            </w:pPr>
          </w:p>
        </w:tc>
        <w:tc>
          <w:tcPr>
            <w:tcW w:w="2173" w:type="dxa"/>
            <w:gridSpan w:val="3"/>
            <w:tcBorders>
              <w:top w:val="nil"/>
              <w:left w:val="single" w:color="auto" w:sz="4" w:space="0"/>
              <w:bottom w:val="single" w:color="auto" w:sz="4" w:space="0"/>
              <w:right w:val="single" w:color="auto" w:sz="4" w:space="0"/>
            </w:tcBorders>
            <w:shd w:val="clear" w:color="auto" w:fill="auto"/>
            <w:noWrap w:val="0"/>
            <w:vAlign w:val="center"/>
          </w:tcPr>
          <w:p>
            <w:pPr>
              <w:jc w:val="left"/>
              <w:rPr>
                <w:rFonts w:hint="eastAsia" w:ascii="宋体" w:hAnsi="宋体" w:eastAsia="宋体" w:cs="宋体"/>
                <w:b/>
                <w:bCs/>
                <w:color w:val="auto"/>
                <w:sz w:val="21"/>
                <w:szCs w:val="21"/>
              </w:rPr>
            </w:pPr>
            <w:r>
              <w:rPr>
                <w:rFonts w:hint="eastAsia" w:ascii="宋体" w:hAnsi="宋体" w:eastAsia="宋体" w:cs="宋体"/>
                <w:b/>
                <w:bCs/>
                <w:color w:val="auto"/>
                <w:sz w:val="21"/>
                <w:szCs w:val="21"/>
              </w:rPr>
              <w:t>小计：23.2%</w:t>
            </w:r>
          </w:p>
        </w:tc>
        <w:tc>
          <w:tcPr>
            <w:tcW w:w="387"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auto"/>
                <w:sz w:val="21"/>
                <w:szCs w:val="21"/>
              </w:rPr>
            </w:pPr>
          </w:p>
        </w:tc>
        <w:tc>
          <w:tcPr>
            <w:tcW w:w="600" w:type="dxa"/>
            <w:tcBorders>
              <w:top w:val="nil"/>
              <w:left w:val="nil"/>
              <w:bottom w:val="single" w:color="auto" w:sz="4" w:space="0"/>
              <w:right w:val="single" w:color="auto" w:sz="4" w:space="0"/>
            </w:tcBorders>
            <w:shd w:val="clear" w:color="auto" w:fill="auto"/>
            <w:noWrap/>
            <w:vAlign w:val="center"/>
          </w:tcPr>
          <w:p>
            <w:pPr>
              <w:widowControl/>
              <w:jc w:val="center"/>
              <w:rPr>
                <w:rFonts w:hint="default"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36</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810</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810</w:t>
            </w:r>
          </w:p>
        </w:tc>
        <w:tc>
          <w:tcPr>
            <w:tcW w:w="49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auto"/>
                <w:sz w:val="21"/>
                <w:szCs w:val="21"/>
              </w:rPr>
            </w:pPr>
          </w:p>
        </w:tc>
        <w:tc>
          <w:tcPr>
            <w:tcW w:w="449"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auto"/>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auto"/>
                <w:sz w:val="21"/>
                <w:szCs w:val="21"/>
              </w:rPr>
            </w:pPr>
          </w:p>
        </w:tc>
        <w:tc>
          <w:tcPr>
            <w:tcW w:w="523" w:type="dxa"/>
            <w:tcBorders>
              <w:top w:val="nil"/>
              <w:left w:val="nil"/>
              <w:bottom w:val="single" w:color="auto" w:sz="4" w:space="0"/>
              <w:right w:val="single" w:color="auto" w:sz="4" w:space="0"/>
            </w:tcBorders>
            <w:shd w:val="clear" w:color="auto" w:fill="auto"/>
            <w:noWrap w:val="0"/>
            <w:vAlign w:val="center"/>
          </w:tcPr>
          <w:p>
            <w:pPr>
              <w:jc w:val="center"/>
              <w:rPr>
                <w:rFonts w:hint="eastAsia" w:ascii="宋体" w:hAnsi="宋体" w:eastAsia="宋体" w:cs="宋体"/>
                <w:b/>
                <w:bCs/>
                <w:color w:val="auto"/>
                <w:sz w:val="21"/>
                <w:szCs w:val="21"/>
              </w:rPr>
            </w:pPr>
          </w:p>
        </w:tc>
        <w:tc>
          <w:tcPr>
            <w:tcW w:w="523"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auto"/>
                <w:sz w:val="21"/>
                <w:szCs w:val="21"/>
              </w:rPr>
            </w:pPr>
          </w:p>
        </w:tc>
        <w:tc>
          <w:tcPr>
            <w:tcW w:w="524" w:type="dxa"/>
            <w:tcBorders>
              <w:top w:val="nil"/>
              <w:left w:val="nil"/>
              <w:bottom w:val="single" w:color="auto" w:sz="4" w:space="0"/>
              <w:right w:val="single" w:color="auto" w:sz="4" w:space="0"/>
            </w:tcBorders>
            <w:shd w:val="clear" w:color="000000" w:fill="auto"/>
            <w:noWrap/>
            <w:vAlign w:val="center"/>
          </w:tcPr>
          <w:p>
            <w:pPr>
              <w:jc w:val="center"/>
              <w:rPr>
                <w:rFonts w:hint="eastAsia" w:ascii="宋体" w:hAnsi="宋体" w:eastAsia="宋体" w:cs="宋体"/>
                <w:b/>
                <w:bCs/>
                <w:color w:val="auto"/>
                <w:sz w:val="21"/>
                <w:szCs w:val="21"/>
              </w:rPr>
            </w:pPr>
          </w:p>
        </w:tc>
      </w:tr>
      <w:tr>
        <w:tblPrEx>
          <w:tblCellMar>
            <w:top w:w="0" w:type="dxa"/>
            <w:left w:w="108" w:type="dxa"/>
            <w:bottom w:w="0" w:type="dxa"/>
            <w:right w:w="108" w:type="dxa"/>
          </w:tblCellMar>
        </w:tblPrEx>
        <w:trPr>
          <w:gridAfter w:val="2"/>
          <w:wAfter w:w="4" w:type="dxa"/>
          <w:trHeight w:val="488" w:hRule="atLeast"/>
        </w:trPr>
        <w:tc>
          <w:tcPr>
            <w:tcW w:w="456" w:type="dxa"/>
            <w:vMerge w:val="restart"/>
            <w:tcBorders>
              <w:top w:val="single" w:color="auto" w:sz="4" w:space="0"/>
              <w:left w:val="single" w:color="auto" w:sz="4" w:space="0"/>
              <w:bottom w:val="single" w:color="auto" w:sz="4" w:space="0"/>
              <w:right w:val="single" w:color="auto" w:sz="4" w:space="0"/>
            </w:tcBorders>
            <w:noWrap/>
            <w:vAlign w:val="center"/>
          </w:tcPr>
          <w:p>
            <w:pPr>
              <w:widowControl/>
              <w:jc w:val="center"/>
              <w:rPr>
                <w:rFonts w:hint="eastAsia" w:ascii="宋体" w:hAnsi="宋体" w:eastAsia="宋体" w:cs="宋体"/>
                <w:b/>
                <w:bCs/>
                <w:kern w:val="0"/>
                <w:sz w:val="21"/>
                <w:szCs w:val="21"/>
              </w:rPr>
            </w:pPr>
            <w:r>
              <w:rPr>
                <w:rFonts w:hint="eastAsia" w:ascii="宋体" w:hAnsi="宋体" w:eastAsia="宋体" w:cs="宋体"/>
                <w:kern w:val="0"/>
                <w:sz w:val="21"/>
                <w:szCs w:val="21"/>
              </w:rPr>
              <w:t>任选课</w:t>
            </w:r>
          </w:p>
        </w:tc>
        <w:tc>
          <w:tcPr>
            <w:tcW w:w="510" w:type="dxa"/>
            <w:vMerge w:val="restart"/>
            <w:tcBorders>
              <w:top w:val="single" w:color="auto" w:sz="4" w:space="0"/>
              <w:left w:val="single" w:color="auto" w:sz="4" w:space="0"/>
              <w:right w:val="single" w:color="auto" w:sz="4" w:space="0"/>
            </w:tcBorders>
            <w:noWrap w:val="0"/>
            <w:vAlign w:val="center"/>
          </w:tcPr>
          <w:p>
            <w:pPr>
              <w:jc w:val="center"/>
              <w:rPr>
                <w:rFonts w:hint="eastAsia" w:ascii="宋体" w:hAnsi="宋体" w:eastAsia="宋体" w:cs="宋体"/>
                <w:bCs/>
                <w:kern w:val="0"/>
                <w:sz w:val="21"/>
                <w:szCs w:val="21"/>
              </w:rPr>
            </w:pPr>
            <w:r>
              <w:rPr>
                <w:rFonts w:hint="eastAsia" w:ascii="宋体" w:hAnsi="宋体" w:eastAsia="宋体" w:cs="宋体"/>
                <w:bCs/>
                <w:kern w:val="0"/>
                <w:sz w:val="21"/>
                <w:szCs w:val="21"/>
              </w:rPr>
              <w:t>公共选修课</w:t>
            </w: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sz w:val="21"/>
                <w:szCs w:val="21"/>
              </w:rPr>
            </w:pPr>
            <w:r>
              <w:rPr>
                <w:rFonts w:hint="eastAsia" w:ascii="宋体" w:hAnsi="宋体" w:eastAsia="宋体" w:cs="宋体"/>
                <w:sz w:val="21"/>
                <w:szCs w:val="21"/>
              </w:rPr>
              <w:t>就业指导课</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34</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w:t>
            </w:r>
            <w:r>
              <w:rPr>
                <w:rFonts w:hint="eastAsia" w:ascii="宋体" w:hAnsi="宋体" w:eastAsia="宋体" w:cs="宋体"/>
                <w:b w:val="0"/>
                <w:bCs w:val="0"/>
                <w:szCs w:val="21"/>
              </w:rPr>
              <w:t>　</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r>
      <w:tr>
        <w:tblPrEx>
          <w:tblCellMar>
            <w:top w:w="0" w:type="dxa"/>
            <w:left w:w="108" w:type="dxa"/>
            <w:bottom w:w="0" w:type="dxa"/>
            <w:right w:w="108" w:type="dxa"/>
          </w:tblCellMar>
        </w:tblPrEx>
        <w:trPr>
          <w:gridAfter w:val="2"/>
          <w:wAfter w:w="4" w:type="dxa"/>
          <w:trHeight w:val="38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continue"/>
            <w:tcBorders>
              <w:left w:val="single" w:color="auto" w:sz="4" w:space="0"/>
              <w:right w:val="single" w:color="auto" w:sz="4" w:space="0"/>
            </w:tcBorders>
            <w:noWrap w:val="0"/>
            <w:vAlign w:val="center"/>
          </w:tcPr>
          <w:p>
            <w:pPr>
              <w:widowControl/>
              <w:jc w:val="left"/>
              <w:rPr>
                <w:rFonts w:hint="eastAsia" w:ascii="宋体" w:hAnsi="宋体" w:eastAsia="宋体" w:cs="宋体"/>
                <w:bCs/>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sz w:val="21"/>
                <w:szCs w:val="21"/>
              </w:rPr>
            </w:pPr>
            <w:r>
              <w:rPr>
                <w:rFonts w:hint="eastAsia" w:ascii="宋体" w:hAnsi="宋体" w:eastAsia="宋体" w:cs="宋体"/>
                <w:sz w:val="21"/>
                <w:szCs w:val="21"/>
              </w:rPr>
              <w:t>心理健康</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2</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3</w:t>
            </w:r>
            <w:r>
              <w:rPr>
                <w:rFonts w:hint="eastAsia" w:ascii="宋体" w:hAnsi="宋体" w:eastAsia="宋体" w:cs="宋体"/>
                <w:b w:val="0"/>
                <w:bCs w:val="0"/>
                <w:szCs w:val="21"/>
                <w:lang w:val="en-US" w:eastAsia="zh-CN"/>
              </w:rPr>
              <w:t>5</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1</w:t>
            </w:r>
          </w:p>
        </w:tc>
        <w:tc>
          <w:tcPr>
            <w:tcW w:w="449" w:type="dxa"/>
            <w:tcBorders>
              <w:top w:val="nil"/>
              <w:left w:val="nil"/>
              <w:bottom w:val="single" w:color="auto" w:sz="4" w:space="0"/>
              <w:right w:val="single" w:color="auto" w:sz="4" w:space="0"/>
            </w:tcBorders>
            <w:noWrap/>
            <w:vAlign w:val="center"/>
          </w:tcPr>
          <w:p>
            <w:pPr>
              <w:jc w:val="right"/>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color w:val="FF0000"/>
                <w:sz w:val="21"/>
                <w:szCs w:val="21"/>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r>
      <w:tr>
        <w:tblPrEx>
          <w:tblCellMar>
            <w:top w:w="0" w:type="dxa"/>
            <w:left w:w="108" w:type="dxa"/>
            <w:bottom w:w="0" w:type="dxa"/>
            <w:right w:w="108" w:type="dxa"/>
          </w:tblCellMar>
        </w:tblPrEx>
        <w:trPr>
          <w:gridAfter w:val="2"/>
          <w:wAfter w:w="4" w:type="dxa"/>
          <w:trHeight w:val="38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continue"/>
            <w:tcBorders>
              <w:left w:val="single" w:color="auto" w:sz="4" w:space="0"/>
              <w:right w:val="single" w:color="auto" w:sz="4" w:space="0"/>
            </w:tcBorders>
            <w:noWrap w:val="0"/>
            <w:vAlign w:val="center"/>
          </w:tcPr>
          <w:p>
            <w:pPr>
              <w:widowControl/>
              <w:jc w:val="left"/>
              <w:rPr>
                <w:rFonts w:hint="eastAsia" w:ascii="宋体" w:hAnsi="宋体" w:eastAsia="宋体" w:cs="宋体"/>
                <w:bCs/>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sz w:val="21"/>
                <w:szCs w:val="21"/>
              </w:rPr>
            </w:pPr>
            <w:r>
              <w:rPr>
                <w:rFonts w:hint="eastAsia" w:ascii="宋体" w:hAnsi="宋体" w:eastAsia="宋体" w:cs="宋体"/>
                <w:sz w:val="21"/>
                <w:szCs w:val="21"/>
              </w:rPr>
              <w:t>书法</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lang w:val="en-US" w:eastAsia="zh-CN"/>
              </w:rPr>
              <w:t>A</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kern w:val="2"/>
                <w:sz w:val="21"/>
                <w:szCs w:val="21"/>
                <w:lang w:val="en-US" w:eastAsia="zh-CN" w:bidi="ar-SA"/>
              </w:rPr>
            </w:pPr>
            <w:r>
              <w:rPr>
                <w:rFonts w:hint="eastAsia" w:ascii="宋体" w:hAnsi="宋体" w:eastAsia="宋体" w:cs="宋体"/>
                <w:b w:val="0"/>
                <w:bCs w:val="0"/>
                <w:szCs w:val="21"/>
              </w:rPr>
              <w:t>1</w:t>
            </w:r>
            <w:r>
              <w:rPr>
                <w:rFonts w:hint="eastAsia" w:ascii="宋体" w:hAnsi="宋体" w:eastAsia="宋体" w:cs="宋体"/>
                <w:b w:val="0"/>
                <w:bCs w:val="0"/>
                <w:szCs w:val="21"/>
                <w:lang w:val="en-US" w:eastAsia="zh-CN"/>
              </w:rPr>
              <w:t>4</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000000"/>
                <w:sz w:val="21"/>
                <w:szCs w:val="21"/>
                <w:highlight w:val="yellow"/>
              </w:rPr>
            </w:pP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color w:val="FF0000"/>
                <w:sz w:val="21"/>
                <w:szCs w:val="21"/>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r>
      <w:tr>
        <w:tblPrEx>
          <w:tblCellMar>
            <w:top w:w="0" w:type="dxa"/>
            <w:left w:w="108" w:type="dxa"/>
            <w:bottom w:w="0" w:type="dxa"/>
            <w:right w:w="108" w:type="dxa"/>
          </w:tblCellMar>
        </w:tblPrEx>
        <w:trPr>
          <w:gridAfter w:val="2"/>
          <w:wAfter w:w="4" w:type="dxa"/>
          <w:trHeight w:val="38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continue"/>
            <w:tcBorders>
              <w:left w:val="single" w:color="auto" w:sz="4" w:space="0"/>
              <w:right w:val="single" w:color="auto" w:sz="4" w:space="0"/>
            </w:tcBorders>
            <w:noWrap w:val="0"/>
            <w:vAlign w:val="center"/>
          </w:tcPr>
          <w:p>
            <w:pPr>
              <w:widowControl/>
              <w:jc w:val="left"/>
              <w:rPr>
                <w:rFonts w:hint="eastAsia" w:ascii="宋体" w:hAnsi="宋体" w:eastAsia="宋体" w:cs="宋体"/>
                <w:bCs/>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sz w:val="21"/>
                <w:szCs w:val="21"/>
              </w:rPr>
            </w:pPr>
            <w:r>
              <w:rPr>
                <w:rFonts w:hint="eastAsia" w:ascii="宋体" w:hAnsi="宋体" w:eastAsia="宋体" w:cs="宋体"/>
                <w:sz w:val="21"/>
                <w:szCs w:val="21"/>
              </w:rPr>
              <w:t>应用文写作</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rPr>
            </w:pPr>
          </w:p>
        </w:tc>
      </w:tr>
      <w:tr>
        <w:tblPrEx>
          <w:tblCellMar>
            <w:top w:w="0" w:type="dxa"/>
            <w:left w:w="108" w:type="dxa"/>
            <w:bottom w:w="0" w:type="dxa"/>
            <w:right w:w="108" w:type="dxa"/>
          </w:tblCellMar>
        </w:tblPrEx>
        <w:trPr>
          <w:gridAfter w:val="2"/>
          <w:wAfter w:w="4" w:type="dxa"/>
          <w:trHeight w:val="38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continue"/>
            <w:tcBorders>
              <w:left w:val="single" w:color="auto" w:sz="4" w:space="0"/>
              <w:right w:val="single" w:color="auto" w:sz="4" w:space="0"/>
            </w:tcBorders>
            <w:noWrap w:val="0"/>
            <w:vAlign w:val="center"/>
          </w:tcPr>
          <w:p>
            <w:pPr>
              <w:widowControl/>
              <w:jc w:val="left"/>
              <w:rPr>
                <w:rFonts w:hint="eastAsia" w:ascii="宋体" w:hAnsi="宋体" w:eastAsia="宋体" w:cs="宋体"/>
                <w:bCs/>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sz w:val="21"/>
                <w:szCs w:val="21"/>
                <w:lang w:eastAsia="zh-CN"/>
              </w:rPr>
            </w:pPr>
            <w:r>
              <w:rPr>
                <w:rFonts w:hint="eastAsia" w:ascii="宋体" w:hAnsi="宋体" w:eastAsia="宋体" w:cs="宋体"/>
                <w:sz w:val="21"/>
                <w:szCs w:val="21"/>
                <w:lang w:eastAsia="zh-CN"/>
              </w:rPr>
              <w:t>其他</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1</w:t>
            </w: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color w:val="000000"/>
                <w:sz w:val="21"/>
                <w:szCs w:val="21"/>
                <w:lang w:val="en-US" w:eastAsia="zh-CN"/>
              </w:rPr>
            </w:pPr>
          </w:p>
        </w:tc>
      </w:tr>
      <w:tr>
        <w:tblPrEx>
          <w:tblCellMar>
            <w:top w:w="0" w:type="dxa"/>
            <w:left w:w="108" w:type="dxa"/>
            <w:bottom w:w="0" w:type="dxa"/>
            <w:right w:w="108" w:type="dxa"/>
          </w:tblCellMar>
        </w:tblPrEx>
        <w:trPr>
          <w:gridAfter w:val="2"/>
          <w:wAfter w:w="4" w:type="dxa"/>
          <w:trHeight w:val="38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continue"/>
            <w:tcBorders>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Cs/>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b/>
                <w:bCs/>
                <w:sz w:val="21"/>
                <w:szCs w:val="21"/>
              </w:rPr>
            </w:pPr>
            <w:r>
              <w:rPr>
                <w:rFonts w:hint="eastAsia" w:ascii="宋体" w:hAnsi="宋体" w:eastAsia="宋体" w:cs="宋体"/>
                <w:b/>
                <w:bCs/>
                <w:sz w:val="21"/>
                <w:szCs w:val="21"/>
              </w:rPr>
              <w:t>小计：3.3%</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5</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83</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szCs w:val="21"/>
                <w:lang w:val="en-US" w:eastAsia="zh-CN"/>
              </w:rPr>
            </w:pP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1</w:t>
            </w: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1</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1</w:t>
            </w: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3</w:t>
            </w: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color w:val="FF0000"/>
                <w:sz w:val="21"/>
                <w:szCs w:val="21"/>
              </w:rPr>
            </w:pPr>
          </w:p>
        </w:tc>
      </w:tr>
      <w:tr>
        <w:tblPrEx>
          <w:tblCellMar>
            <w:top w:w="0" w:type="dxa"/>
            <w:left w:w="108" w:type="dxa"/>
            <w:bottom w:w="0" w:type="dxa"/>
            <w:right w:w="108" w:type="dxa"/>
          </w:tblCellMar>
        </w:tblPrEx>
        <w:trPr>
          <w:gridAfter w:val="2"/>
          <w:wAfter w:w="4" w:type="dxa"/>
          <w:trHeight w:val="38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restart"/>
            <w:tcBorders>
              <w:top w:val="single" w:color="auto" w:sz="4" w:space="0"/>
              <w:left w:val="single" w:color="auto" w:sz="4" w:space="0"/>
              <w:bottom w:val="single" w:color="auto" w:sz="4" w:space="0"/>
              <w:right w:val="single" w:color="auto" w:sz="4" w:space="0"/>
            </w:tcBorders>
            <w:noWrap w:val="0"/>
            <w:vAlign w:val="center"/>
          </w:tcPr>
          <w:p>
            <w:pPr>
              <w:jc w:val="left"/>
              <w:rPr>
                <w:rFonts w:hint="eastAsia" w:ascii="宋体" w:hAnsi="宋体" w:eastAsia="宋体" w:cs="宋体"/>
                <w:bCs/>
                <w:kern w:val="0"/>
                <w:sz w:val="21"/>
                <w:szCs w:val="21"/>
              </w:rPr>
            </w:pPr>
            <w:r>
              <w:rPr>
                <w:rFonts w:hint="eastAsia" w:ascii="宋体" w:hAnsi="宋体" w:eastAsia="宋体" w:cs="宋体"/>
                <w:bCs/>
                <w:kern w:val="0"/>
                <w:sz w:val="21"/>
                <w:szCs w:val="21"/>
              </w:rPr>
              <w:t>专业选修课</w:t>
            </w: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b/>
                <w:bCs/>
                <w:sz w:val="21"/>
                <w:szCs w:val="21"/>
                <w:lang w:eastAsia="zh-CN"/>
              </w:rPr>
            </w:pPr>
            <w:r>
              <w:rPr>
                <w:rFonts w:hint="eastAsia" w:ascii="宋体" w:hAnsi="宋体" w:eastAsia="宋体" w:cs="宋体"/>
                <w:sz w:val="21"/>
                <w:szCs w:val="21"/>
                <w:lang w:eastAsia="zh-CN"/>
              </w:rPr>
              <w:t>数控机床维护与保养</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C</w:t>
            </w: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72</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72</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2</w:t>
            </w:r>
          </w:p>
        </w:tc>
        <w:tc>
          <w:tcPr>
            <w:tcW w:w="523" w:type="dxa"/>
            <w:tcBorders>
              <w:top w:val="nil"/>
              <w:left w:val="nil"/>
              <w:bottom w:val="single" w:color="auto" w:sz="4" w:space="0"/>
              <w:right w:val="single" w:color="auto" w:sz="4" w:space="0"/>
            </w:tcBorders>
            <w:noWrap/>
            <w:vAlign w:val="center"/>
          </w:tcPr>
          <w:p>
            <w:pPr>
              <w:jc w:val="center"/>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2</w:t>
            </w: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2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Cs/>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jc w:val="left"/>
              <w:rPr>
                <w:rFonts w:hint="eastAsia" w:ascii="宋体" w:hAnsi="宋体" w:eastAsia="宋体" w:cs="宋体"/>
                <w:bCs/>
                <w:sz w:val="21"/>
                <w:szCs w:val="21"/>
                <w:lang w:eastAsia="zh-CN"/>
              </w:rPr>
            </w:pP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val="0"/>
                <w:bCs w:val="0"/>
                <w:szCs w:val="21"/>
                <w:lang w:val="en-US" w:eastAsia="zh-CN"/>
              </w:rPr>
            </w:pP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val="0"/>
                <w:bCs w:val="0"/>
                <w:szCs w:val="21"/>
                <w:lang w:val="en-US" w:eastAsia="zh-CN"/>
              </w:rPr>
            </w:pPr>
          </w:p>
        </w:tc>
        <w:tc>
          <w:tcPr>
            <w:tcW w:w="524"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sz w:val="21"/>
                <w:szCs w:val="21"/>
              </w:rPr>
            </w:pPr>
          </w:p>
        </w:tc>
      </w:tr>
      <w:tr>
        <w:tblPrEx>
          <w:tblCellMar>
            <w:top w:w="0" w:type="dxa"/>
            <w:left w:w="108" w:type="dxa"/>
            <w:bottom w:w="0" w:type="dxa"/>
            <w:right w:w="108" w:type="dxa"/>
          </w:tblCellMar>
        </w:tblPrEx>
        <w:trPr>
          <w:gridAfter w:val="2"/>
          <w:wAfter w:w="4" w:type="dxa"/>
          <w:trHeight w:val="326" w:hRule="atLeast"/>
        </w:trPr>
        <w:tc>
          <w:tcPr>
            <w:tcW w:w="456"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
                <w:bCs/>
                <w:kern w:val="0"/>
                <w:sz w:val="21"/>
                <w:szCs w:val="21"/>
              </w:rPr>
            </w:pPr>
          </w:p>
        </w:tc>
        <w:tc>
          <w:tcPr>
            <w:tcW w:w="510" w:type="dxa"/>
            <w:vMerge w:val="continue"/>
            <w:tcBorders>
              <w:top w:val="single" w:color="auto" w:sz="4" w:space="0"/>
              <w:left w:val="single" w:color="auto" w:sz="4" w:space="0"/>
              <w:bottom w:val="single" w:color="auto" w:sz="4" w:space="0"/>
              <w:right w:val="single" w:color="auto" w:sz="4" w:space="0"/>
            </w:tcBorders>
            <w:noWrap w:val="0"/>
            <w:vAlign w:val="center"/>
          </w:tcPr>
          <w:p>
            <w:pPr>
              <w:widowControl/>
              <w:jc w:val="left"/>
              <w:rPr>
                <w:rFonts w:hint="eastAsia" w:ascii="宋体" w:hAnsi="宋体" w:eastAsia="宋体" w:cs="宋体"/>
                <w:bCs/>
                <w:kern w:val="0"/>
                <w:sz w:val="21"/>
                <w:szCs w:val="21"/>
              </w:rPr>
            </w:pPr>
          </w:p>
        </w:tc>
        <w:tc>
          <w:tcPr>
            <w:tcW w:w="2173" w:type="dxa"/>
            <w:gridSpan w:val="3"/>
            <w:tcBorders>
              <w:top w:val="nil"/>
              <w:left w:val="single" w:color="auto" w:sz="4" w:space="0"/>
              <w:bottom w:val="single" w:color="auto" w:sz="4" w:space="0"/>
              <w:right w:val="single" w:color="auto" w:sz="4" w:space="0"/>
            </w:tcBorders>
            <w:noWrap w:val="0"/>
            <w:vAlign w:val="center"/>
          </w:tcPr>
          <w:p>
            <w:pPr>
              <w:rPr>
                <w:rFonts w:hint="eastAsia" w:ascii="宋体" w:hAnsi="宋体" w:eastAsia="宋体" w:cs="宋体"/>
                <w:b/>
                <w:bCs/>
                <w:sz w:val="21"/>
                <w:szCs w:val="21"/>
              </w:rPr>
            </w:pPr>
            <w:r>
              <w:rPr>
                <w:rFonts w:hint="eastAsia" w:ascii="宋体" w:hAnsi="宋体" w:eastAsia="宋体" w:cs="宋体"/>
                <w:b/>
                <w:bCs/>
                <w:sz w:val="21"/>
                <w:szCs w:val="21"/>
              </w:rPr>
              <w:t>小计：7.9%</w:t>
            </w:r>
          </w:p>
        </w:tc>
        <w:tc>
          <w:tcPr>
            <w:tcW w:w="387"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p>
        </w:tc>
        <w:tc>
          <w:tcPr>
            <w:tcW w:w="60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4</w:t>
            </w:r>
          </w:p>
        </w:tc>
        <w:tc>
          <w:tcPr>
            <w:tcW w:w="640"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72</w:t>
            </w:r>
          </w:p>
        </w:tc>
        <w:tc>
          <w:tcPr>
            <w:tcW w:w="711" w:type="dxa"/>
            <w:tcBorders>
              <w:top w:val="nil"/>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72</w:t>
            </w:r>
          </w:p>
        </w:tc>
        <w:tc>
          <w:tcPr>
            <w:tcW w:w="49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p>
        </w:tc>
        <w:tc>
          <w:tcPr>
            <w:tcW w:w="449"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4</w:t>
            </w:r>
          </w:p>
        </w:tc>
        <w:tc>
          <w:tcPr>
            <w:tcW w:w="523" w:type="dxa"/>
            <w:tcBorders>
              <w:top w:val="nil"/>
              <w:left w:val="nil"/>
              <w:bottom w:val="single" w:color="auto" w:sz="4" w:space="0"/>
              <w:right w:val="single" w:color="auto" w:sz="4" w:space="0"/>
            </w:tcBorders>
            <w:noWrap/>
            <w:vAlign w:val="center"/>
          </w:tcPr>
          <w:p>
            <w:pPr>
              <w:jc w:val="center"/>
              <w:rPr>
                <w:rFonts w:hint="eastAsia" w:ascii="宋体" w:hAnsi="宋体" w:eastAsia="宋体" w:cs="宋体"/>
                <w:b/>
                <w:bCs/>
                <w:szCs w:val="21"/>
                <w:lang w:val="en-US" w:eastAsia="zh-CN"/>
              </w:rPr>
            </w:pPr>
            <w:r>
              <w:rPr>
                <w:rFonts w:hint="eastAsia" w:ascii="宋体" w:hAnsi="宋体" w:eastAsia="宋体" w:cs="宋体"/>
                <w:b/>
                <w:bCs/>
                <w:szCs w:val="21"/>
                <w:lang w:val="en-US" w:eastAsia="zh-CN"/>
              </w:rPr>
              <w:t>2</w:t>
            </w:r>
          </w:p>
        </w:tc>
        <w:tc>
          <w:tcPr>
            <w:tcW w:w="524" w:type="dxa"/>
            <w:tcBorders>
              <w:top w:val="nil"/>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FF0000"/>
                <w:sz w:val="21"/>
                <w:szCs w:val="21"/>
              </w:rPr>
            </w:pPr>
          </w:p>
        </w:tc>
      </w:tr>
      <w:tr>
        <w:tblPrEx>
          <w:tblCellMar>
            <w:top w:w="0" w:type="dxa"/>
            <w:left w:w="108" w:type="dxa"/>
            <w:bottom w:w="0" w:type="dxa"/>
            <w:right w:w="108" w:type="dxa"/>
          </w:tblCellMar>
        </w:tblPrEx>
        <w:trPr>
          <w:gridAfter w:val="2"/>
          <w:wAfter w:w="4" w:type="dxa"/>
          <w:trHeight w:val="390" w:hRule="atLeast"/>
        </w:trPr>
        <w:tc>
          <w:tcPr>
            <w:tcW w:w="3139" w:type="dxa"/>
            <w:gridSpan w:val="5"/>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hint="eastAsia" w:ascii="宋体" w:hAnsi="宋体" w:eastAsia="宋体" w:cs="宋体"/>
                <w:bCs/>
                <w:kern w:val="0"/>
                <w:sz w:val="21"/>
                <w:szCs w:val="21"/>
              </w:rPr>
            </w:pPr>
            <w:r>
              <w:rPr>
                <w:rFonts w:hint="eastAsia" w:ascii="宋体" w:hAnsi="宋体" w:eastAsia="宋体" w:cs="宋体"/>
                <w:bCs/>
                <w:kern w:val="0"/>
                <w:sz w:val="21"/>
                <w:szCs w:val="21"/>
              </w:rPr>
              <w:t>合计</w:t>
            </w:r>
          </w:p>
        </w:tc>
        <w:tc>
          <w:tcPr>
            <w:tcW w:w="387"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hint="eastAsia" w:ascii="宋体" w:hAnsi="宋体" w:eastAsia="宋体" w:cs="宋体"/>
                <w:b/>
                <w:bCs/>
                <w:color w:val="000000"/>
                <w:sz w:val="21"/>
                <w:szCs w:val="21"/>
              </w:rPr>
            </w:pPr>
          </w:p>
        </w:tc>
        <w:tc>
          <w:tcPr>
            <w:tcW w:w="60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hint="default" w:ascii="宋体" w:hAnsi="宋体" w:eastAsia="宋体" w:cs="宋体"/>
                <w:b/>
                <w:bCs/>
                <w:color w:val="000000"/>
                <w:sz w:val="21"/>
                <w:szCs w:val="21"/>
                <w:highlight w:val="yellow"/>
                <w:lang w:val="en-US" w:eastAsia="zh-CN"/>
              </w:rPr>
            </w:pPr>
            <w:r>
              <w:rPr>
                <w:rFonts w:hint="eastAsia" w:ascii="宋体" w:hAnsi="宋体" w:eastAsia="宋体" w:cs="宋体"/>
                <w:b/>
                <w:bCs/>
                <w:color w:val="000000"/>
                <w:sz w:val="21"/>
                <w:szCs w:val="21"/>
                <w:lang w:val="en-US" w:eastAsia="zh-CN"/>
              </w:rPr>
              <w:t>174</w:t>
            </w:r>
          </w:p>
        </w:tc>
        <w:tc>
          <w:tcPr>
            <w:tcW w:w="640" w:type="dxa"/>
            <w:tcBorders>
              <w:top w:val="single" w:color="auto" w:sz="4" w:space="0"/>
              <w:left w:val="single" w:color="auto" w:sz="4" w:space="0"/>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3213</w:t>
            </w:r>
          </w:p>
        </w:tc>
        <w:tc>
          <w:tcPr>
            <w:tcW w:w="711"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szCs w:val="21"/>
                <w:lang w:val="en-US" w:eastAsia="zh-CN"/>
              </w:rPr>
            </w:pPr>
            <w:r>
              <w:rPr>
                <w:rFonts w:hint="eastAsia" w:ascii="宋体" w:hAnsi="宋体" w:eastAsia="宋体" w:cs="宋体"/>
                <w:b/>
                <w:bCs/>
                <w:szCs w:val="21"/>
                <w:lang w:val="en-US" w:eastAsia="zh-CN"/>
              </w:rPr>
              <w:t>1912</w:t>
            </w:r>
          </w:p>
        </w:tc>
        <w:tc>
          <w:tcPr>
            <w:tcW w:w="499"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27</w:t>
            </w:r>
          </w:p>
        </w:tc>
        <w:tc>
          <w:tcPr>
            <w:tcW w:w="449"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27</w:t>
            </w:r>
          </w:p>
        </w:tc>
        <w:tc>
          <w:tcPr>
            <w:tcW w:w="523"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27</w:t>
            </w:r>
          </w:p>
        </w:tc>
        <w:tc>
          <w:tcPr>
            <w:tcW w:w="523"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27</w:t>
            </w:r>
          </w:p>
        </w:tc>
        <w:tc>
          <w:tcPr>
            <w:tcW w:w="523"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default"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27</w:t>
            </w:r>
          </w:p>
        </w:tc>
        <w:tc>
          <w:tcPr>
            <w:tcW w:w="524" w:type="dxa"/>
            <w:tcBorders>
              <w:top w:val="single" w:color="auto" w:sz="4" w:space="0"/>
              <w:left w:val="nil"/>
              <w:bottom w:val="single" w:color="auto" w:sz="4" w:space="0"/>
              <w:right w:val="single" w:color="auto" w:sz="4" w:space="0"/>
            </w:tcBorders>
            <w:shd w:val="clear" w:color="auto" w:fill="auto"/>
            <w:noWrap/>
            <w:vAlign w:val="center"/>
          </w:tcPr>
          <w:p>
            <w:pPr>
              <w:jc w:val="center"/>
              <w:rPr>
                <w:rFonts w:hint="eastAsia" w:ascii="宋体" w:hAnsi="宋体" w:eastAsia="宋体" w:cs="宋体"/>
                <w:b/>
                <w:bCs/>
                <w:color w:val="000000"/>
                <w:sz w:val="21"/>
                <w:szCs w:val="21"/>
              </w:rPr>
            </w:pPr>
          </w:p>
        </w:tc>
      </w:tr>
    </w:tbl>
    <w:p/>
    <w:p/>
    <w:p>
      <w:pPr>
        <w:pStyle w:val="4"/>
        <w:keepNext w:val="0"/>
        <w:keepLines w:val="0"/>
        <w:pageBreakBefore w:val="0"/>
        <w:widowControl w:val="0"/>
        <w:kinsoku/>
        <w:wordWrap/>
        <w:overflowPunct/>
        <w:topLinePunct w:val="0"/>
        <w:autoSpaceDE/>
        <w:autoSpaceDN/>
        <w:bidi w:val="0"/>
        <w:adjustRightInd/>
        <w:snapToGrid/>
        <w:spacing w:before="0" w:after="0" w:line="360" w:lineRule="auto"/>
        <w:ind w:right="210" w:firstLine="440" w:firstLineChars="200"/>
        <w:jc w:val="both"/>
        <w:textAlignment w:val="auto"/>
        <w:rPr>
          <w:rFonts w:hint="eastAsia" w:ascii="宋体" w:hAnsi="宋体" w:cs="宋体"/>
          <w:b w:val="0"/>
          <w:bCs w:val="0"/>
          <w:sz w:val="22"/>
          <w:szCs w:val="22"/>
          <w:lang w:eastAsia="zh-CN"/>
        </w:rPr>
      </w:pPr>
      <w:r>
        <w:rPr>
          <w:rFonts w:hint="eastAsia" w:ascii="宋体" w:hAnsi="宋体" w:cs="宋体"/>
          <w:b w:val="0"/>
          <w:bCs w:val="0"/>
          <w:sz w:val="22"/>
          <w:szCs w:val="22"/>
          <w:lang w:eastAsia="zh-CN"/>
        </w:rPr>
        <w:t>说明</w:t>
      </w:r>
    </w:p>
    <w:p>
      <w:pPr>
        <w:pStyle w:val="4"/>
        <w:keepNext w:val="0"/>
        <w:keepLines w:val="0"/>
        <w:pageBreakBefore w:val="0"/>
        <w:widowControl w:val="0"/>
        <w:kinsoku/>
        <w:wordWrap/>
        <w:overflowPunct/>
        <w:topLinePunct w:val="0"/>
        <w:autoSpaceDE/>
        <w:autoSpaceDN/>
        <w:bidi w:val="0"/>
        <w:adjustRightInd/>
        <w:snapToGrid/>
        <w:spacing w:before="0" w:after="0" w:line="360" w:lineRule="auto"/>
        <w:ind w:right="210" w:firstLine="440" w:firstLineChars="200"/>
        <w:jc w:val="both"/>
        <w:textAlignment w:val="auto"/>
        <w:rPr>
          <w:rFonts w:hint="eastAsia" w:ascii="宋体" w:hAnsi="宋体" w:eastAsia="宋体" w:cs="宋体"/>
          <w:b w:val="0"/>
          <w:bCs w:val="0"/>
          <w:sz w:val="22"/>
          <w:szCs w:val="22"/>
        </w:rPr>
      </w:pPr>
      <w:r>
        <w:rPr>
          <w:rFonts w:hint="eastAsia" w:ascii="宋体" w:hAnsi="宋体" w:eastAsia="宋体" w:cs="宋体"/>
          <w:b w:val="0"/>
          <w:bCs w:val="0"/>
          <w:sz w:val="22"/>
          <w:szCs w:val="22"/>
        </w:rPr>
        <w:t>1、原则上，课堂教学一般以16-18学时计1学分，若毎学期教学周数为16周及以上的课程，按周学时数等于学分数计算；若毎学期教学周数小于16周的课程，则按平均17学时计1学分；计算学分取小数点一位，x≥0.5取1分，x&lt;0.5取0.5分。</w:t>
      </w:r>
    </w:p>
    <w:p>
      <w:pPr>
        <w:pStyle w:val="4"/>
        <w:keepNext w:val="0"/>
        <w:keepLines w:val="0"/>
        <w:pageBreakBefore w:val="0"/>
        <w:widowControl w:val="0"/>
        <w:kinsoku/>
        <w:wordWrap/>
        <w:overflowPunct/>
        <w:topLinePunct w:val="0"/>
        <w:autoSpaceDE/>
        <w:autoSpaceDN/>
        <w:bidi w:val="0"/>
        <w:adjustRightInd/>
        <w:snapToGrid/>
        <w:spacing w:before="0" w:after="0" w:line="360" w:lineRule="auto"/>
        <w:ind w:right="210" w:firstLine="440" w:firstLineChars="200"/>
        <w:jc w:val="both"/>
        <w:textAlignment w:val="auto"/>
        <w:rPr>
          <w:rFonts w:hint="eastAsia" w:ascii="宋体" w:hAnsi="宋体" w:eastAsia="宋体" w:cs="宋体"/>
          <w:b w:val="0"/>
          <w:bCs w:val="0"/>
          <w:sz w:val="22"/>
          <w:szCs w:val="22"/>
        </w:rPr>
      </w:pPr>
      <w:r>
        <w:rPr>
          <w:rFonts w:hint="eastAsia" w:ascii="宋体" w:hAnsi="宋体" w:eastAsia="宋体" w:cs="宋体"/>
          <w:b w:val="0"/>
          <w:bCs w:val="0"/>
          <w:sz w:val="22"/>
          <w:szCs w:val="22"/>
        </w:rPr>
        <w:t>2、入学教育（军训）、校外实习、毕业教育按一周计30学时，每周计1学分；校內实训按实际学时计算学分。</w:t>
      </w:r>
    </w:p>
    <w:p>
      <w:pPr>
        <w:pStyle w:val="4"/>
        <w:keepNext w:val="0"/>
        <w:keepLines w:val="0"/>
        <w:pageBreakBefore w:val="0"/>
        <w:widowControl w:val="0"/>
        <w:kinsoku/>
        <w:wordWrap/>
        <w:overflowPunct/>
        <w:topLinePunct w:val="0"/>
        <w:autoSpaceDE/>
        <w:autoSpaceDN/>
        <w:bidi w:val="0"/>
        <w:adjustRightInd/>
        <w:snapToGrid/>
        <w:spacing w:before="0" w:after="0" w:line="360" w:lineRule="auto"/>
        <w:ind w:right="210" w:firstLine="440" w:firstLineChars="200"/>
        <w:jc w:val="both"/>
        <w:textAlignment w:val="auto"/>
        <w:rPr>
          <w:rFonts w:hint="eastAsia" w:ascii="宋体" w:hAnsi="宋体" w:eastAsia="宋体" w:cs="宋体"/>
          <w:b w:val="0"/>
          <w:bCs w:val="0"/>
          <w:sz w:val="22"/>
          <w:szCs w:val="22"/>
        </w:rPr>
      </w:pPr>
      <w:r>
        <w:rPr>
          <w:rFonts w:hint="eastAsia" w:ascii="宋体" w:hAnsi="宋体" w:eastAsia="宋体" w:cs="宋体"/>
          <w:b w:val="0"/>
          <w:bCs w:val="0"/>
          <w:sz w:val="22"/>
          <w:szCs w:val="22"/>
        </w:rPr>
        <w:t>3、若整学期全部安排到校外实习(含毕业教育)，按一周计30学时，每学期按总学分的1/6 计28学分。</w:t>
      </w:r>
    </w:p>
    <w:p>
      <w:pPr>
        <w:pStyle w:val="4"/>
        <w:keepNext w:val="0"/>
        <w:keepLines w:val="0"/>
        <w:pageBreakBefore w:val="0"/>
        <w:widowControl w:val="0"/>
        <w:kinsoku/>
        <w:wordWrap/>
        <w:overflowPunct/>
        <w:topLinePunct w:val="0"/>
        <w:autoSpaceDE/>
        <w:autoSpaceDN/>
        <w:bidi w:val="0"/>
        <w:adjustRightInd/>
        <w:snapToGrid/>
        <w:spacing w:before="0" w:after="0" w:line="360" w:lineRule="auto"/>
        <w:ind w:right="210" w:firstLine="440" w:firstLineChars="200"/>
        <w:jc w:val="both"/>
        <w:textAlignment w:val="auto"/>
      </w:pPr>
      <w:r>
        <w:rPr>
          <w:rFonts w:hint="eastAsia" w:ascii="宋体" w:hAnsi="宋体" w:eastAsia="宋体" w:cs="宋体"/>
          <w:b w:val="0"/>
          <w:bCs w:val="0"/>
          <w:sz w:val="22"/>
          <w:szCs w:val="22"/>
        </w:rPr>
        <w:t>4、取得中级职业资格证、技能等级证计2学分，参加国际性、全国性、省部级、地市级、行业内的职业技能竞赛以及各种知识、文艺、体育等竞赛中获得奖励,应予折合成学分。</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宋体" w:hAnsi="宋体" w:eastAsia="宋体" w:cs="宋体"/>
          <w:b/>
          <w:bCs/>
          <w:color w:val="000000"/>
          <w:sz w:val="28"/>
          <w:szCs w:val="28"/>
        </w:rPr>
      </w:pPr>
      <w:r>
        <w:rPr>
          <w:rFonts w:hint="eastAsia" w:ascii="宋体" w:hAnsi="宋体" w:eastAsia="宋体" w:cs="宋体"/>
          <w:b/>
          <w:bCs/>
          <w:color w:val="000000"/>
          <w:sz w:val="28"/>
          <w:szCs w:val="28"/>
        </w:rPr>
        <w:t>十、实施保障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sz w:val="24"/>
          <w:szCs w:val="32"/>
          <w:lang w:eastAsia="zh-CN"/>
        </w:rPr>
      </w:pPr>
      <w:r>
        <w:rPr>
          <w:rFonts w:hint="eastAsia"/>
          <w:sz w:val="24"/>
          <w:szCs w:val="32"/>
          <w:lang w:eastAsia="zh-CN"/>
        </w:rPr>
        <w:t>（一）师资队伍</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rPr>
        <w:t>根据教育部颁布的《中等职业学校教师专业标准》和《广东省人民政府关于全面实施“强师工程”建设高素质专业化教师队伍的意见》，加強专业师资队伍建设，合理配置教师资源。专业教师学历、职称结构应合理，具备良好的师德和终身学习能力，熟悉企业情况，积极开展课程教学改革。本专业应有业务水平较高的专业带头人，应配备2名及以上具有相关专业中级以上专业技术职务的专任教师；建立“双师型”专业教师团队，其中“双师型”教师应不低于60%；并聘请一定比例（10%～30%）的行业企业技术人员和能工巧匠担任兼职教师。</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val="en-US" w:eastAsia="zh-CN"/>
        </w:rPr>
        <w:t>1、</w:t>
      </w:r>
      <w:r>
        <w:rPr>
          <w:rFonts w:hint="eastAsia" w:ascii="宋体" w:hAnsi="宋体" w:eastAsia="宋体" w:cs="宋体"/>
          <w:bCs/>
          <w:color w:val="000000"/>
          <w:sz w:val="24"/>
          <w:szCs w:val="24"/>
        </w:rPr>
        <w:t>本专业专任教师具备本专业或相近专业本科及以上学历，熟悉职业岗位工作任务和流程，具备较强的实践技能或数控专业高级技能证。</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val="en-US" w:eastAsia="zh-CN"/>
        </w:rPr>
        <w:t>2、</w:t>
      </w:r>
      <w:r>
        <w:rPr>
          <w:rFonts w:hint="eastAsia" w:ascii="宋体" w:hAnsi="宋体" w:eastAsia="宋体" w:cs="宋体"/>
          <w:bCs/>
          <w:color w:val="000000"/>
          <w:sz w:val="24"/>
          <w:szCs w:val="24"/>
        </w:rPr>
        <w:t>专职实训指导教师具备本专业或相近专业大专及以上学历，有三年以上相关企业技术岗位工作经历，熟悉材料属性，熟练掌握仪器操作技术、设备维护等操作，获得数控专业高级的技能证或助理工程师及其以上技术职称证。</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val="en-US" w:eastAsia="zh-CN"/>
        </w:rPr>
        <w:t>3、</w:t>
      </w:r>
      <w:r>
        <w:rPr>
          <w:rFonts w:hint="eastAsia" w:ascii="宋体" w:hAnsi="宋体" w:eastAsia="宋体" w:cs="宋体"/>
          <w:bCs/>
          <w:color w:val="000000"/>
          <w:sz w:val="24"/>
          <w:szCs w:val="24"/>
        </w:rPr>
        <w:t>专业教师要定期到企业参加生产实践，不断更新自己的专业知识和技术，了解数控行业发展的新技术、新设备、新工艺、新知识、新方法、新动向，提高自己的实践能力。要适应新的教学模式的要求，转变观念，转换角色，以学生为中心，努力成为学生学习过程中的策划者、引导者和咨询者。</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lang w:val="en-US" w:eastAsia="zh-CN"/>
        </w:rPr>
        <w:t>4、</w:t>
      </w:r>
      <w:r>
        <w:rPr>
          <w:rFonts w:hint="eastAsia" w:ascii="宋体" w:hAnsi="宋体" w:eastAsia="宋体" w:cs="宋体"/>
          <w:bCs/>
          <w:color w:val="000000"/>
          <w:sz w:val="24"/>
          <w:szCs w:val="24"/>
        </w:rPr>
        <w:t>兼职教师应具有五年以上相关企业工作经验，为企业技术骨干或担任主管以上职务，具备丰富的实践经验和较强的专业技能，能遵守学校教学管理制度，能保证一定的教学时间和精力。</w:t>
      </w:r>
    </w:p>
    <w:p>
      <w:pPr>
        <w:spacing w:line="560" w:lineRule="exact"/>
        <w:ind w:firstLine="480" w:firstLineChars="200"/>
        <w:rPr>
          <w:rFonts w:hint="eastAsia" w:ascii="宋体" w:hAnsi="宋体" w:eastAsia="宋体" w:cs="宋体"/>
          <w:b w:val="0"/>
          <w:bCs w:val="0"/>
          <w:color w:val="000000"/>
          <w:sz w:val="24"/>
          <w:szCs w:val="24"/>
          <w:lang w:eastAsia="zh-CN"/>
        </w:rPr>
      </w:pPr>
      <w:r>
        <w:rPr>
          <w:rFonts w:hint="eastAsia" w:ascii="宋体" w:hAnsi="宋体" w:eastAsia="宋体" w:cs="宋体"/>
          <w:b w:val="0"/>
          <w:bCs w:val="0"/>
          <w:color w:val="000000"/>
          <w:sz w:val="24"/>
          <w:szCs w:val="24"/>
        </w:rPr>
        <w:t>（二）</w:t>
      </w:r>
      <w:r>
        <w:rPr>
          <w:rFonts w:hint="eastAsia" w:ascii="宋体" w:hAnsi="宋体" w:eastAsia="宋体" w:cs="宋体"/>
          <w:b w:val="0"/>
          <w:bCs w:val="0"/>
          <w:color w:val="000000"/>
          <w:sz w:val="24"/>
          <w:szCs w:val="24"/>
          <w:lang w:eastAsia="zh-CN"/>
        </w:rPr>
        <w:t>教学设施</w:t>
      </w:r>
    </w:p>
    <w:p>
      <w:pPr>
        <w:keepNext w:val="0"/>
        <w:keepLines w:val="0"/>
        <w:pageBreakBefore w:val="0"/>
        <w:widowControl w:val="0"/>
        <w:kinsoku/>
        <w:wordWrap/>
        <w:overflowPunct/>
        <w:topLinePunct w:val="0"/>
        <w:autoSpaceDE/>
        <w:autoSpaceDN/>
        <w:bidi w:val="0"/>
        <w:adjustRightIn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w:t>
      </w:r>
      <w:r>
        <w:rPr>
          <w:rFonts w:hint="eastAsia" w:ascii="宋体" w:hAnsi="宋体" w:eastAsia="宋体" w:cs="宋体"/>
          <w:sz w:val="24"/>
          <w:szCs w:val="24"/>
        </w:rPr>
        <w:t>校内实训条件</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实训实习环境要具有真实性或仿真性，具备实训、教学、教研等多项功能及理实一体化教学功能。</w:t>
      </w:r>
      <w:r>
        <w:rPr>
          <w:rFonts w:hint="eastAsia" w:ascii="宋体" w:hAnsi="宋体" w:eastAsia="宋体" w:cs="宋体"/>
          <w:sz w:val="24"/>
          <w:szCs w:val="24"/>
        </w:rPr>
        <w:t>校内实训基地配置理实一体化，</w:t>
      </w:r>
      <w:r>
        <w:rPr>
          <w:rFonts w:hint="eastAsia" w:ascii="宋体" w:hAnsi="宋体" w:eastAsia="宋体" w:cs="宋体"/>
          <w:bCs/>
          <w:sz w:val="24"/>
          <w:szCs w:val="24"/>
        </w:rPr>
        <w:t>中心包括</w:t>
      </w:r>
      <w:r>
        <w:rPr>
          <w:rFonts w:hint="eastAsia" w:ascii="宋体" w:hAnsi="宋体" w:eastAsia="宋体" w:cs="宋体"/>
          <w:bCs/>
          <w:sz w:val="24"/>
          <w:szCs w:val="24"/>
          <w:lang w:eastAsia="zh-CN"/>
        </w:rPr>
        <w:t>数控</w:t>
      </w:r>
      <w:r>
        <w:rPr>
          <w:rFonts w:hint="eastAsia" w:ascii="宋体" w:hAnsi="宋体" w:eastAsia="宋体" w:cs="宋体"/>
          <w:bCs/>
          <w:sz w:val="24"/>
          <w:szCs w:val="24"/>
        </w:rPr>
        <w:t>实训室、</w:t>
      </w:r>
      <w:r>
        <w:rPr>
          <w:rFonts w:hint="eastAsia" w:ascii="宋体" w:hAnsi="宋体" w:eastAsia="宋体" w:cs="宋体"/>
          <w:bCs/>
          <w:sz w:val="24"/>
          <w:szCs w:val="24"/>
          <w:lang w:eastAsia="zh-CN"/>
        </w:rPr>
        <w:t>普通车床</w:t>
      </w:r>
      <w:r>
        <w:rPr>
          <w:rFonts w:hint="eastAsia" w:ascii="宋体" w:hAnsi="宋体" w:eastAsia="宋体" w:cs="宋体"/>
          <w:bCs/>
          <w:sz w:val="24"/>
          <w:szCs w:val="24"/>
        </w:rPr>
        <w:t>实训室</w:t>
      </w:r>
      <w:r>
        <w:rPr>
          <w:rFonts w:hint="eastAsia" w:ascii="宋体" w:hAnsi="宋体" w:eastAsia="宋体" w:cs="宋体"/>
          <w:bCs/>
          <w:sz w:val="24"/>
          <w:szCs w:val="24"/>
          <w:lang w:eastAsia="zh-CN"/>
        </w:rPr>
        <w:t>、钳工</w:t>
      </w:r>
      <w:r>
        <w:rPr>
          <w:rFonts w:hint="eastAsia" w:ascii="宋体" w:hAnsi="宋体" w:eastAsia="宋体" w:cs="宋体"/>
          <w:bCs/>
          <w:sz w:val="24"/>
          <w:szCs w:val="24"/>
        </w:rPr>
        <w:t>实训室</w:t>
      </w:r>
      <w:r>
        <w:rPr>
          <w:rFonts w:hint="eastAsia" w:ascii="宋体" w:hAnsi="宋体" w:eastAsia="宋体" w:cs="宋体"/>
          <w:bCs/>
          <w:sz w:val="24"/>
          <w:szCs w:val="24"/>
          <w:lang w:eastAsia="zh-CN"/>
        </w:rPr>
        <w:t>和数控仿真实训室</w:t>
      </w:r>
      <w:r>
        <w:rPr>
          <w:rFonts w:hint="eastAsia" w:ascii="宋体" w:hAnsi="宋体" w:eastAsia="宋体" w:cs="宋体"/>
          <w:bCs/>
          <w:sz w:val="24"/>
          <w:szCs w:val="24"/>
        </w:rPr>
        <w:t>，要求建设一批一体化实训室，满足专业教学要求。实训设备配置应不低于以下标准，主要设施设备的数量按照标准班（40人/班）配置。学校应根据本专业学生人数和班级数量，合理增加设备数量和工位数量，以满足教学要求。</w:t>
      </w:r>
    </w:p>
    <w:tbl>
      <w:tblPr>
        <w:tblStyle w:val="5"/>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8"/>
        <w:gridCol w:w="1348"/>
        <w:gridCol w:w="2282"/>
        <w:gridCol w:w="2510"/>
        <w:gridCol w:w="709"/>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598" w:type="dxa"/>
            <w:vMerge w:val="restart"/>
            <w:noWrap w:val="0"/>
            <w:vAlign w:val="center"/>
          </w:tcPr>
          <w:p>
            <w:pPr>
              <w:snapToGrid w:val="0"/>
              <w:jc w:val="center"/>
              <w:rPr>
                <w:rFonts w:hint="eastAsia" w:ascii="宋体" w:hAnsi="宋体" w:eastAsia="宋体" w:cs="宋体"/>
                <w:sz w:val="24"/>
                <w:szCs w:val="24"/>
              </w:rPr>
            </w:pPr>
            <w:r>
              <w:rPr>
                <w:rFonts w:hint="eastAsia" w:ascii="宋体" w:hAnsi="宋体" w:eastAsia="宋体" w:cs="宋体"/>
                <w:sz w:val="24"/>
                <w:szCs w:val="24"/>
              </w:rPr>
              <w:t>序号</w:t>
            </w:r>
          </w:p>
        </w:tc>
        <w:tc>
          <w:tcPr>
            <w:tcW w:w="1348" w:type="dxa"/>
            <w:vMerge w:val="restart"/>
            <w:noWrap w:val="0"/>
            <w:vAlign w:val="center"/>
          </w:tcPr>
          <w:p>
            <w:pPr>
              <w:snapToGrid w:val="0"/>
              <w:jc w:val="center"/>
              <w:rPr>
                <w:rFonts w:hint="eastAsia" w:ascii="宋体" w:hAnsi="宋体" w:eastAsia="宋体" w:cs="宋体"/>
                <w:sz w:val="24"/>
                <w:szCs w:val="24"/>
              </w:rPr>
            </w:pPr>
            <w:r>
              <w:rPr>
                <w:rFonts w:hint="eastAsia" w:ascii="宋体" w:hAnsi="宋体" w:eastAsia="宋体" w:cs="宋体"/>
                <w:sz w:val="24"/>
                <w:szCs w:val="24"/>
              </w:rPr>
              <w:t>实训室</w:t>
            </w:r>
          </w:p>
          <w:p>
            <w:pPr>
              <w:snapToGrid w:val="0"/>
              <w:jc w:val="center"/>
              <w:rPr>
                <w:rFonts w:hint="eastAsia" w:ascii="宋体" w:hAnsi="宋体" w:eastAsia="宋体" w:cs="宋体"/>
                <w:sz w:val="24"/>
                <w:szCs w:val="24"/>
              </w:rPr>
            </w:pPr>
            <w:r>
              <w:rPr>
                <w:rFonts w:hint="eastAsia" w:ascii="宋体" w:hAnsi="宋体" w:eastAsia="宋体" w:cs="宋体"/>
                <w:sz w:val="24"/>
                <w:szCs w:val="24"/>
              </w:rPr>
              <w:t>名称</w:t>
            </w:r>
          </w:p>
        </w:tc>
        <w:tc>
          <w:tcPr>
            <w:tcW w:w="2282" w:type="dxa"/>
            <w:vMerge w:val="restart"/>
            <w:noWrap w:val="0"/>
            <w:vAlign w:val="center"/>
          </w:tcPr>
          <w:p>
            <w:pPr>
              <w:snapToGrid w:val="0"/>
              <w:jc w:val="center"/>
              <w:rPr>
                <w:rFonts w:hint="eastAsia" w:ascii="宋体" w:hAnsi="宋体" w:eastAsia="宋体" w:cs="宋体"/>
                <w:sz w:val="24"/>
                <w:szCs w:val="24"/>
              </w:rPr>
            </w:pPr>
            <w:r>
              <w:rPr>
                <w:rFonts w:hint="eastAsia" w:ascii="宋体" w:hAnsi="宋体" w:eastAsia="宋体" w:cs="宋体"/>
                <w:sz w:val="24"/>
                <w:szCs w:val="24"/>
              </w:rPr>
              <w:t>实训室功能</w:t>
            </w:r>
          </w:p>
        </w:tc>
        <w:tc>
          <w:tcPr>
            <w:tcW w:w="3928" w:type="dxa"/>
            <w:gridSpan w:val="3"/>
            <w:noWrap w:val="0"/>
            <w:vAlign w:val="center"/>
          </w:tcPr>
          <w:p>
            <w:pPr>
              <w:snapToGrid w:val="0"/>
              <w:jc w:val="center"/>
              <w:rPr>
                <w:rFonts w:hint="eastAsia" w:ascii="宋体" w:hAnsi="宋体" w:eastAsia="宋体" w:cs="宋体"/>
                <w:sz w:val="24"/>
                <w:szCs w:val="24"/>
              </w:rPr>
            </w:pPr>
            <w:r>
              <w:rPr>
                <w:rFonts w:hint="eastAsia" w:ascii="宋体" w:hAnsi="宋体" w:eastAsia="宋体" w:cs="宋体"/>
                <w:sz w:val="24"/>
                <w:szCs w:val="24"/>
              </w:rPr>
              <w:t>主要设施设备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598" w:type="dxa"/>
            <w:vMerge w:val="continue"/>
            <w:noWrap w:val="0"/>
            <w:vAlign w:val="center"/>
          </w:tcPr>
          <w:p>
            <w:pPr>
              <w:widowControl/>
              <w:jc w:val="center"/>
              <w:rPr>
                <w:rFonts w:hint="default" w:ascii="宋体" w:hAnsi="宋体" w:eastAsia="宋体" w:cs="宋体"/>
                <w:sz w:val="24"/>
                <w:szCs w:val="24"/>
                <w:lang w:val="en-US" w:eastAsia="zh-CN"/>
              </w:rPr>
            </w:pPr>
            <w:r>
              <w:rPr>
                <w:rFonts w:hint="eastAsia" w:ascii="宋体" w:hAnsi="宋体" w:eastAsia="宋体" w:cs="宋体"/>
                <w:sz w:val="24"/>
                <w:szCs w:val="24"/>
                <w:lang w:eastAsia="zh-CN"/>
              </w:rPr>
              <w:t>6</w:t>
            </w:r>
            <w:r>
              <w:rPr>
                <w:rFonts w:hint="eastAsia" w:ascii="宋体" w:hAnsi="宋体" w:eastAsia="宋体" w:cs="宋体"/>
                <w:sz w:val="24"/>
                <w:szCs w:val="24"/>
                <w:lang w:val="en-US" w:eastAsia="zh-CN"/>
              </w:rPr>
              <w:t>135a</w:t>
            </w:r>
          </w:p>
        </w:tc>
        <w:tc>
          <w:tcPr>
            <w:tcW w:w="1348" w:type="dxa"/>
            <w:vMerge w:val="continue"/>
            <w:noWrap w:val="0"/>
            <w:vAlign w:val="center"/>
          </w:tcPr>
          <w:p>
            <w:pPr>
              <w:widowControl/>
              <w:jc w:val="center"/>
              <w:rPr>
                <w:rFonts w:hint="eastAsia" w:ascii="宋体" w:hAnsi="宋体" w:eastAsia="宋体" w:cs="宋体"/>
                <w:sz w:val="24"/>
                <w:szCs w:val="24"/>
              </w:rPr>
            </w:pPr>
          </w:p>
        </w:tc>
        <w:tc>
          <w:tcPr>
            <w:tcW w:w="2282" w:type="dxa"/>
            <w:vMerge w:val="continue"/>
            <w:noWrap w:val="0"/>
            <w:vAlign w:val="center"/>
          </w:tcPr>
          <w:p>
            <w:pPr>
              <w:widowControl/>
              <w:jc w:val="center"/>
              <w:rPr>
                <w:rFonts w:hint="eastAsia" w:ascii="宋体" w:hAnsi="宋体" w:eastAsia="宋体" w:cs="宋体"/>
                <w:sz w:val="24"/>
                <w:szCs w:val="24"/>
              </w:rPr>
            </w:pPr>
          </w:p>
        </w:tc>
        <w:tc>
          <w:tcPr>
            <w:tcW w:w="2510" w:type="dxa"/>
            <w:noWrap w:val="0"/>
            <w:vAlign w:val="center"/>
          </w:tcPr>
          <w:p>
            <w:pPr>
              <w:snapToGrid w:val="0"/>
              <w:jc w:val="center"/>
              <w:rPr>
                <w:rFonts w:hint="eastAsia" w:ascii="宋体" w:hAnsi="宋体" w:eastAsia="宋体" w:cs="宋体"/>
                <w:sz w:val="24"/>
                <w:szCs w:val="24"/>
              </w:rPr>
            </w:pPr>
            <w:r>
              <w:rPr>
                <w:rFonts w:hint="eastAsia" w:ascii="宋体" w:hAnsi="宋体" w:eastAsia="宋体" w:cs="宋体"/>
                <w:sz w:val="24"/>
                <w:szCs w:val="24"/>
              </w:rPr>
              <w:t>名称及型号规格</w:t>
            </w:r>
          </w:p>
        </w:tc>
        <w:tc>
          <w:tcPr>
            <w:tcW w:w="709" w:type="dxa"/>
            <w:noWrap w:val="0"/>
            <w:vAlign w:val="center"/>
          </w:tcPr>
          <w:p>
            <w:pPr>
              <w:snapToGrid w:val="0"/>
              <w:jc w:val="center"/>
              <w:rPr>
                <w:rFonts w:hint="eastAsia" w:ascii="宋体" w:hAnsi="宋体" w:eastAsia="宋体" w:cs="宋体"/>
                <w:sz w:val="24"/>
                <w:szCs w:val="24"/>
              </w:rPr>
            </w:pPr>
            <w:r>
              <w:rPr>
                <w:rFonts w:hint="eastAsia" w:ascii="宋体" w:hAnsi="宋体" w:eastAsia="宋体" w:cs="宋体"/>
                <w:sz w:val="24"/>
                <w:szCs w:val="24"/>
              </w:rPr>
              <w:t>数量</w:t>
            </w:r>
          </w:p>
        </w:tc>
        <w:tc>
          <w:tcPr>
            <w:tcW w:w="709" w:type="dxa"/>
            <w:noWrap w:val="0"/>
            <w:vAlign w:val="center"/>
          </w:tcPr>
          <w:p>
            <w:pPr>
              <w:snapToGrid w:val="0"/>
              <w:jc w:val="center"/>
              <w:rPr>
                <w:rFonts w:hint="eastAsia" w:ascii="宋体" w:hAnsi="宋体" w:eastAsia="宋体" w:cs="宋体"/>
                <w:sz w:val="24"/>
                <w:szCs w:val="24"/>
              </w:rPr>
            </w:pPr>
            <w:r>
              <w:rPr>
                <w:rFonts w:hint="eastAsia" w:ascii="宋体" w:hAnsi="宋体" w:eastAsia="宋体" w:cs="宋体"/>
                <w:sz w:val="24"/>
                <w:szCs w:val="24"/>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restart"/>
            <w:noWrap w:val="0"/>
            <w:vAlign w:val="center"/>
          </w:tcPr>
          <w:p>
            <w:pPr>
              <w:snapToGrid w:val="0"/>
              <w:jc w:val="center"/>
              <w:rPr>
                <w:rFonts w:hint="eastAsia" w:ascii="宋体" w:hAnsi="宋体" w:eastAsia="宋体" w:cs="宋体"/>
                <w:sz w:val="21"/>
                <w:szCs w:val="21"/>
              </w:rPr>
            </w:pPr>
            <w:r>
              <w:rPr>
                <w:rFonts w:hint="eastAsia" w:ascii="宋体" w:hAnsi="宋体" w:eastAsia="宋体" w:cs="宋体"/>
                <w:sz w:val="21"/>
                <w:szCs w:val="21"/>
              </w:rPr>
              <w:t>1</w:t>
            </w:r>
          </w:p>
        </w:tc>
        <w:tc>
          <w:tcPr>
            <w:tcW w:w="1348" w:type="dxa"/>
            <w:vMerge w:val="restart"/>
            <w:noWrap w:val="0"/>
            <w:vAlign w:val="center"/>
          </w:tcPr>
          <w:p>
            <w:pPr>
              <w:widowControl/>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数控</w:t>
            </w:r>
          </w:p>
          <w:p>
            <w:pPr>
              <w:widowControl/>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实训室</w:t>
            </w:r>
          </w:p>
        </w:tc>
        <w:tc>
          <w:tcPr>
            <w:tcW w:w="2282" w:type="dxa"/>
            <w:vMerge w:val="restart"/>
            <w:noWrap w:val="0"/>
            <w:vAlign w:val="center"/>
          </w:tcPr>
          <w:p>
            <w:pPr>
              <w:widowControl/>
              <w:ind w:firstLine="420" w:firstLineChars="200"/>
              <w:jc w:val="center"/>
              <w:rPr>
                <w:rFonts w:hint="eastAsia" w:ascii="宋体" w:hAnsi="宋体" w:eastAsia="宋体" w:cs="宋体"/>
                <w:sz w:val="21"/>
                <w:szCs w:val="21"/>
                <w:lang w:eastAsia="zh-CN"/>
              </w:rPr>
            </w:pPr>
            <w:r>
              <w:rPr>
                <w:rFonts w:hint="eastAsia" w:ascii="宋体" w:hAnsi="宋体" w:eastAsia="宋体" w:cs="宋体"/>
                <w:sz w:val="21"/>
                <w:szCs w:val="21"/>
              </w:rPr>
              <w:t>主要用于</w:t>
            </w:r>
            <w:r>
              <w:rPr>
                <w:rFonts w:hint="eastAsia" w:ascii="宋体" w:hAnsi="宋体" w:eastAsia="宋体" w:cs="宋体"/>
                <w:sz w:val="21"/>
                <w:szCs w:val="21"/>
                <w:lang w:eastAsia="zh-CN"/>
              </w:rPr>
              <w:t>数控车床编程与操作、数控铣床编程与操作、钻孔等</w:t>
            </w:r>
          </w:p>
        </w:tc>
        <w:tc>
          <w:tcPr>
            <w:tcW w:w="2510"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CKD6136I(HNC-21T)</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val="en-US" w:eastAsia="zh-CN"/>
              </w:rPr>
              <w:t>6</w:t>
            </w:r>
          </w:p>
        </w:tc>
        <w:tc>
          <w:tcPr>
            <w:tcW w:w="709" w:type="dxa"/>
            <w:noWrap w:val="0"/>
            <w:vAlign w:val="center"/>
          </w:tcPr>
          <w:p>
            <w:pPr>
              <w:widowControl/>
              <w:jc w:val="center"/>
              <w:textAlignment w:val="center"/>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continue"/>
            <w:noWrap w:val="0"/>
            <w:vAlign w:val="center"/>
          </w:tcPr>
          <w:p>
            <w:pPr>
              <w:widowControl/>
              <w:jc w:val="center"/>
              <w:rPr>
                <w:rFonts w:hint="eastAsia" w:ascii="宋体" w:hAnsi="宋体" w:eastAsia="宋体" w:cs="宋体"/>
                <w:sz w:val="21"/>
                <w:szCs w:val="21"/>
              </w:rPr>
            </w:pPr>
          </w:p>
        </w:tc>
        <w:tc>
          <w:tcPr>
            <w:tcW w:w="1348" w:type="dxa"/>
            <w:vMerge w:val="continue"/>
            <w:noWrap w:val="0"/>
            <w:vAlign w:val="center"/>
          </w:tcPr>
          <w:p>
            <w:pPr>
              <w:widowControl/>
              <w:jc w:val="center"/>
              <w:rPr>
                <w:rFonts w:hint="eastAsia" w:ascii="宋体" w:hAnsi="宋体" w:eastAsia="宋体" w:cs="宋体"/>
                <w:sz w:val="21"/>
                <w:szCs w:val="21"/>
              </w:rPr>
            </w:pPr>
          </w:p>
        </w:tc>
        <w:tc>
          <w:tcPr>
            <w:tcW w:w="2282" w:type="dxa"/>
            <w:vMerge w:val="continue"/>
            <w:noWrap w:val="0"/>
            <w:vAlign w:val="center"/>
          </w:tcPr>
          <w:p>
            <w:pPr>
              <w:widowControl/>
              <w:jc w:val="center"/>
              <w:rPr>
                <w:rFonts w:hint="eastAsia" w:ascii="宋体" w:hAnsi="宋体" w:eastAsia="宋体" w:cs="宋体"/>
                <w:sz w:val="21"/>
                <w:szCs w:val="21"/>
              </w:rPr>
            </w:pPr>
          </w:p>
        </w:tc>
        <w:tc>
          <w:tcPr>
            <w:tcW w:w="2510"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val="en-US" w:eastAsia="zh-CN"/>
              </w:rPr>
              <w:t>CKD6136I</w:t>
            </w:r>
            <w:r>
              <w:rPr>
                <w:rFonts w:hint="eastAsia" w:ascii="宋体" w:hAnsi="宋体" w:eastAsia="宋体" w:cs="宋体"/>
                <w:kern w:val="0"/>
                <w:sz w:val="21"/>
                <w:szCs w:val="21"/>
                <w:lang w:eastAsia="zh-CN"/>
              </w:rPr>
              <w:t>（广数</w:t>
            </w:r>
            <w:r>
              <w:rPr>
                <w:rFonts w:hint="eastAsia" w:ascii="宋体" w:hAnsi="宋体" w:eastAsia="宋体" w:cs="宋体"/>
                <w:kern w:val="0"/>
                <w:sz w:val="21"/>
                <w:szCs w:val="21"/>
                <w:lang w:val="en-US" w:eastAsia="zh-CN"/>
              </w:rPr>
              <w:t>980</w:t>
            </w:r>
            <w:r>
              <w:rPr>
                <w:rFonts w:hint="eastAsia" w:ascii="宋体" w:hAnsi="宋体" w:eastAsia="宋体" w:cs="宋体"/>
                <w:kern w:val="0"/>
                <w:sz w:val="21"/>
                <w:szCs w:val="21"/>
                <w:lang w:eastAsia="zh-CN"/>
              </w:rPr>
              <w:t>）</w:t>
            </w:r>
          </w:p>
        </w:tc>
        <w:tc>
          <w:tcPr>
            <w:tcW w:w="709" w:type="dxa"/>
            <w:noWrap w:val="0"/>
            <w:vAlign w:val="center"/>
          </w:tcPr>
          <w:p>
            <w:pPr>
              <w:widowControl/>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rPr>
              <w:t>1</w:t>
            </w:r>
          </w:p>
        </w:tc>
        <w:tc>
          <w:tcPr>
            <w:tcW w:w="709" w:type="dxa"/>
            <w:noWrap w:val="0"/>
            <w:vAlign w:val="center"/>
          </w:tcPr>
          <w:p>
            <w:pPr>
              <w:widowControl/>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98" w:type="dxa"/>
            <w:vMerge w:val="continue"/>
            <w:noWrap w:val="0"/>
            <w:vAlign w:val="center"/>
          </w:tcPr>
          <w:p>
            <w:pPr>
              <w:widowControl/>
              <w:jc w:val="center"/>
              <w:rPr>
                <w:rFonts w:hint="eastAsia" w:ascii="宋体" w:hAnsi="宋体" w:eastAsia="宋体" w:cs="宋体"/>
                <w:sz w:val="21"/>
                <w:szCs w:val="21"/>
              </w:rPr>
            </w:pPr>
          </w:p>
        </w:tc>
        <w:tc>
          <w:tcPr>
            <w:tcW w:w="1348" w:type="dxa"/>
            <w:vMerge w:val="continue"/>
            <w:noWrap w:val="0"/>
            <w:vAlign w:val="center"/>
          </w:tcPr>
          <w:p>
            <w:pPr>
              <w:widowControl/>
              <w:jc w:val="center"/>
              <w:rPr>
                <w:rFonts w:hint="eastAsia" w:ascii="宋体" w:hAnsi="宋体" w:eastAsia="宋体" w:cs="宋体"/>
                <w:sz w:val="21"/>
                <w:szCs w:val="21"/>
              </w:rPr>
            </w:pPr>
          </w:p>
        </w:tc>
        <w:tc>
          <w:tcPr>
            <w:tcW w:w="2282" w:type="dxa"/>
            <w:vMerge w:val="continue"/>
            <w:noWrap w:val="0"/>
            <w:vAlign w:val="center"/>
          </w:tcPr>
          <w:p>
            <w:pPr>
              <w:widowControl/>
              <w:jc w:val="center"/>
              <w:rPr>
                <w:rFonts w:hint="eastAsia" w:ascii="宋体" w:hAnsi="宋体" w:eastAsia="宋体" w:cs="宋体"/>
                <w:sz w:val="21"/>
                <w:szCs w:val="21"/>
              </w:rPr>
            </w:pPr>
          </w:p>
        </w:tc>
        <w:tc>
          <w:tcPr>
            <w:tcW w:w="2510" w:type="dxa"/>
            <w:noWrap w:val="0"/>
            <w:vAlign w:val="center"/>
          </w:tcPr>
          <w:p>
            <w:pPr>
              <w:widowControl/>
              <w:jc w:val="center"/>
              <w:textAlignment w:val="center"/>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N-CNC6136A（广数980）</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val="en-US" w:eastAsia="zh-CN"/>
              </w:rPr>
              <w:t>3</w:t>
            </w:r>
          </w:p>
        </w:tc>
        <w:tc>
          <w:tcPr>
            <w:tcW w:w="709" w:type="dxa"/>
            <w:noWrap w:val="0"/>
            <w:vAlign w:val="center"/>
          </w:tcPr>
          <w:p>
            <w:pPr>
              <w:widowControl/>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continue"/>
            <w:noWrap w:val="0"/>
            <w:vAlign w:val="center"/>
          </w:tcPr>
          <w:p>
            <w:pPr>
              <w:widowControl/>
              <w:jc w:val="center"/>
              <w:rPr>
                <w:rFonts w:hint="eastAsia" w:ascii="宋体" w:hAnsi="宋体" w:eastAsia="宋体" w:cs="宋体"/>
                <w:sz w:val="21"/>
                <w:szCs w:val="21"/>
              </w:rPr>
            </w:pPr>
          </w:p>
        </w:tc>
        <w:tc>
          <w:tcPr>
            <w:tcW w:w="1348" w:type="dxa"/>
            <w:vMerge w:val="continue"/>
            <w:noWrap w:val="0"/>
            <w:vAlign w:val="center"/>
          </w:tcPr>
          <w:p>
            <w:pPr>
              <w:widowControl/>
              <w:jc w:val="center"/>
              <w:rPr>
                <w:rFonts w:hint="eastAsia" w:ascii="宋体" w:hAnsi="宋体" w:eastAsia="宋体" w:cs="宋体"/>
                <w:sz w:val="21"/>
                <w:szCs w:val="21"/>
              </w:rPr>
            </w:pPr>
          </w:p>
        </w:tc>
        <w:tc>
          <w:tcPr>
            <w:tcW w:w="2282" w:type="dxa"/>
            <w:vMerge w:val="continue"/>
            <w:noWrap w:val="0"/>
            <w:vAlign w:val="center"/>
          </w:tcPr>
          <w:p>
            <w:pPr>
              <w:widowControl/>
              <w:jc w:val="center"/>
              <w:rPr>
                <w:rFonts w:hint="eastAsia" w:ascii="宋体" w:hAnsi="宋体" w:eastAsia="宋体" w:cs="宋体"/>
                <w:sz w:val="21"/>
                <w:szCs w:val="21"/>
              </w:rPr>
            </w:pPr>
          </w:p>
        </w:tc>
        <w:tc>
          <w:tcPr>
            <w:tcW w:w="2510"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CKA6136I(HNC-818B)</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val="en-US" w:eastAsia="zh-CN"/>
              </w:rPr>
              <w:t>3</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continue"/>
            <w:noWrap w:val="0"/>
            <w:vAlign w:val="center"/>
          </w:tcPr>
          <w:p>
            <w:pPr>
              <w:widowControl/>
              <w:jc w:val="center"/>
              <w:rPr>
                <w:rFonts w:hint="eastAsia" w:ascii="宋体" w:hAnsi="宋体" w:eastAsia="宋体" w:cs="宋体"/>
                <w:sz w:val="21"/>
                <w:szCs w:val="21"/>
              </w:rPr>
            </w:pPr>
          </w:p>
        </w:tc>
        <w:tc>
          <w:tcPr>
            <w:tcW w:w="1348" w:type="dxa"/>
            <w:vMerge w:val="continue"/>
            <w:noWrap w:val="0"/>
            <w:vAlign w:val="center"/>
          </w:tcPr>
          <w:p>
            <w:pPr>
              <w:widowControl/>
              <w:jc w:val="center"/>
              <w:rPr>
                <w:rFonts w:hint="eastAsia" w:ascii="宋体" w:hAnsi="宋体" w:eastAsia="宋体" w:cs="宋体"/>
                <w:sz w:val="21"/>
                <w:szCs w:val="21"/>
              </w:rPr>
            </w:pPr>
          </w:p>
        </w:tc>
        <w:tc>
          <w:tcPr>
            <w:tcW w:w="2282" w:type="dxa"/>
            <w:vMerge w:val="continue"/>
            <w:noWrap w:val="0"/>
            <w:vAlign w:val="center"/>
          </w:tcPr>
          <w:p>
            <w:pPr>
              <w:widowControl/>
              <w:jc w:val="center"/>
              <w:rPr>
                <w:rFonts w:hint="eastAsia" w:ascii="宋体" w:hAnsi="宋体" w:eastAsia="宋体" w:cs="宋体"/>
                <w:sz w:val="21"/>
                <w:szCs w:val="21"/>
              </w:rPr>
            </w:pPr>
          </w:p>
        </w:tc>
        <w:tc>
          <w:tcPr>
            <w:tcW w:w="2510"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钻床516</w:t>
            </w:r>
          </w:p>
        </w:tc>
        <w:tc>
          <w:tcPr>
            <w:tcW w:w="709"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continue"/>
            <w:noWrap w:val="0"/>
            <w:vAlign w:val="center"/>
          </w:tcPr>
          <w:p>
            <w:pPr>
              <w:widowControl/>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K</w:t>
            </w:r>
          </w:p>
        </w:tc>
        <w:tc>
          <w:tcPr>
            <w:tcW w:w="1348" w:type="dxa"/>
            <w:vMerge w:val="continue"/>
            <w:noWrap w:val="0"/>
            <w:vAlign w:val="center"/>
          </w:tcPr>
          <w:p>
            <w:pPr>
              <w:widowControl/>
              <w:jc w:val="center"/>
              <w:rPr>
                <w:rFonts w:hint="eastAsia" w:ascii="宋体" w:hAnsi="宋体" w:eastAsia="宋体" w:cs="宋体"/>
                <w:sz w:val="21"/>
                <w:szCs w:val="21"/>
              </w:rPr>
            </w:pPr>
          </w:p>
        </w:tc>
        <w:tc>
          <w:tcPr>
            <w:tcW w:w="2282" w:type="dxa"/>
            <w:vMerge w:val="continue"/>
            <w:noWrap w:val="0"/>
            <w:vAlign w:val="center"/>
          </w:tcPr>
          <w:p>
            <w:pPr>
              <w:widowControl/>
              <w:jc w:val="center"/>
              <w:rPr>
                <w:rFonts w:hint="eastAsia" w:ascii="宋体" w:hAnsi="宋体" w:eastAsia="宋体" w:cs="宋体"/>
                <w:sz w:val="21"/>
                <w:szCs w:val="21"/>
              </w:rPr>
            </w:pPr>
          </w:p>
        </w:tc>
        <w:tc>
          <w:tcPr>
            <w:tcW w:w="2510" w:type="dxa"/>
            <w:noWrap w:val="0"/>
            <w:vAlign w:val="center"/>
          </w:tcPr>
          <w:p>
            <w:pPr>
              <w:widowControl/>
              <w:jc w:val="center"/>
              <w:rPr>
                <w:rFonts w:hint="eastAsia" w:ascii="宋体" w:hAnsi="宋体" w:eastAsia="宋体" w:cs="宋体"/>
                <w:sz w:val="21"/>
                <w:szCs w:val="21"/>
              </w:rPr>
            </w:pPr>
            <w:r>
              <w:rPr>
                <w:rFonts w:hint="eastAsia" w:ascii="宋体" w:hAnsi="宋体" w:eastAsia="宋体" w:cs="宋体"/>
                <w:kern w:val="0"/>
                <w:sz w:val="21"/>
                <w:szCs w:val="21"/>
                <w:lang w:val="en-US" w:eastAsia="zh-CN"/>
              </w:rPr>
              <w:t>XD-40A数控铣床</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val="en-US" w:eastAsia="zh-CN"/>
              </w:rPr>
              <w:t>4</w:t>
            </w:r>
          </w:p>
        </w:tc>
        <w:tc>
          <w:tcPr>
            <w:tcW w:w="709" w:type="dxa"/>
            <w:noWrap w:val="0"/>
            <w:vAlign w:val="center"/>
          </w:tcPr>
          <w:p>
            <w:pPr>
              <w:widowControl/>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restart"/>
            <w:noWrap w:val="0"/>
            <w:vAlign w:val="center"/>
          </w:tcPr>
          <w:p>
            <w:pPr>
              <w:widowControl/>
              <w:jc w:val="center"/>
              <w:rPr>
                <w:rFonts w:hint="eastAsia" w:ascii="宋体" w:hAnsi="宋体" w:eastAsia="宋体" w:cs="宋体"/>
                <w:sz w:val="21"/>
                <w:szCs w:val="21"/>
              </w:rPr>
            </w:pPr>
            <w:r>
              <w:rPr>
                <w:rFonts w:hint="eastAsia" w:ascii="宋体" w:hAnsi="宋体" w:eastAsia="宋体" w:cs="宋体"/>
                <w:sz w:val="21"/>
                <w:szCs w:val="21"/>
              </w:rPr>
              <w:t>2</w:t>
            </w:r>
          </w:p>
        </w:tc>
        <w:tc>
          <w:tcPr>
            <w:tcW w:w="1348" w:type="dxa"/>
            <w:vMerge w:val="restart"/>
            <w:noWrap w:val="0"/>
            <w:vAlign w:val="center"/>
          </w:tcPr>
          <w:p>
            <w:pPr>
              <w:widowControl/>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普通车床</w:t>
            </w:r>
          </w:p>
          <w:p>
            <w:pPr>
              <w:widowControl/>
              <w:jc w:val="center"/>
              <w:rPr>
                <w:rFonts w:hint="eastAsia" w:ascii="宋体" w:hAnsi="宋体" w:eastAsia="宋体" w:cs="宋体"/>
                <w:sz w:val="21"/>
                <w:szCs w:val="21"/>
              </w:rPr>
            </w:pPr>
            <w:r>
              <w:rPr>
                <w:rFonts w:hint="eastAsia" w:ascii="宋体" w:hAnsi="宋体" w:eastAsia="宋体" w:cs="宋体"/>
                <w:sz w:val="21"/>
                <w:szCs w:val="21"/>
              </w:rPr>
              <w:t>实训室</w:t>
            </w:r>
          </w:p>
        </w:tc>
        <w:tc>
          <w:tcPr>
            <w:tcW w:w="2282" w:type="dxa"/>
            <w:vMerge w:val="restart"/>
            <w:noWrap w:val="0"/>
            <w:vAlign w:val="center"/>
          </w:tcPr>
          <w:p>
            <w:pPr>
              <w:widowControl/>
              <w:ind w:firstLine="420" w:firstLineChars="200"/>
              <w:jc w:val="center"/>
              <w:rPr>
                <w:rFonts w:hint="eastAsia" w:ascii="宋体" w:hAnsi="宋体" w:eastAsia="宋体" w:cs="宋体"/>
                <w:sz w:val="21"/>
                <w:szCs w:val="21"/>
                <w:lang w:eastAsia="zh-CN"/>
              </w:rPr>
            </w:pPr>
            <w:r>
              <w:rPr>
                <w:rFonts w:hint="eastAsia" w:ascii="宋体" w:hAnsi="宋体" w:eastAsia="宋体" w:cs="宋体"/>
                <w:sz w:val="21"/>
                <w:szCs w:val="21"/>
              </w:rPr>
              <w:t>主要用于</w:t>
            </w:r>
            <w:r>
              <w:rPr>
                <w:rFonts w:hint="eastAsia" w:ascii="宋体" w:hAnsi="宋体" w:eastAsia="宋体" w:cs="宋体"/>
                <w:sz w:val="21"/>
                <w:szCs w:val="21"/>
                <w:lang w:eastAsia="zh-CN"/>
              </w:rPr>
              <w:t>车工工艺与技能操作等</w:t>
            </w:r>
          </w:p>
        </w:tc>
        <w:tc>
          <w:tcPr>
            <w:tcW w:w="2510"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C6132A</w:t>
            </w:r>
          </w:p>
        </w:tc>
        <w:tc>
          <w:tcPr>
            <w:tcW w:w="709"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10</w:t>
            </w:r>
          </w:p>
        </w:tc>
        <w:tc>
          <w:tcPr>
            <w:tcW w:w="709" w:type="dxa"/>
            <w:noWrap w:val="0"/>
            <w:vAlign w:val="center"/>
          </w:tcPr>
          <w:p>
            <w:pPr>
              <w:widowControl/>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continue"/>
            <w:noWrap w:val="0"/>
            <w:vAlign w:val="center"/>
          </w:tcPr>
          <w:p>
            <w:pPr>
              <w:widowControl/>
              <w:jc w:val="center"/>
              <w:rPr>
                <w:rFonts w:hint="eastAsia" w:ascii="宋体" w:hAnsi="宋体" w:eastAsia="宋体" w:cs="宋体"/>
                <w:sz w:val="21"/>
                <w:szCs w:val="21"/>
              </w:rPr>
            </w:pPr>
          </w:p>
        </w:tc>
        <w:tc>
          <w:tcPr>
            <w:tcW w:w="1348" w:type="dxa"/>
            <w:vMerge w:val="continue"/>
            <w:noWrap w:val="0"/>
            <w:vAlign w:val="center"/>
          </w:tcPr>
          <w:p>
            <w:pPr>
              <w:widowControl/>
              <w:jc w:val="center"/>
              <w:rPr>
                <w:rFonts w:hint="eastAsia" w:ascii="宋体" w:hAnsi="宋体" w:eastAsia="宋体" w:cs="宋体"/>
                <w:sz w:val="21"/>
                <w:szCs w:val="21"/>
              </w:rPr>
            </w:pPr>
          </w:p>
        </w:tc>
        <w:tc>
          <w:tcPr>
            <w:tcW w:w="2282" w:type="dxa"/>
            <w:vMerge w:val="continue"/>
            <w:noWrap w:val="0"/>
            <w:vAlign w:val="center"/>
          </w:tcPr>
          <w:p>
            <w:pPr>
              <w:widowControl/>
              <w:jc w:val="center"/>
              <w:rPr>
                <w:rFonts w:hint="eastAsia" w:ascii="宋体" w:hAnsi="宋体" w:eastAsia="宋体" w:cs="宋体"/>
                <w:sz w:val="21"/>
                <w:szCs w:val="21"/>
              </w:rPr>
            </w:pPr>
          </w:p>
        </w:tc>
        <w:tc>
          <w:tcPr>
            <w:tcW w:w="2510"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eastAsia="zh-CN"/>
              </w:rPr>
              <w:t>大连</w:t>
            </w:r>
            <w:r>
              <w:rPr>
                <w:rFonts w:hint="eastAsia" w:ascii="宋体" w:hAnsi="宋体" w:eastAsia="宋体" w:cs="宋体"/>
                <w:kern w:val="0"/>
                <w:sz w:val="21"/>
                <w:szCs w:val="21"/>
                <w:lang w:val="en-US" w:eastAsia="zh-CN"/>
              </w:rPr>
              <w:t>CDE6140A</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val="en-US" w:eastAsia="zh-CN"/>
              </w:rPr>
              <w:t>5</w:t>
            </w:r>
          </w:p>
        </w:tc>
        <w:tc>
          <w:tcPr>
            <w:tcW w:w="709" w:type="dxa"/>
            <w:noWrap w:val="0"/>
            <w:vAlign w:val="center"/>
          </w:tcPr>
          <w:p>
            <w:pPr>
              <w:widowControl/>
              <w:jc w:val="center"/>
              <w:textAlignment w:val="center"/>
              <w:rPr>
                <w:rFonts w:hint="eastAsia" w:ascii="宋体" w:hAnsi="宋体" w:eastAsia="宋体" w:cs="宋体"/>
                <w:kern w:val="0"/>
                <w:sz w:val="21"/>
                <w:szCs w:val="21"/>
              </w:rPr>
            </w:pPr>
            <w:r>
              <w:rPr>
                <w:rFonts w:hint="eastAsia" w:ascii="宋体" w:hAnsi="宋体" w:eastAsia="宋体" w:cs="宋体"/>
                <w:kern w:val="0"/>
                <w:sz w:val="21"/>
                <w:szCs w:val="21"/>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restart"/>
            <w:noWrap w:val="0"/>
            <w:vAlign w:val="center"/>
          </w:tcPr>
          <w:p>
            <w:pPr>
              <w:widowControl/>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w:t>
            </w:r>
          </w:p>
        </w:tc>
        <w:tc>
          <w:tcPr>
            <w:tcW w:w="1348" w:type="dxa"/>
            <w:vMerge w:val="restart"/>
            <w:noWrap w:val="0"/>
            <w:vAlign w:val="center"/>
          </w:tcPr>
          <w:p>
            <w:pPr>
              <w:widowControl/>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钳工实训室</w:t>
            </w:r>
          </w:p>
        </w:tc>
        <w:tc>
          <w:tcPr>
            <w:tcW w:w="2282" w:type="dxa"/>
            <w:vMerge w:val="restart"/>
            <w:noWrap w:val="0"/>
            <w:vAlign w:val="center"/>
          </w:tcPr>
          <w:p>
            <w:pPr>
              <w:widowControl/>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主要用于钳工工艺与技能操作等</w:t>
            </w:r>
          </w:p>
        </w:tc>
        <w:tc>
          <w:tcPr>
            <w:tcW w:w="2510"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钳工工作台</w:t>
            </w:r>
          </w:p>
        </w:tc>
        <w:tc>
          <w:tcPr>
            <w:tcW w:w="709"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12</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vMerge w:val="continue"/>
            <w:noWrap w:val="0"/>
            <w:vAlign w:val="center"/>
          </w:tcPr>
          <w:p>
            <w:pPr>
              <w:widowControl/>
              <w:jc w:val="center"/>
              <w:rPr>
                <w:rFonts w:hint="eastAsia" w:ascii="宋体" w:hAnsi="宋体" w:eastAsia="宋体" w:cs="宋体"/>
                <w:sz w:val="21"/>
                <w:szCs w:val="21"/>
              </w:rPr>
            </w:pPr>
          </w:p>
        </w:tc>
        <w:tc>
          <w:tcPr>
            <w:tcW w:w="1348" w:type="dxa"/>
            <w:vMerge w:val="continue"/>
            <w:noWrap w:val="0"/>
            <w:vAlign w:val="center"/>
          </w:tcPr>
          <w:p>
            <w:pPr>
              <w:widowControl/>
              <w:jc w:val="center"/>
              <w:rPr>
                <w:rFonts w:hint="eastAsia" w:ascii="宋体" w:hAnsi="宋体" w:eastAsia="宋体" w:cs="宋体"/>
                <w:sz w:val="21"/>
                <w:szCs w:val="21"/>
              </w:rPr>
            </w:pPr>
          </w:p>
        </w:tc>
        <w:tc>
          <w:tcPr>
            <w:tcW w:w="2282" w:type="dxa"/>
            <w:vMerge w:val="continue"/>
            <w:noWrap w:val="0"/>
            <w:vAlign w:val="center"/>
          </w:tcPr>
          <w:p>
            <w:pPr>
              <w:widowControl/>
              <w:jc w:val="center"/>
              <w:rPr>
                <w:rFonts w:hint="eastAsia" w:ascii="宋体" w:hAnsi="宋体" w:eastAsia="宋体" w:cs="宋体"/>
                <w:sz w:val="21"/>
                <w:szCs w:val="21"/>
              </w:rPr>
            </w:pPr>
          </w:p>
        </w:tc>
        <w:tc>
          <w:tcPr>
            <w:tcW w:w="2510"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钳工划线台</w:t>
            </w:r>
          </w:p>
        </w:tc>
        <w:tc>
          <w:tcPr>
            <w:tcW w:w="709" w:type="dxa"/>
            <w:noWrap w:val="0"/>
            <w:vAlign w:val="center"/>
          </w:tcPr>
          <w:p>
            <w:pPr>
              <w:widowControl/>
              <w:jc w:val="center"/>
              <w:textAlignment w:val="center"/>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3</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8" w:type="dxa"/>
            <w:noWrap w:val="0"/>
            <w:vAlign w:val="center"/>
          </w:tcPr>
          <w:p>
            <w:pPr>
              <w:widowControl/>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w:t>
            </w:r>
          </w:p>
        </w:tc>
        <w:tc>
          <w:tcPr>
            <w:tcW w:w="1348" w:type="dxa"/>
            <w:noWrap w:val="0"/>
            <w:vAlign w:val="center"/>
          </w:tcPr>
          <w:p>
            <w:pPr>
              <w:widowControl/>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数控仿真</w:t>
            </w:r>
          </w:p>
          <w:p>
            <w:pPr>
              <w:widowControl/>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实训室</w:t>
            </w:r>
          </w:p>
        </w:tc>
        <w:tc>
          <w:tcPr>
            <w:tcW w:w="2282" w:type="dxa"/>
            <w:noWrap w:val="0"/>
            <w:vAlign w:val="center"/>
          </w:tcPr>
          <w:p>
            <w:pPr>
              <w:widowControl/>
              <w:jc w:val="center"/>
              <w:rPr>
                <w:rFonts w:hint="default" w:ascii="宋体" w:hAnsi="宋体" w:eastAsia="宋体" w:cs="宋体"/>
                <w:sz w:val="21"/>
                <w:szCs w:val="21"/>
                <w:lang w:val="en-US" w:eastAsia="zh-CN"/>
              </w:rPr>
            </w:pPr>
            <w:r>
              <w:rPr>
                <w:rFonts w:hint="eastAsia" w:ascii="宋体" w:hAnsi="宋体" w:eastAsia="宋体" w:cs="宋体"/>
                <w:sz w:val="21"/>
                <w:szCs w:val="21"/>
                <w:lang w:eastAsia="zh-CN"/>
              </w:rPr>
              <w:t>主要用于数控车床、铣床仿真、</w:t>
            </w:r>
            <w:r>
              <w:rPr>
                <w:rFonts w:hint="eastAsia" w:ascii="宋体" w:hAnsi="宋体" w:eastAsia="宋体" w:cs="宋体"/>
                <w:sz w:val="21"/>
                <w:szCs w:val="21"/>
                <w:lang w:val="en-US" w:eastAsia="zh-CN"/>
              </w:rPr>
              <w:t>CAD、CAM绘图造型操作</w:t>
            </w:r>
          </w:p>
        </w:tc>
        <w:tc>
          <w:tcPr>
            <w:tcW w:w="2510"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电脑</w:t>
            </w:r>
          </w:p>
        </w:tc>
        <w:tc>
          <w:tcPr>
            <w:tcW w:w="709" w:type="dxa"/>
            <w:noWrap w:val="0"/>
            <w:vAlign w:val="center"/>
          </w:tcPr>
          <w:p>
            <w:pPr>
              <w:widowControl/>
              <w:jc w:val="center"/>
              <w:textAlignment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48</w:t>
            </w:r>
          </w:p>
        </w:tc>
        <w:tc>
          <w:tcPr>
            <w:tcW w:w="709" w:type="dxa"/>
            <w:noWrap w:val="0"/>
            <w:vAlign w:val="center"/>
          </w:tcPr>
          <w:p>
            <w:pPr>
              <w:widowControl/>
              <w:jc w:val="center"/>
              <w:textAlignment w:val="center"/>
              <w:rPr>
                <w:rFonts w:hint="eastAsia" w:ascii="宋体" w:hAnsi="宋体" w:eastAsia="宋体" w:cs="宋体"/>
                <w:kern w:val="0"/>
                <w:sz w:val="21"/>
                <w:szCs w:val="21"/>
                <w:lang w:eastAsia="zh-CN"/>
              </w:rPr>
            </w:pPr>
            <w:r>
              <w:rPr>
                <w:rFonts w:hint="eastAsia" w:ascii="宋体" w:hAnsi="宋体" w:eastAsia="宋体" w:cs="宋体"/>
                <w:kern w:val="0"/>
                <w:sz w:val="21"/>
                <w:szCs w:val="21"/>
                <w:lang w:eastAsia="zh-CN"/>
              </w:rPr>
              <w:t>台</w:t>
            </w:r>
          </w:p>
        </w:tc>
      </w:tr>
    </w:tbl>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val="0"/>
          <w:bCs/>
          <w:color w:val="000000"/>
          <w:sz w:val="24"/>
          <w:szCs w:val="24"/>
        </w:rPr>
      </w:pPr>
      <w:r>
        <w:rPr>
          <w:rFonts w:hint="eastAsia" w:ascii="宋体" w:hAnsi="宋体" w:eastAsia="宋体" w:cs="宋体"/>
          <w:b w:val="0"/>
          <w:bCs/>
          <w:color w:val="000000"/>
          <w:sz w:val="24"/>
          <w:szCs w:val="24"/>
        </w:rPr>
        <w:t>2.校外实训基地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本专业建立</w:t>
      </w:r>
      <w:r>
        <w:rPr>
          <w:rFonts w:hint="eastAsia" w:ascii="宋体" w:hAnsi="宋体" w:eastAsia="宋体" w:cs="宋体"/>
          <w:sz w:val="24"/>
          <w:szCs w:val="24"/>
          <w:lang w:val="en-US" w:eastAsia="zh-CN"/>
        </w:rPr>
        <w:t>2</w:t>
      </w:r>
      <w:r>
        <w:rPr>
          <w:rFonts w:hint="eastAsia" w:ascii="宋体" w:hAnsi="宋体" w:eastAsia="宋体" w:cs="宋体"/>
          <w:sz w:val="24"/>
          <w:szCs w:val="24"/>
        </w:rPr>
        <w:t>个以上稳定的校外实训基地和顶岗实习点。大力推进与优质规范的</w:t>
      </w:r>
      <w:r>
        <w:rPr>
          <w:rFonts w:hint="eastAsia" w:ascii="宋体" w:hAnsi="宋体" w:eastAsia="宋体" w:cs="宋体"/>
          <w:sz w:val="24"/>
          <w:szCs w:val="24"/>
          <w:lang w:eastAsia="zh-CN"/>
        </w:rPr>
        <w:t>机械加工</w:t>
      </w:r>
      <w:r>
        <w:rPr>
          <w:rFonts w:hint="eastAsia" w:ascii="宋体" w:hAnsi="宋体" w:eastAsia="宋体" w:cs="宋体"/>
          <w:sz w:val="24"/>
          <w:szCs w:val="24"/>
        </w:rPr>
        <w:t>企业的合作，共同将校外实训基地建成集学生生产实习、双师型教师培养培训和产教研的基地。在</w:t>
      </w:r>
      <w:r>
        <w:rPr>
          <w:rFonts w:hint="eastAsia" w:ascii="宋体" w:hAnsi="宋体" w:eastAsia="宋体" w:cs="宋体"/>
          <w:sz w:val="24"/>
          <w:szCs w:val="24"/>
          <w:lang w:eastAsia="zh-CN"/>
        </w:rPr>
        <w:t>数控实训室</w:t>
      </w:r>
      <w:r>
        <w:rPr>
          <w:rFonts w:hint="eastAsia" w:ascii="宋体" w:hAnsi="宋体" w:eastAsia="宋体" w:cs="宋体"/>
          <w:sz w:val="24"/>
          <w:szCs w:val="24"/>
        </w:rPr>
        <w:t>建立教学功能区等用于学生在企业的实习实训场地，根据本专业</w:t>
      </w:r>
      <w:r>
        <w:rPr>
          <w:rFonts w:hint="eastAsia" w:ascii="宋体" w:hAnsi="宋体" w:eastAsia="宋体" w:cs="宋体"/>
          <w:sz w:val="24"/>
          <w:szCs w:val="24"/>
          <w:lang w:eastAsia="zh-CN"/>
        </w:rPr>
        <w:t>数控加工</w:t>
      </w:r>
      <w:r>
        <w:rPr>
          <w:rFonts w:hint="eastAsia" w:ascii="宋体" w:hAnsi="宋体" w:eastAsia="宋体" w:cs="宋体"/>
          <w:sz w:val="24"/>
          <w:szCs w:val="24"/>
        </w:rPr>
        <w:t>方向的岗位实习要求，企业所提供的实习岗位必须与学生培养方向相一致，能实现学生专业技能的整合与有效提升。校外实习基地同时需要具备为专任教师提供顶岗实践、教科研活动的能力，以实现教师培养的有效性。</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auto"/>
          <w:sz w:val="24"/>
          <w:szCs w:val="24"/>
          <w:lang w:eastAsia="zh-CN"/>
        </w:rPr>
      </w:pPr>
      <w:r>
        <w:rPr>
          <w:rFonts w:hint="eastAsia" w:ascii="宋体" w:hAnsi="宋体" w:eastAsia="宋体" w:cs="宋体"/>
          <w:bCs/>
          <w:color w:val="auto"/>
          <w:sz w:val="24"/>
          <w:szCs w:val="24"/>
        </w:rPr>
        <w:t>校外实训基地</w:t>
      </w:r>
      <w:r>
        <w:rPr>
          <w:rFonts w:hint="eastAsia" w:ascii="宋体" w:hAnsi="宋体" w:eastAsia="宋体" w:cs="宋体"/>
          <w:bCs/>
          <w:color w:val="auto"/>
          <w:sz w:val="24"/>
          <w:szCs w:val="24"/>
          <w:lang w:eastAsia="zh-CN"/>
        </w:rPr>
        <w:t>包括：</w:t>
      </w:r>
    </w:p>
    <w:p>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color w:val="000000"/>
          <w:sz w:val="24"/>
          <w:szCs w:val="24"/>
          <w:lang w:val="en-US" w:eastAsia="zh-CN"/>
        </w:rPr>
      </w:pPr>
      <w:r>
        <w:rPr>
          <w:rFonts w:hint="eastAsia" w:ascii="宋体" w:hAnsi="宋体" w:eastAsia="宋体" w:cs="宋体"/>
          <w:bCs/>
          <w:color w:val="000000"/>
          <w:sz w:val="24"/>
          <w:szCs w:val="24"/>
          <w:lang w:val="en-US" w:eastAsia="zh-CN"/>
        </w:rPr>
        <w:t>（1）广东省台一精工机械有限公司；</w:t>
      </w:r>
    </w:p>
    <w:p>
      <w:pPr>
        <w:keepNext w:val="0"/>
        <w:keepLines w:val="0"/>
        <w:pageBreakBefore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color w:val="000000"/>
          <w:sz w:val="24"/>
          <w:szCs w:val="24"/>
          <w:lang w:eastAsia="zh-CN"/>
        </w:rPr>
        <w:t>（</w:t>
      </w:r>
      <w:r>
        <w:rPr>
          <w:rFonts w:hint="eastAsia" w:ascii="宋体" w:hAnsi="宋体" w:eastAsia="宋体" w:cs="宋体"/>
          <w:bCs/>
          <w:color w:val="000000"/>
          <w:sz w:val="24"/>
          <w:szCs w:val="24"/>
          <w:lang w:val="en-US" w:eastAsia="zh-CN"/>
        </w:rPr>
        <w:t>2</w:t>
      </w:r>
      <w:r>
        <w:rPr>
          <w:rFonts w:hint="eastAsia" w:ascii="宋体" w:hAnsi="宋体" w:eastAsia="宋体" w:cs="宋体"/>
          <w:bCs/>
          <w:color w:val="000000"/>
          <w:sz w:val="24"/>
          <w:szCs w:val="24"/>
          <w:lang w:eastAsia="zh-CN"/>
        </w:rPr>
        <w:t>）凯丰模具厂。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三</w:t>
      </w:r>
      <w:r>
        <w:rPr>
          <w:rFonts w:hint="eastAsia" w:ascii="宋体" w:hAnsi="宋体" w:eastAsia="宋体" w:cs="宋体"/>
          <w:sz w:val="24"/>
          <w:szCs w:val="24"/>
        </w:rPr>
        <w:t>）教学资源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bCs/>
          <w:sz w:val="24"/>
          <w:szCs w:val="24"/>
          <w:lang w:eastAsia="zh-CN"/>
        </w:rPr>
        <w:t>十三五规划通用教材，校本教材，教学资源</w:t>
      </w:r>
      <w:r>
        <w:rPr>
          <w:rFonts w:hint="eastAsia" w:ascii="宋体" w:hAnsi="宋体" w:eastAsia="宋体" w:cs="宋体"/>
          <w:bCs/>
          <w:sz w:val="24"/>
          <w:szCs w:val="24"/>
          <w:lang w:val="en-US" w:eastAsia="zh-CN"/>
        </w:rPr>
        <w:t>PPT、信息化平台等</w:t>
      </w:r>
      <w:r>
        <w:rPr>
          <w:rFonts w:hint="eastAsia" w:ascii="宋体" w:hAnsi="宋体" w:eastAsia="宋体" w:cs="宋体"/>
          <w:kern w:val="0"/>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w:t>
      </w:r>
      <w:r>
        <w:rPr>
          <w:rFonts w:hint="eastAsia" w:ascii="宋体" w:hAnsi="宋体" w:eastAsia="宋体" w:cs="宋体"/>
          <w:kern w:val="0"/>
          <w:sz w:val="24"/>
          <w:szCs w:val="24"/>
          <w:lang w:eastAsia="zh-CN"/>
        </w:rPr>
        <w:t>四</w:t>
      </w:r>
      <w:r>
        <w:rPr>
          <w:rFonts w:hint="eastAsia" w:ascii="宋体" w:hAnsi="宋体" w:eastAsia="宋体" w:cs="宋体"/>
          <w:kern w:val="0"/>
          <w:sz w:val="24"/>
          <w:szCs w:val="24"/>
        </w:rPr>
        <w:t>）教学方法</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以市场需求为导向，依托地方优势产业，以双师型师资队伍建设为保障，以校内外实训基地建设为支撑，以“手脑并重，工学结合，循序渐进，兼容并包”为原则，实施和完善汽车制造与装配技术专业“职业活动导向技能三段式”的人才培养模式。</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b/>
          <w:kern w:val="0"/>
          <w:sz w:val="24"/>
          <w:szCs w:val="24"/>
        </w:rPr>
      </w:pPr>
      <w:r>
        <w:rPr>
          <w:rFonts w:hint="eastAsia" w:ascii="宋体" w:hAnsi="宋体" w:eastAsia="宋体" w:cs="宋体"/>
          <w:bCs/>
          <w:sz w:val="24"/>
          <w:szCs w:val="24"/>
        </w:rPr>
        <w:t>在教学手段上，积极将现代教学手段融入到教学过程当中，提高教学效果。运用多媒体课件、仿真等手段，根据授课内容，穿插图片和录象内容，帮助展示结构、创设工厂生产情境，激发学生学习兴趣。</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kern w:val="0"/>
          <w:sz w:val="24"/>
          <w:szCs w:val="24"/>
        </w:rPr>
      </w:pPr>
      <w:r>
        <w:rPr>
          <w:rFonts w:hint="eastAsia" w:ascii="宋体" w:hAnsi="宋体" w:eastAsia="宋体" w:cs="宋体"/>
          <w:b/>
          <w:kern w:val="0"/>
          <w:sz w:val="24"/>
          <w:szCs w:val="24"/>
        </w:rPr>
        <w:t>1、讲授法</w:t>
      </w:r>
      <w:r>
        <w:rPr>
          <w:rFonts w:hint="eastAsia" w:ascii="宋体" w:hAnsi="宋体" w:eastAsia="宋体" w:cs="宋体"/>
          <w:kern w:val="0"/>
          <w:sz w:val="24"/>
          <w:szCs w:val="24"/>
        </w:rPr>
        <w:t>是最基本的教学方法，对重要的理论知识采用讲授的教学方式，直接、快速、精炼的让学生掌握，为学生在实践中能更游刃有余的应用打好坚实的理论基础。</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kern w:val="0"/>
          <w:sz w:val="24"/>
          <w:szCs w:val="24"/>
        </w:rPr>
      </w:pPr>
      <w:r>
        <w:rPr>
          <w:rFonts w:hint="eastAsia" w:ascii="宋体" w:hAnsi="宋体" w:eastAsia="宋体" w:cs="宋体"/>
          <w:b/>
          <w:kern w:val="0"/>
          <w:sz w:val="24"/>
          <w:szCs w:val="24"/>
        </w:rPr>
        <w:t>2、</w:t>
      </w:r>
      <w:r>
        <w:rPr>
          <w:rFonts w:hint="eastAsia" w:ascii="宋体" w:hAnsi="宋体" w:eastAsia="宋体" w:cs="宋体"/>
          <w:b/>
          <w:sz w:val="24"/>
          <w:szCs w:val="24"/>
        </w:rPr>
        <w:t>讨论法</w:t>
      </w:r>
      <w:r>
        <w:rPr>
          <w:rFonts w:hint="eastAsia" w:ascii="宋体" w:hAnsi="宋体" w:eastAsia="宋体" w:cs="宋体"/>
          <w:sz w:val="24"/>
          <w:szCs w:val="24"/>
        </w:rPr>
        <w:t>是在教师的指导下，学生以全班或小组为单位，围绕教材的中心问题，各抒己见，通过讨论或辩论活动，获得知识或巩固知识的一种教学方法。优点在于，由于全体学生都参加活动，可以培养合作精神，激发学生的学习兴趣，提高学生学习的独立性。</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3、案例教学法</w:t>
      </w:r>
      <w:r>
        <w:rPr>
          <w:rFonts w:hint="eastAsia" w:ascii="宋体" w:hAnsi="宋体" w:eastAsia="宋体" w:cs="宋体"/>
          <w:sz w:val="24"/>
          <w:szCs w:val="24"/>
        </w:rPr>
        <w:t>是一种以案例为基础的教学法，以真实的案例情境或市建委题材，引导学生进行互相讨论，激励学生主动参与学习活动的一种教学方式。教师于教学中扮演着设计者和激励者的角色，鼓励学生积极参与讨论，却别于传统的教学方法，教师为传授知识者的角色。</w:t>
      </w:r>
    </w:p>
    <w:p>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4、项目教学法</w:t>
      </w:r>
      <w:r>
        <w:rPr>
          <w:rFonts w:hint="eastAsia" w:ascii="宋体" w:hAnsi="宋体" w:eastAsia="宋体" w:cs="宋体"/>
          <w:sz w:val="24"/>
          <w:szCs w:val="24"/>
        </w:rPr>
        <w:t>通过以提高学生实践能力目标的项目设计、实施，教师提供一定的引导及帮助，让学生以小组合作形式自主完成，以综合培养其专业能力、方法能力。基于工作岗位的项目教学法，在教学项目的设计方面，要求专业教师必须严格在主要岗位能力要求上进行实践教学项目设计。让学生在“学中做，做中学”，营造真实岗位情景，同时进行全面立体的评价，增强学生的学习能动性。</w:t>
      </w:r>
    </w:p>
    <w:p>
      <w:pPr>
        <w:pStyle w:val="10"/>
        <w:numPr>
          <w:ilvl w:val="0"/>
          <w:numId w:val="0"/>
        </w:numPr>
        <w:spacing w:line="360" w:lineRule="auto"/>
        <w:ind w:left="482" w:leftChars="0"/>
        <w:rPr>
          <w:rFonts w:hint="eastAsia" w:ascii="宋体" w:hAnsi="宋体" w:eastAsia="宋体" w:cs="宋体"/>
          <w:b w:val="0"/>
          <w:bCs/>
          <w:sz w:val="24"/>
          <w:szCs w:val="24"/>
        </w:rPr>
      </w:pPr>
      <w:r>
        <w:rPr>
          <w:rFonts w:hint="eastAsia" w:ascii="宋体" w:hAnsi="宋体" w:eastAsia="宋体" w:cs="宋体"/>
          <w:b w:val="0"/>
          <w:bCs/>
          <w:sz w:val="24"/>
          <w:szCs w:val="24"/>
          <w:lang w:eastAsia="zh-CN"/>
        </w:rPr>
        <w:t>（五）学习</w:t>
      </w:r>
      <w:r>
        <w:rPr>
          <w:rFonts w:hint="eastAsia" w:ascii="宋体" w:hAnsi="宋体" w:eastAsia="宋体" w:cs="宋体"/>
          <w:b w:val="0"/>
          <w:bCs/>
          <w:sz w:val="24"/>
          <w:szCs w:val="24"/>
        </w:rPr>
        <w:t>评价</w:t>
      </w:r>
    </w:p>
    <w:p>
      <w:pPr>
        <w:pStyle w:val="4"/>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b w:val="0"/>
          <w:kern w:val="2"/>
          <w:sz w:val="24"/>
          <w:szCs w:val="24"/>
        </w:rPr>
      </w:pPr>
      <w:r>
        <w:rPr>
          <w:rFonts w:hint="eastAsia" w:ascii="宋体" w:hAnsi="宋体" w:eastAsia="宋体" w:cs="宋体"/>
          <w:b w:val="0"/>
          <w:kern w:val="2"/>
          <w:sz w:val="24"/>
          <w:szCs w:val="24"/>
        </w:rPr>
        <w:t>教学评价应体现评价主体、评价方式、评价过程的多元化。要校内校外评价结合，学业考核与职业技能鉴定结合，教师评价、学生互评与自我评价相结合，过程性评价与结果性评价相结合。创新评价方式方法，既要关注学生对知识的理解和技能的掌握，更要关注运用知识在实践中解决实际问题的能力水平。</w:t>
      </w:r>
    </w:p>
    <w:p>
      <w:pPr>
        <w:pStyle w:val="4"/>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b w:val="0"/>
          <w:kern w:val="2"/>
          <w:sz w:val="24"/>
          <w:szCs w:val="24"/>
        </w:rPr>
      </w:pPr>
      <w:r>
        <w:rPr>
          <w:rFonts w:hint="eastAsia" w:ascii="宋体" w:hAnsi="宋体" w:eastAsia="宋体" w:cs="宋体"/>
          <w:b w:val="0"/>
          <w:kern w:val="2"/>
          <w:sz w:val="24"/>
          <w:szCs w:val="24"/>
        </w:rPr>
        <w:t>要注重职业道德教育，构建学生、教师、家长、企业、社会广泛参与的学生综合素质评价体系；以过程性评价为导向，将学生日常学习态度、学习表现、知识技能运用纳入评价范围，形成日常学业水平测试、技能抽查等学业评价为主、期末考试考查为辅的过程性学业评价体系；以职业资格鉴定基础，将学业考核与职业资格鉴定相结合，允许用职业资格证或技能等级证替代一定的专业课程成绩或学分；以企业职业岗位标准为参考依据，形成学校与企业专家共同参与学生企业顶岗实习环节的评价机制。各学校要结合专业教学实际，确定期末考试考查课程，按学业成绩管理统一规定，制定各门课程成绩评价标准。</w:t>
      </w:r>
    </w:p>
    <w:p>
      <w:pPr>
        <w:pStyle w:val="4"/>
        <w:keepNext w:val="0"/>
        <w:keepLines w:val="0"/>
        <w:pageBreakBefore w:val="0"/>
        <w:widowControl w:val="0"/>
        <w:kinsoku/>
        <w:wordWrap/>
        <w:overflowPunct/>
        <w:topLinePunct w:val="0"/>
        <w:autoSpaceDE/>
        <w:autoSpaceDN/>
        <w:bidi w:val="0"/>
        <w:adjustRightInd/>
        <w:snapToGrid/>
        <w:spacing w:before="0" w:after="0" w:line="360" w:lineRule="auto"/>
        <w:ind w:firstLine="480" w:firstLineChars="200"/>
        <w:jc w:val="left"/>
        <w:textAlignment w:val="auto"/>
        <w:rPr>
          <w:rFonts w:hint="eastAsia" w:ascii="宋体" w:hAnsi="宋体" w:eastAsia="宋体" w:cs="宋体"/>
          <w:b w:val="0"/>
          <w:kern w:val="2"/>
          <w:sz w:val="24"/>
          <w:szCs w:val="24"/>
        </w:rPr>
      </w:pPr>
      <w:r>
        <w:rPr>
          <w:rFonts w:hint="eastAsia" w:ascii="宋体" w:hAnsi="宋体" w:eastAsia="宋体" w:cs="宋体"/>
          <w:b w:val="0"/>
          <w:kern w:val="2"/>
          <w:sz w:val="24"/>
          <w:szCs w:val="24"/>
        </w:rPr>
        <w:t>教学评价主要以过程性评价和终结性评价相结合的方式，其中专业技能课程的评价则结合</w:t>
      </w:r>
      <w:r>
        <w:rPr>
          <w:rFonts w:hint="eastAsia" w:ascii="宋体" w:hAnsi="宋体" w:cs="宋体"/>
          <w:b w:val="0"/>
          <w:kern w:val="2"/>
          <w:sz w:val="24"/>
          <w:szCs w:val="24"/>
          <w:lang w:eastAsia="zh-CN"/>
        </w:rPr>
        <w:t>数控车床、铣床</w:t>
      </w:r>
      <w:r>
        <w:rPr>
          <w:rFonts w:hint="eastAsia" w:ascii="宋体" w:hAnsi="宋体" w:eastAsia="宋体" w:cs="宋体"/>
          <w:b w:val="0"/>
          <w:kern w:val="2"/>
          <w:sz w:val="24"/>
          <w:szCs w:val="24"/>
        </w:rPr>
        <w:t>等岗位的</w:t>
      </w:r>
      <w:r>
        <w:rPr>
          <w:rFonts w:hint="eastAsia" w:ascii="宋体" w:hAnsi="宋体" w:cs="宋体"/>
          <w:b w:val="0"/>
          <w:kern w:val="2"/>
          <w:sz w:val="24"/>
          <w:szCs w:val="24"/>
          <w:lang w:eastAsia="zh-CN"/>
        </w:rPr>
        <w:t>第三方</w:t>
      </w:r>
      <w:r>
        <w:rPr>
          <w:rFonts w:hint="eastAsia" w:ascii="宋体" w:hAnsi="宋体" w:eastAsia="宋体" w:cs="宋体"/>
          <w:b w:val="0"/>
          <w:kern w:val="2"/>
          <w:sz w:val="24"/>
          <w:szCs w:val="24"/>
        </w:rPr>
        <w:t>考核体系，采取学校的过程性评价与企业的岗位绩效考核相结合的方式，对学生的学业考评应体现评价主体、评价方式、评价过程的多元化，即教师的评价、学生的相互评价与自我评价、企业绩效考核相结合，过程性评价与结果性评价相结合。过程性评价，应从职业素养、岗位能力、职业行为等多方面对学生在整个学习过程中的表现进行综合测评；结果性评价一是从学生知识点的掌握、技能的熟练程度、完成任务的质量等方面进行评价，二是从校企合作项目中企业给予的绩效进行评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（六）质量管理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过程中注重质量策划、高效的课程教学、课程质量监控、课程质量改进四个方面的探讨，形成系统完整的课程教学质量管理体系。落实检查:授课计划、实训计划、实训指导书、教案检查、作业检查、期中大检查、实训室使用登记情况、学生平时成绩管理考核评定表、题库建设、考试成绩录入、学分登记等，为教学管理提供质量保障。</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宋体" w:hAnsi="宋体" w:eastAsia="宋体" w:cs="宋体"/>
          <w:b/>
          <w:bCs/>
          <w:sz w:val="28"/>
          <w:szCs w:val="28"/>
        </w:rPr>
      </w:pPr>
      <w:r>
        <w:rPr>
          <w:rFonts w:hint="eastAsia" w:ascii="宋体" w:hAnsi="宋体" w:eastAsia="宋体" w:cs="宋体"/>
          <w:b/>
          <w:bCs/>
          <w:sz w:val="28"/>
          <w:szCs w:val="28"/>
        </w:rPr>
        <w:t>十</w:t>
      </w:r>
      <w:r>
        <w:rPr>
          <w:rFonts w:hint="eastAsia" w:ascii="宋体" w:hAnsi="宋体" w:eastAsia="宋体" w:cs="宋体"/>
          <w:b/>
          <w:bCs/>
          <w:sz w:val="28"/>
          <w:szCs w:val="28"/>
          <w:lang w:eastAsia="zh-CN"/>
        </w:rPr>
        <w:t>一</w:t>
      </w:r>
      <w:r>
        <w:rPr>
          <w:rFonts w:hint="eastAsia" w:ascii="宋体" w:hAnsi="宋体" w:eastAsia="宋体" w:cs="宋体"/>
          <w:b/>
          <w:bCs/>
          <w:sz w:val="28"/>
          <w:szCs w:val="28"/>
        </w:rPr>
        <w:t>、毕业要求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32"/>
          <w:lang w:val="en-US" w:eastAsia="zh-CN"/>
        </w:rPr>
      </w:pPr>
      <w:r>
        <w:rPr>
          <w:rFonts w:hint="eastAsia" w:asciiTheme="minorEastAsia" w:hAnsiTheme="minorEastAsia" w:eastAsiaTheme="minorEastAsia" w:cstheme="minorEastAsia"/>
          <w:sz w:val="24"/>
          <w:szCs w:val="32"/>
          <w:lang w:val="en-US" w:eastAsia="zh-CN"/>
        </w:rPr>
        <w:t>1</w:t>
      </w:r>
      <w:r>
        <w:rPr>
          <w:rFonts w:hint="eastAsia" w:asciiTheme="minorEastAsia" w:hAnsiTheme="minorEastAsia" w:cstheme="minorEastAsia"/>
          <w:sz w:val="24"/>
          <w:szCs w:val="32"/>
          <w:lang w:val="en-US" w:eastAsia="zh-CN"/>
        </w:rPr>
        <w:t>、</w:t>
      </w:r>
      <w:r>
        <w:rPr>
          <w:rFonts w:hint="eastAsia" w:asciiTheme="minorEastAsia" w:hAnsiTheme="minorEastAsia" w:eastAsiaTheme="minorEastAsia" w:cstheme="minorEastAsia"/>
          <w:sz w:val="24"/>
          <w:szCs w:val="32"/>
          <w:lang w:val="en-US" w:eastAsia="zh-CN"/>
        </w:rPr>
        <w:t>操行</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lang w:val="en-US" w:eastAsia="zh-CN"/>
        </w:rPr>
        <w:t>无任何纪律处分，操行合格。</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32"/>
          <w:lang w:val="en-US" w:eastAsia="zh-CN"/>
        </w:rPr>
      </w:pPr>
      <w:r>
        <w:rPr>
          <w:rFonts w:hint="eastAsia" w:asciiTheme="minorEastAsia" w:hAnsiTheme="minorEastAsia" w:cstheme="minorEastAsia"/>
          <w:sz w:val="24"/>
          <w:szCs w:val="32"/>
          <w:lang w:val="en-US" w:eastAsia="zh-CN"/>
        </w:rPr>
        <w:t>2、</w:t>
      </w:r>
      <w:r>
        <w:rPr>
          <w:rFonts w:hint="eastAsia" w:asciiTheme="minorEastAsia" w:hAnsiTheme="minorEastAsia" w:eastAsiaTheme="minorEastAsia" w:cstheme="minorEastAsia"/>
          <w:sz w:val="24"/>
          <w:szCs w:val="32"/>
          <w:lang w:val="en-US" w:eastAsia="zh-CN"/>
        </w:rPr>
        <w:t>学分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lang w:val="en-US" w:eastAsia="zh-CN"/>
        </w:rPr>
        <w:t>本专业按学年学分制安排课程，学生按专业人才培养方案要求修完规定的课程，考核合格，其中入学时为初中毕业生的达到毕业最低的总学分要求为170学分；入学时为高中毕业生的达到毕业最低的总学分要求110学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lang w:val="en-US" w:eastAsia="zh-CN"/>
        </w:rPr>
        <w:t>3.获得本专业相应的职业资格证书根据职业岗位的要求，专业学生必须获得下列与职业相关的技能证书（详见</w:t>
      </w:r>
      <w:r>
        <w:rPr>
          <w:rFonts w:hint="eastAsia" w:asciiTheme="minorEastAsia" w:hAnsiTheme="minorEastAsia" w:cstheme="minorEastAsia"/>
          <w:sz w:val="24"/>
          <w:szCs w:val="32"/>
          <w:lang w:val="en-US" w:eastAsia="zh-CN"/>
        </w:rPr>
        <w:t>第四点</w:t>
      </w:r>
      <w:r>
        <w:rPr>
          <w:rFonts w:hint="eastAsia" w:asciiTheme="minorEastAsia" w:hAnsiTheme="minorEastAsia" w:eastAsiaTheme="minorEastAsia" w:cstheme="minorEastAsia"/>
          <w:sz w:val="24"/>
          <w:szCs w:val="32"/>
          <w:lang w:val="en-US" w:eastAsia="zh-CN"/>
        </w:rPr>
        <w:t>）。</w:t>
      </w:r>
    </w:p>
    <w:p>
      <w:pPr>
        <w:rPr>
          <w:rFonts w:hint="eastAsia"/>
          <w:lang w:eastAsia="zh-CN"/>
        </w:rPr>
      </w:pPr>
    </w:p>
    <w:sectPr>
      <w:head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61312" behindDoc="0" locked="0" layoutInCell="1" allowOverlap="1">
              <wp:simplePos x="0" y="0"/>
              <wp:positionH relativeFrom="margin">
                <wp:posOffset>2745740</wp:posOffset>
              </wp:positionH>
              <wp:positionV relativeFrom="paragraph">
                <wp:posOffset>-66675</wp:posOffset>
              </wp:positionV>
              <wp:extent cx="358775" cy="21272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358775" cy="2127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Theme="minorEastAsia"/>
                              <w:color w:val="C55A11" w:themeColor="accent2" w:themeShade="BF"/>
                              <w:sz w:val="28"/>
                              <w:szCs w:val="28"/>
                              <w:lang w:eastAsia="zh-CN"/>
                            </w:rPr>
                          </w:pPr>
                          <w:r>
                            <w:rPr>
                              <w:rFonts w:hint="eastAsia"/>
                              <w:color w:val="C55A11" w:themeColor="accent2" w:themeShade="BF"/>
                              <w:sz w:val="28"/>
                              <w:szCs w:val="28"/>
                              <w:lang w:eastAsia="zh-CN"/>
                            </w:rPr>
                            <w:fldChar w:fldCharType="begin"/>
                          </w:r>
                          <w:r>
                            <w:rPr>
                              <w:rFonts w:hint="eastAsia"/>
                              <w:color w:val="C55A11" w:themeColor="accent2" w:themeShade="BF"/>
                              <w:sz w:val="28"/>
                              <w:szCs w:val="28"/>
                              <w:lang w:eastAsia="zh-CN"/>
                            </w:rPr>
                            <w:instrText xml:space="preserve"> PAGE  \* MERGEFORMAT </w:instrText>
                          </w:r>
                          <w:r>
                            <w:rPr>
                              <w:rFonts w:hint="eastAsia"/>
                              <w:color w:val="C55A11" w:themeColor="accent2" w:themeShade="BF"/>
                              <w:sz w:val="28"/>
                              <w:szCs w:val="28"/>
                              <w:lang w:eastAsia="zh-CN"/>
                            </w:rPr>
                            <w:fldChar w:fldCharType="separate"/>
                          </w:r>
                          <w:r>
                            <w:rPr>
                              <w:rFonts w:hint="eastAsia"/>
                              <w:color w:val="C55A11" w:themeColor="accent2" w:themeShade="BF"/>
                              <w:sz w:val="28"/>
                              <w:szCs w:val="28"/>
                              <w:lang w:eastAsia="zh-CN"/>
                            </w:rPr>
                            <w:t>1</w:t>
                          </w:r>
                          <w:r>
                            <w:rPr>
                              <w:rFonts w:hint="eastAsia"/>
                              <w:color w:val="C55A11" w:themeColor="accent2" w:themeShade="BF"/>
                              <w:sz w:val="28"/>
                              <w:szCs w:val="28"/>
                              <w:lang w:eastAsia="zh-CN"/>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left:216.2pt;margin-top:-5.25pt;height:16.75pt;width:28.25pt;mso-position-horizontal-relative:margin;z-index:251661312;mso-width-relative:page;mso-height-relative:page;" filled="f" stroked="f" coordsize="21600,21600" o:gfxdata="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IQ340XZAAAACgEAAA8AAAAAAAAAAQAgAAAAIgAAAGRycy9k&#10;b3ducmV2LnhtbFBLAQIUABQAAAAIAIdO4kDPYFhlOgIAAGMEAAAOAAAAAAAAAAEAIAAAACgBAABk&#10;cnMvZTJvRG9jLnhtbFBLBQYAAAAABgAGAFkBAADUBQAAAAA=&#10;">
              <v:fill on="f" focussize="0,0"/>
              <v:stroke on="f" weight="0.5pt"/>
              <v:imagedata o:title=""/>
              <o:lock v:ext="edit" aspectratio="f"/>
              <v:textbox inset="0mm,0mm,0mm,0mm">
                <w:txbxContent>
                  <w:p>
                    <w:pPr>
                      <w:pStyle w:val="2"/>
                      <w:rPr>
                        <w:rFonts w:hint="eastAsia" w:eastAsiaTheme="minorEastAsia"/>
                        <w:color w:val="C55A11" w:themeColor="accent2" w:themeShade="BF"/>
                        <w:sz w:val="28"/>
                        <w:szCs w:val="28"/>
                        <w:lang w:eastAsia="zh-CN"/>
                      </w:rPr>
                    </w:pPr>
                    <w:r>
                      <w:rPr>
                        <w:rFonts w:hint="eastAsia"/>
                        <w:color w:val="C55A11" w:themeColor="accent2" w:themeShade="BF"/>
                        <w:sz w:val="28"/>
                        <w:szCs w:val="28"/>
                        <w:lang w:eastAsia="zh-CN"/>
                      </w:rPr>
                      <w:fldChar w:fldCharType="begin"/>
                    </w:r>
                    <w:r>
                      <w:rPr>
                        <w:rFonts w:hint="eastAsia"/>
                        <w:color w:val="C55A11" w:themeColor="accent2" w:themeShade="BF"/>
                        <w:sz w:val="28"/>
                        <w:szCs w:val="28"/>
                        <w:lang w:eastAsia="zh-CN"/>
                      </w:rPr>
                      <w:instrText xml:space="preserve"> PAGE  \* MERGEFORMAT </w:instrText>
                    </w:r>
                    <w:r>
                      <w:rPr>
                        <w:rFonts w:hint="eastAsia"/>
                        <w:color w:val="C55A11" w:themeColor="accent2" w:themeShade="BF"/>
                        <w:sz w:val="28"/>
                        <w:szCs w:val="28"/>
                        <w:lang w:eastAsia="zh-CN"/>
                      </w:rPr>
                      <w:fldChar w:fldCharType="separate"/>
                    </w:r>
                    <w:r>
                      <w:rPr>
                        <w:rFonts w:hint="eastAsia"/>
                        <w:color w:val="C55A11" w:themeColor="accent2" w:themeShade="BF"/>
                        <w:sz w:val="28"/>
                        <w:szCs w:val="28"/>
                        <w:lang w:eastAsia="zh-CN"/>
                      </w:rPr>
                      <w:t>1</w:t>
                    </w:r>
                    <w:r>
                      <w:rPr>
                        <w:rFonts w:hint="eastAsia"/>
                        <w:color w:val="C55A11" w:themeColor="accent2" w:themeShade="BF"/>
                        <w:sz w:val="28"/>
                        <w:szCs w:val="28"/>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rFonts w:hint="eastAsia" w:eastAsiaTheme="minorEastAsia"/>
        <w:lang w:eastAsia="zh-CN"/>
      </w:rPr>
      <w:drawing>
        <wp:anchor distT="0" distB="0" distL="114300" distR="114300" simplePos="0" relativeHeight="251659264" behindDoc="1" locked="0" layoutInCell="1" allowOverlap="1">
          <wp:simplePos x="0" y="0"/>
          <wp:positionH relativeFrom="column">
            <wp:posOffset>-923290</wp:posOffset>
          </wp:positionH>
          <wp:positionV relativeFrom="paragraph">
            <wp:posOffset>-28575</wp:posOffset>
          </wp:positionV>
          <wp:extent cx="8260080" cy="11043285"/>
          <wp:effectExtent l="0" t="0" r="7620" b="5715"/>
          <wp:wrapNone/>
          <wp:docPr id="3" name="图片 3" descr="科技背景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科技背景7-01"/>
                  <pic:cNvPicPr>
                    <a:picLocks noChangeAspect="1"/>
                  </pic:cNvPicPr>
                </pic:nvPicPr>
                <pic:blipFill>
                  <a:blip r:embed="rId1"/>
                  <a:stretch>
                    <a:fillRect/>
                  </a:stretch>
                </pic:blipFill>
                <pic:spPr>
                  <a:xfrm>
                    <a:off x="0" y="0"/>
                    <a:ext cx="8260080" cy="11043285"/>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rFonts w:hint="eastAsia" w:eastAsiaTheme="minorEastAsia"/>
        <w:lang w:eastAsia="zh-CN"/>
      </w:rPr>
      <w:drawing>
        <wp:anchor distT="0" distB="0" distL="114300" distR="114300" simplePos="0" relativeHeight="251659264" behindDoc="1" locked="0" layoutInCell="1" allowOverlap="1">
          <wp:simplePos x="0" y="0"/>
          <wp:positionH relativeFrom="column">
            <wp:posOffset>-904240</wp:posOffset>
          </wp:positionH>
          <wp:positionV relativeFrom="paragraph">
            <wp:posOffset>-1075690</wp:posOffset>
          </wp:positionV>
          <wp:extent cx="7668895" cy="12663805"/>
          <wp:effectExtent l="0" t="0" r="8255" b="4445"/>
          <wp:wrapNone/>
          <wp:docPr id="5" name="图片 5" descr="预览图_千图网_编号19059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预览图_千图网_编号19059644"/>
                  <pic:cNvPicPr>
                    <a:picLocks noChangeAspect="1"/>
                  </pic:cNvPicPr>
                </pic:nvPicPr>
                <pic:blipFill>
                  <a:blip r:embed="rId1"/>
                  <a:stretch>
                    <a:fillRect/>
                  </a:stretch>
                </pic:blipFill>
                <pic:spPr>
                  <a:xfrm>
                    <a:off x="0" y="0"/>
                    <a:ext cx="7668895" cy="12663805"/>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rFonts w:hint="eastAsia" w:eastAsiaTheme="minorEastAsia"/>
        <w:lang w:eastAsia="zh-CN"/>
      </w:rPr>
      <w:drawing>
        <wp:anchor distT="0" distB="0" distL="114300" distR="114300" simplePos="0" relativeHeight="251660288" behindDoc="1" locked="0" layoutInCell="1" allowOverlap="1">
          <wp:simplePos x="0" y="0"/>
          <wp:positionH relativeFrom="column">
            <wp:posOffset>-1218565</wp:posOffset>
          </wp:positionH>
          <wp:positionV relativeFrom="paragraph">
            <wp:posOffset>-1685290</wp:posOffset>
          </wp:positionV>
          <wp:extent cx="7754620" cy="12663805"/>
          <wp:effectExtent l="0" t="0" r="17780" b="4445"/>
          <wp:wrapNone/>
          <wp:docPr id="6" name="图片 6" descr="预览图_千图网_编号19059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预览图_千图网_编号19059644"/>
                  <pic:cNvPicPr>
                    <a:picLocks noChangeAspect="1"/>
                  </pic:cNvPicPr>
                </pic:nvPicPr>
                <pic:blipFill>
                  <a:blip r:embed="rId1"/>
                  <a:stretch>
                    <a:fillRect/>
                  </a:stretch>
                </pic:blipFill>
                <pic:spPr>
                  <a:xfrm>
                    <a:off x="0" y="0"/>
                    <a:ext cx="7754620" cy="126638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E2DA8F"/>
    <w:multiLevelType w:val="singleLevel"/>
    <w:tmpl w:val="91E2DA8F"/>
    <w:lvl w:ilvl="0" w:tentative="0">
      <w:start w:val="1"/>
      <w:numFmt w:val="decimal"/>
      <w:suff w:val="nothing"/>
      <w:lvlText w:val="（%1）"/>
      <w:lvlJc w:val="left"/>
    </w:lvl>
  </w:abstractNum>
  <w:abstractNum w:abstractNumId="1">
    <w:nsid w:val="9AE6B255"/>
    <w:multiLevelType w:val="singleLevel"/>
    <w:tmpl w:val="9AE6B255"/>
    <w:lvl w:ilvl="0" w:tentative="0">
      <w:start w:val="3"/>
      <w:numFmt w:val="chineseCounting"/>
      <w:suff w:val="nothing"/>
      <w:lvlText w:val="（%1）"/>
      <w:lvlJc w:val="left"/>
      <w:rPr>
        <w:rFonts w:hint="eastAsia"/>
      </w:rPr>
    </w:lvl>
  </w:abstractNum>
  <w:abstractNum w:abstractNumId="2">
    <w:nsid w:val="AF58D530"/>
    <w:multiLevelType w:val="singleLevel"/>
    <w:tmpl w:val="AF58D530"/>
    <w:lvl w:ilvl="0" w:tentative="0">
      <w:start w:val="1"/>
      <w:numFmt w:val="decimal"/>
      <w:suff w:val="nothing"/>
      <w:lvlText w:val="（%1）"/>
      <w:lvlJc w:val="left"/>
    </w:lvl>
  </w:abstractNum>
  <w:abstractNum w:abstractNumId="3">
    <w:nsid w:val="B2270DA4"/>
    <w:multiLevelType w:val="singleLevel"/>
    <w:tmpl w:val="B2270DA4"/>
    <w:lvl w:ilvl="0" w:tentative="0">
      <w:start w:val="1"/>
      <w:numFmt w:val="decimal"/>
      <w:suff w:val="nothing"/>
      <w:lvlText w:val="（%1）"/>
      <w:lvlJc w:val="left"/>
    </w:lvl>
  </w:abstractNum>
  <w:abstractNum w:abstractNumId="4">
    <w:nsid w:val="B948A9C6"/>
    <w:multiLevelType w:val="singleLevel"/>
    <w:tmpl w:val="B948A9C6"/>
    <w:lvl w:ilvl="0" w:tentative="0">
      <w:start w:val="1"/>
      <w:numFmt w:val="decimal"/>
      <w:suff w:val="nothing"/>
      <w:lvlText w:val="（%1）"/>
      <w:lvlJc w:val="left"/>
    </w:lvl>
  </w:abstractNum>
  <w:abstractNum w:abstractNumId="5">
    <w:nsid w:val="BADBB1C7"/>
    <w:multiLevelType w:val="singleLevel"/>
    <w:tmpl w:val="BADBB1C7"/>
    <w:lvl w:ilvl="0" w:tentative="0">
      <w:start w:val="1"/>
      <w:numFmt w:val="decimal"/>
      <w:suff w:val="nothing"/>
      <w:lvlText w:val="（%1）"/>
      <w:lvlJc w:val="left"/>
    </w:lvl>
  </w:abstractNum>
  <w:abstractNum w:abstractNumId="6">
    <w:nsid w:val="CCF3F822"/>
    <w:multiLevelType w:val="singleLevel"/>
    <w:tmpl w:val="CCF3F822"/>
    <w:lvl w:ilvl="0" w:tentative="0">
      <w:start w:val="1"/>
      <w:numFmt w:val="decimal"/>
      <w:suff w:val="nothing"/>
      <w:lvlText w:val="（%1）"/>
      <w:lvlJc w:val="left"/>
    </w:lvl>
  </w:abstractNum>
  <w:abstractNum w:abstractNumId="7">
    <w:nsid w:val="DE1B1A37"/>
    <w:multiLevelType w:val="singleLevel"/>
    <w:tmpl w:val="DE1B1A37"/>
    <w:lvl w:ilvl="0" w:tentative="0">
      <w:start w:val="1"/>
      <w:numFmt w:val="decimal"/>
      <w:suff w:val="nothing"/>
      <w:lvlText w:val="（%1）"/>
      <w:lvlJc w:val="left"/>
    </w:lvl>
  </w:abstractNum>
  <w:abstractNum w:abstractNumId="8">
    <w:nsid w:val="F3D6D898"/>
    <w:multiLevelType w:val="singleLevel"/>
    <w:tmpl w:val="F3D6D898"/>
    <w:lvl w:ilvl="0" w:tentative="0">
      <w:start w:val="1"/>
      <w:numFmt w:val="decimal"/>
      <w:suff w:val="nothing"/>
      <w:lvlText w:val="（%1）"/>
      <w:lvlJc w:val="left"/>
    </w:lvl>
  </w:abstractNum>
  <w:abstractNum w:abstractNumId="9">
    <w:nsid w:val="0645A0F1"/>
    <w:multiLevelType w:val="singleLevel"/>
    <w:tmpl w:val="0645A0F1"/>
    <w:lvl w:ilvl="0" w:tentative="0">
      <w:start w:val="2"/>
      <w:numFmt w:val="decimal"/>
      <w:suff w:val="nothing"/>
      <w:lvlText w:val="%1、"/>
      <w:lvlJc w:val="left"/>
    </w:lvl>
  </w:abstractNum>
  <w:abstractNum w:abstractNumId="10">
    <w:nsid w:val="0E342C90"/>
    <w:multiLevelType w:val="singleLevel"/>
    <w:tmpl w:val="0E342C90"/>
    <w:lvl w:ilvl="0" w:tentative="0">
      <w:start w:val="1"/>
      <w:numFmt w:val="decimal"/>
      <w:suff w:val="nothing"/>
      <w:lvlText w:val="（%1）"/>
      <w:lvlJc w:val="left"/>
    </w:lvl>
  </w:abstractNum>
  <w:abstractNum w:abstractNumId="11">
    <w:nsid w:val="133A46AE"/>
    <w:multiLevelType w:val="singleLevel"/>
    <w:tmpl w:val="133A46AE"/>
    <w:lvl w:ilvl="0" w:tentative="0">
      <w:start w:val="1"/>
      <w:numFmt w:val="decimal"/>
      <w:suff w:val="nothing"/>
      <w:lvlText w:val="（%1）"/>
      <w:lvlJc w:val="left"/>
    </w:lvl>
  </w:abstractNum>
  <w:abstractNum w:abstractNumId="12">
    <w:nsid w:val="28E69D8C"/>
    <w:multiLevelType w:val="singleLevel"/>
    <w:tmpl w:val="28E69D8C"/>
    <w:lvl w:ilvl="0" w:tentative="0">
      <w:start w:val="1"/>
      <w:numFmt w:val="decimal"/>
      <w:suff w:val="nothing"/>
      <w:lvlText w:val="（%1）"/>
      <w:lvlJc w:val="left"/>
    </w:lvl>
  </w:abstractNum>
  <w:abstractNum w:abstractNumId="13">
    <w:nsid w:val="33150B9C"/>
    <w:multiLevelType w:val="singleLevel"/>
    <w:tmpl w:val="33150B9C"/>
    <w:lvl w:ilvl="0" w:tentative="0">
      <w:start w:val="1"/>
      <w:numFmt w:val="decimal"/>
      <w:suff w:val="nothing"/>
      <w:lvlText w:val="（%1）"/>
      <w:lvlJc w:val="left"/>
    </w:lvl>
  </w:abstractNum>
  <w:abstractNum w:abstractNumId="14">
    <w:nsid w:val="49E0AD9C"/>
    <w:multiLevelType w:val="singleLevel"/>
    <w:tmpl w:val="49E0AD9C"/>
    <w:lvl w:ilvl="0" w:tentative="0">
      <w:start w:val="1"/>
      <w:numFmt w:val="decimal"/>
      <w:suff w:val="nothing"/>
      <w:lvlText w:val="（%1）"/>
      <w:lvlJc w:val="left"/>
    </w:lvl>
  </w:abstractNum>
  <w:abstractNum w:abstractNumId="15">
    <w:nsid w:val="4AC27875"/>
    <w:multiLevelType w:val="singleLevel"/>
    <w:tmpl w:val="4AC27875"/>
    <w:lvl w:ilvl="0" w:tentative="0">
      <w:start w:val="1"/>
      <w:numFmt w:val="decimal"/>
      <w:suff w:val="nothing"/>
      <w:lvlText w:val="（%1）"/>
      <w:lvlJc w:val="left"/>
    </w:lvl>
  </w:abstractNum>
  <w:abstractNum w:abstractNumId="16">
    <w:nsid w:val="583BF318"/>
    <w:multiLevelType w:val="singleLevel"/>
    <w:tmpl w:val="583BF318"/>
    <w:lvl w:ilvl="0" w:tentative="0">
      <w:start w:val="3"/>
      <w:numFmt w:val="chineseCounting"/>
      <w:suff w:val="nothing"/>
      <w:lvlText w:val="（%1）"/>
      <w:lvlJc w:val="left"/>
    </w:lvl>
  </w:abstractNum>
  <w:abstractNum w:abstractNumId="17">
    <w:nsid w:val="6011B29E"/>
    <w:multiLevelType w:val="singleLevel"/>
    <w:tmpl w:val="6011B29E"/>
    <w:lvl w:ilvl="0" w:tentative="0">
      <w:start w:val="1"/>
      <w:numFmt w:val="decimal"/>
      <w:suff w:val="nothing"/>
      <w:lvlText w:val="（%1）"/>
      <w:lvlJc w:val="left"/>
    </w:lvl>
  </w:abstractNum>
  <w:num w:numId="1">
    <w:abstractNumId w:val="8"/>
  </w:num>
  <w:num w:numId="2">
    <w:abstractNumId w:val="2"/>
  </w:num>
  <w:num w:numId="3">
    <w:abstractNumId w:val="17"/>
  </w:num>
  <w:num w:numId="4">
    <w:abstractNumId w:val="7"/>
  </w:num>
  <w:num w:numId="5">
    <w:abstractNumId w:val="9"/>
  </w:num>
  <w:num w:numId="6">
    <w:abstractNumId w:val="12"/>
  </w:num>
  <w:num w:numId="7">
    <w:abstractNumId w:val="4"/>
  </w:num>
  <w:num w:numId="8">
    <w:abstractNumId w:val="6"/>
  </w:num>
  <w:num w:numId="9">
    <w:abstractNumId w:val="10"/>
  </w:num>
  <w:num w:numId="10">
    <w:abstractNumId w:val="5"/>
  </w:num>
  <w:num w:numId="11">
    <w:abstractNumId w:val="11"/>
  </w:num>
  <w:num w:numId="12">
    <w:abstractNumId w:val="13"/>
  </w:num>
  <w:num w:numId="13">
    <w:abstractNumId w:val="3"/>
  </w:num>
  <w:num w:numId="14">
    <w:abstractNumId w:val="14"/>
  </w:num>
  <w:num w:numId="15">
    <w:abstractNumId w:val="0"/>
  </w:num>
  <w:num w:numId="16">
    <w:abstractNumId w:val="15"/>
  </w:num>
  <w:num w:numId="17">
    <w:abstractNumId w:val="1"/>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kyYzg2MzZiOWFjNGQ5MTdkOWM5YWUwM2QyNzgxMWMifQ=="/>
  </w:docVars>
  <w:rsids>
    <w:rsidRoot w:val="609B54E6"/>
    <w:rsid w:val="021B4D14"/>
    <w:rsid w:val="040F1996"/>
    <w:rsid w:val="0CC2531A"/>
    <w:rsid w:val="0D9605A6"/>
    <w:rsid w:val="0E34204F"/>
    <w:rsid w:val="0ED67D0F"/>
    <w:rsid w:val="10ED3573"/>
    <w:rsid w:val="13C21007"/>
    <w:rsid w:val="15041886"/>
    <w:rsid w:val="1504456C"/>
    <w:rsid w:val="16503E59"/>
    <w:rsid w:val="166A1922"/>
    <w:rsid w:val="176109D7"/>
    <w:rsid w:val="182C674A"/>
    <w:rsid w:val="1E3A62CC"/>
    <w:rsid w:val="1FDA3BD3"/>
    <w:rsid w:val="240A013A"/>
    <w:rsid w:val="24A55AF7"/>
    <w:rsid w:val="26F61FAC"/>
    <w:rsid w:val="2806427B"/>
    <w:rsid w:val="286D2B4B"/>
    <w:rsid w:val="2C50097A"/>
    <w:rsid w:val="2CA662EE"/>
    <w:rsid w:val="2D7A6EB1"/>
    <w:rsid w:val="3033346A"/>
    <w:rsid w:val="32622878"/>
    <w:rsid w:val="33432BDF"/>
    <w:rsid w:val="33EA6E0C"/>
    <w:rsid w:val="354227F9"/>
    <w:rsid w:val="388874A3"/>
    <w:rsid w:val="3A587674"/>
    <w:rsid w:val="3AD969A0"/>
    <w:rsid w:val="3B6370E7"/>
    <w:rsid w:val="3CEA4021"/>
    <w:rsid w:val="48BE5B9B"/>
    <w:rsid w:val="4B9C774F"/>
    <w:rsid w:val="4BBD11A2"/>
    <w:rsid w:val="4BEE64BC"/>
    <w:rsid w:val="4DEB2F04"/>
    <w:rsid w:val="4F0E47AC"/>
    <w:rsid w:val="50E31DAD"/>
    <w:rsid w:val="51E90DD3"/>
    <w:rsid w:val="53244246"/>
    <w:rsid w:val="559C3AC6"/>
    <w:rsid w:val="59243ECB"/>
    <w:rsid w:val="5B204ADD"/>
    <w:rsid w:val="5B420688"/>
    <w:rsid w:val="5BAF14FE"/>
    <w:rsid w:val="5FE76C2F"/>
    <w:rsid w:val="609B54E6"/>
    <w:rsid w:val="611E6C32"/>
    <w:rsid w:val="61D947F1"/>
    <w:rsid w:val="64061E5C"/>
    <w:rsid w:val="65EB2BF9"/>
    <w:rsid w:val="665131D6"/>
    <w:rsid w:val="66EA6694"/>
    <w:rsid w:val="66FB0E14"/>
    <w:rsid w:val="68236E6D"/>
    <w:rsid w:val="6C524577"/>
    <w:rsid w:val="6C5534AA"/>
    <w:rsid w:val="6D686484"/>
    <w:rsid w:val="6DAC23B3"/>
    <w:rsid w:val="6E1C7704"/>
    <w:rsid w:val="71627512"/>
    <w:rsid w:val="73D86999"/>
    <w:rsid w:val="76643086"/>
    <w:rsid w:val="78CA307C"/>
    <w:rsid w:val="79F10C8C"/>
    <w:rsid w:val="7B41769C"/>
    <w:rsid w:val="7B7B3E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Title"/>
    <w:basedOn w:val="1"/>
    <w:next w:val="1"/>
    <w:qFormat/>
    <w:uiPriority w:val="0"/>
    <w:pPr>
      <w:spacing w:before="240" w:beforeLines="0" w:after="60" w:afterLines="0"/>
      <w:jc w:val="center"/>
      <w:outlineLvl w:val="0"/>
    </w:pPr>
    <w:rPr>
      <w:rFonts w:ascii="Cambria" w:hAnsi="Cambria" w:eastAsia="宋体"/>
      <w:b/>
      <w:bCs/>
      <w:kern w:val="2"/>
      <w:sz w:val="32"/>
      <w:szCs w:val="32"/>
      <w:lang w:val="en-US" w:eastAsia="zh-CN" w:bidi="ar-SA"/>
    </w:rPr>
  </w:style>
  <w:style w:type="table" w:styleId="6">
    <w:name w:val="Table Grid"/>
    <w:basedOn w:val="5"/>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表内容"/>
    <w:basedOn w:val="1"/>
    <w:qFormat/>
    <w:uiPriority w:val="99"/>
    <w:pPr>
      <w:adjustRightInd w:val="0"/>
      <w:snapToGrid w:val="0"/>
      <w:spacing w:line="310" w:lineRule="atLeast"/>
      <w:jc w:val="center"/>
    </w:pPr>
    <w:rPr>
      <w:rFonts w:ascii="Times New Roman" w:hAnsi="Times New Roman"/>
      <w:sz w:val="18"/>
      <w:szCs w:val="20"/>
    </w:rPr>
  </w:style>
  <w:style w:type="paragraph" w:customStyle="1" w:styleId="9">
    <w:name w:val="表题"/>
    <w:basedOn w:val="1"/>
    <w:qFormat/>
    <w:uiPriority w:val="99"/>
    <w:pPr>
      <w:adjustRightInd w:val="0"/>
      <w:snapToGrid w:val="0"/>
      <w:spacing w:before="120" w:after="120" w:line="310" w:lineRule="atLeast"/>
      <w:jc w:val="center"/>
    </w:pPr>
    <w:rPr>
      <w:rFonts w:ascii="Arial" w:hAnsi="Arial" w:eastAsia="黑体"/>
      <w:szCs w:val="20"/>
    </w:rPr>
  </w:style>
  <w:style w:type="paragraph" w:styleId="1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theme" Target="theme/theme1.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7529</Words>
  <Characters>8747</Characters>
  <Lines>0</Lines>
  <Paragraphs>0</Paragraphs>
  <TotalTime>62</TotalTime>
  <ScaleCrop>false</ScaleCrop>
  <LinksUpToDate>false</LinksUpToDate>
  <CharactersWithSpaces>8800</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2019-11-17T08:22:00Z</dcterms:created>
  <dc:creator>和1403529782</dc:creator>
  <cp:lastModifiedBy>晓东</cp:lastModifiedBy>
  <dcterms:modified xsi:type="dcterms:W3CDTF">2022-08-16T13:13:34Z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80B108A764974B44867E1032F1B8E7DB</vt:lpwstr>
  </property>
</Properties>
</file>